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EC6A3F" w14:textId="77777777" w:rsidR="008F6398" w:rsidRPr="008F6398" w:rsidRDefault="008F6398" w:rsidP="008F6398">
      <w:pPr>
        <w:pStyle w:val="SemEspaamento"/>
        <w:jc w:val="center"/>
        <w:rPr>
          <w:rFonts w:ascii="Arial" w:hAnsi="Arial" w:cs="Arial"/>
        </w:rPr>
      </w:pPr>
      <w:r w:rsidRPr="008F6398">
        <w:rPr>
          <w:rFonts w:ascii="Arial" w:hAnsi="Arial" w:cs="Arial"/>
          <w:b/>
          <w:bCs/>
        </w:rPr>
        <w:t>NARRATIVAS REFLEXIVAS</w:t>
      </w:r>
      <w:r w:rsidRPr="008F6398">
        <w:rPr>
          <w:rFonts w:ascii="Arial" w:hAnsi="Arial" w:cs="Arial"/>
        </w:rPr>
        <w:t>: o olhar de uma estudante de pedagogia acerca da educação no processo de ressocialização de menores privados de liberdade</w:t>
      </w:r>
    </w:p>
    <w:p w14:paraId="517EA5FE" w14:textId="77777777" w:rsidR="00734A5C" w:rsidRPr="00734A5C" w:rsidRDefault="00734A5C">
      <w:pPr>
        <w:rPr>
          <w:rFonts w:ascii="Arial" w:hAnsi="Arial" w:cs="Arial"/>
          <w:sz w:val="24"/>
          <w:szCs w:val="24"/>
        </w:rPr>
      </w:pPr>
    </w:p>
    <w:p w14:paraId="6BC3A942" w14:textId="77777777" w:rsidR="00EF64F2" w:rsidRDefault="00EF64F2" w:rsidP="00EF64F2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EF64F2">
        <w:rPr>
          <w:rFonts w:ascii="Arial" w:hAnsi="Arial" w:cs="Arial"/>
          <w:b/>
          <w:bCs/>
          <w:sz w:val="24"/>
          <w:szCs w:val="24"/>
        </w:rPr>
        <w:t xml:space="preserve">Karina da Silva Figueiredo </w:t>
      </w:r>
    </w:p>
    <w:p w14:paraId="4CC1AD62" w14:textId="3EAF7260" w:rsidR="00EF64F2" w:rsidRPr="00734A5C" w:rsidRDefault="00EF64F2" w:rsidP="00EF64F2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CEDU - UFAL</w:t>
      </w:r>
    </w:p>
    <w:p w14:paraId="57D1DE23" w14:textId="4B2444BC" w:rsidR="00EF64F2" w:rsidRDefault="00EF64F2" w:rsidP="00EF64F2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EF64F2">
        <w:rPr>
          <w:rFonts w:ascii="Arial" w:hAnsi="Arial" w:cs="Arial"/>
          <w:sz w:val="24"/>
          <w:szCs w:val="24"/>
        </w:rPr>
        <w:t>karinafigueiredo.uni@gmail.com</w:t>
      </w:r>
    </w:p>
    <w:p w14:paraId="600F4470" w14:textId="4B09F391" w:rsidR="00EF64F2" w:rsidRPr="00734A5C" w:rsidRDefault="00EF64F2" w:rsidP="00EF64F2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Samyra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Bytthyan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de Melo Zeferino</w:t>
      </w:r>
    </w:p>
    <w:p w14:paraId="44C17685" w14:textId="77777777" w:rsidR="00EF64F2" w:rsidRPr="00734A5C" w:rsidRDefault="00EF64F2" w:rsidP="00EF64F2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CEDU - UFAL</w:t>
      </w:r>
    </w:p>
    <w:p w14:paraId="0C9F8DCA" w14:textId="5D8662FF" w:rsidR="00EF64F2" w:rsidRPr="00EF64F2" w:rsidRDefault="00EF64F2" w:rsidP="00EF64F2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samyra.zeferino@cedu.ufal.br</w:t>
      </w:r>
    </w:p>
    <w:p w14:paraId="25D6F351" w14:textId="7DED1DDC" w:rsidR="00734A5C" w:rsidRPr="00734A5C" w:rsidRDefault="008F6398" w:rsidP="00734A5C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Jeane Felix da Silva</w:t>
      </w:r>
    </w:p>
    <w:p w14:paraId="1EB09216" w14:textId="1C4E6795" w:rsidR="00734A5C" w:rsidRPr="00734A5C" w:rsidRDefault="008F6398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CEDU - UFAL</w:t>
      </w:r>
    </w:p>
    <w:p w14:paraId="1760FC9B" w14:textId="77777777" w:rsidR="008F6398" w:rsidRPr="008F6398" w:rsidRDefault="008F6398" w:rsidP="008F6398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8F6398">
        <w:rPr>
          <w:rFonts w:ascii="Arial" w:hAnsi="Arial" w:cs="Arial"/>
          <w:sz w:val="24"/>
          <w:szCs w:val="24"/>
        </w:rPr>
        <w:t>jeane.silva@cedu.ufal.br</w:t>
      </w:r>
    </w:p>
    <w:p w14:paraId="636C96D4" w14:textId="2D58257F" w:rsidR="008F6398" w:rsidRPr="008F6398" w:rsidRDefault="008F6398" w:rsidP="008F6398">
      <w:pPr>
        <w:pStyle w:val="SemEspaamento"/>
        <w:spacing w:line="360" w:lineRule="auto"/>
        <w:jc w:val="both"/>
        <w:rPr>
          <w:rFonts w:ascii="Arial" w:hAnsi="Arial" w:cs="Arial"/>
          <w:b/>
          <w:bCs/>
        </w:rPr>
      </w:pPr>
      <w:bookmarkStart w:id="0" w:name="_Hlk177911436"/>
      <w:r w:rsidRPr="008F6398">
        <w:rPr>
          <w:rFonts w:ascii="Arial" w:hAnsi="Arial" w:cs="Arial"/>
          <w:b/>
          <w:bCs/>
        </w:rPr>
        <w:t>1.INTRODUÇÃO</w:t>
      </w:r>
    </w:p>
    <w:p w14:paraId="57E32685" w14:textId="77777777" w:rsidR="008F6398" w:rsidRPr="008F6398" w:rsidRDefault="008F6398" w:rsidP="008F6398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8F6398">
        <w:rPr>
          <w:rFonts w:ascii="Arial" w:hAnsi="Arial" w:cs="Arial"/>
        </w:rPr>
        <w:t xml:space="preserve">A educação desempenha um papel fundamental no processo de ressocialização de jovens em privação de liberdade. No contexto da pedagogia, compreender a relação entre ensino e ressocialização requer uma abordagem que valorize as vivências e narrativas desses adolescentes, conforme destacado por autores como </w:t>
      </w:r>
      <w:proofErr w:type="spellStart"/>
      <w:r w:rsidRPr="008F6398">
        <w:rPr>
          <w:rFonts w:ascii="Arial" w:hAnsi="Arial" w:cs="Arial"/>
        </w:rPr>
        <w:t>Clandinin</w:t>
      </w:r>
      <w:proofErr w:type="spellEnd"/>
      <w:r w:rsidRPr="008F6398">
        <w:rPr>
          <w:rFonts w:ascii="Arial" w:hAnsi="Arial" w:cs="Arial"/>
        </w:rPr>
        <w:t xml:space="preserve"> e Connelly (2000), que apontam a importância das narrativas para entender os processos educativos. </w:t>
      </w:r>
    </w:p>
    <w:p w14:paraId="40499E8C" w14:textId="77777777" w:rsidR="008F6398" w:rsidRPr="008F6398" w:rsidRDefault="008F6398" w:rsidP="008F6398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8F6398">
        <w:rPr>
          <w:rFonts w:ascii="Arial" w:hAnsi="Arial" w:cs="Arial"/>
        </w:rPr>
        <w:t>Esse estudo tem como foco a experiência de uma estudante de Pedagogia que, ao visitar a Superintendência de Medidas Socioeducativas (SUMESE) em Alagoas, pôde observar de perto o trabalho dos profissionais da educação e as percepções dos jovens atendidos. A visita também revelou uma falha preocupante: a ausência de professores para as meninas no momento da visita, o que traz à tona a questão da equidade de gênero no acesso à educação em ambientes socioeducativos.</w:t>
      </w:r>
    </w:p>
    <w:p w14:paraId="63543FB7" w14:textId="77777777" w:rsidR="008F6398" w:rsidRPr="008F6398" w:rsidRDefault="008F6398" w:rsidP="008F6398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</w:p>
    <w:p w14:paraId="29478118" w14:textId="29A3409F" w:rsidR="008F6398" w:rsidRPr="008F6398" w:rsidRDefault="008F6398" w:rsidP="008F6398">
      <w:pPr>
        <w:pStyle w:val="SemEspaamento"/>
        <w:spacing w:line="360" w:lineRule="auto"/>
        <w:jc w:val="both"/>
        <w:rPr>
          <w:rFonts w:ascii="Arial" w:hAnsi="Arial" w:cs="Arial"/>
          <w:b/>
          <w:bCs/>
        </w:rPr>
      </w:pPr>
      <w:r w:rsidRPr="008F6398">
        <w:rPr>
          <w:rFonts w:ascii="Arial" w:hAnsi="Arial" w:cs="Arial"/>
          <w:b/>
          <w:bCs/>
        </w:rPr>
        <w:t>2.OBJETIVOS</w:t>
      </w:r>
    </w:p>
    <w:p w14:paraId="373036AF" w14:textId="77777777" w:rsidR="008F6398" w:rsidRPr="008F6398" w:rsidRDefault="008F6398" w:rsidP="008F6398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8F6398">
        <w:rPr>
          <w:rFonts w:ascii="Arial" w:hAnsi="Arial" w:cs="Arial"/>
        </w:rPr>
        <w:t xml:space="preserve">O principal objetivo deste estudo é refletir sobre o papel da educação na ressocialização de menores privados de liberdade, a partir das percepções de uma estudante de Pedagogia. </w:t>
      </w:r>
    </w:p>
    <w:p w14:paraId="4FAE9D8E" w14:textId="77777777" w:rsidR="008F6398" w:rsidRPr="008F6398" w:rsidRDefault="008F6398" w:rsidP="008F6398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8F6398">
        <w:rPr>
          <w:rFonts w:ascii="Arial" w:hAnsi="Arial" w:cs="Arial"/>
        </w:rPr>
        <w:t>Especificamente, busca-se:</w:t>
      </w:r>
    </w:p>
    <w:p w14:paraId="78DF4373" w14:textId="77777777" w:rsidR="008F6398" w:rsidRPr="008F6398" w:rsidRDefault="008F6398" w:rsidP="008F6398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8F6398">
        <w:rPr>
          <w:rFonts w:ascii="Arial" w:hAnsi="Arial" w:cs="Arial"/>
        </w:rPr>
        <w:t>Avaliar as práticas pedagógicas observadas nas unidades socioeducativas e seu impacto no desenvolvimento social e emocional dos menores.</w:t>
      </w:r>
    </w:p>
    <w:p w14:paraId="282B7E14" w14:textId="77777777" w:rsidR="008F6398" w:rsidRPr="008F6398" w:rsidRDefault="008F6398" w:rsidP="008F6398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8F6398">
        <w:rPr>
          <w:rFonts w:ascii="Arial" w:hAnsi="Arial" w:cs="Arial"/>
        </w:rPr>
        <w:t>Identificar os desafios e lacunas no atendimento educacional dos adolescentes, com ênfase na análise de gênero, considerando as diferenças de acesso e qualidade entre meninos e meninas.</w:t>
      </w:r>
    </w:p>
    <w:p w14:paraId="27907CF0" w14:textId="77777777" w:rsidR="008F6398" w:rsidRPr="008F6398" w:rsidRDefault="008F6398" w:rsidP="008F6398">
      <w:pPr>
        <w:pStyle w:val="SemEspaamento"/>
        <w:spacing w:line="360" w:lineRule="auto"/>
        <w:jc w:val="both"/>
        <w:rPr>
          <w:rFonts w:ascii="Arial" w:hAnsi="Arial" w:cs="Arial"/>
          <w:b/>
          <w:bCs/>
        </w:rPr>
      </w:pPr>
    </w:p>
    <w:p w14:paraId="7A90C9ED" w14:textId="76F2D22D" w:rsidR="008F6398" w:rsidRPr="008F6398" w:rsidRDefault="008F6398" w:rsidP="008F6398">
      <w:pPr>
        <w:pStyle w:val="SemEspaamento"/>
        <w:spacing w:line="360" w:lineRule="auto"/>
        <w:jc w:val="both"/>
        <w:rPr>
          <w:rFonts w:ascii="Arial" w:hAnsi="Arial" w:cs="Arial"/>
          <w:b/>
          <w:bCs/>
        </w:rPr>
      </w:pPr>
      <w:r w:rsidRPr="008F6398">
        <w:rPr>
          <w:rFonts w:ascii="Arial" w:hAnsi="Arial" w:cs="Arial"/>
          <w:b/>
          <w:bCs/>
        </w:rPr>
        <w:t>3.METODOLOGIA</w:t>
      </w:r>
    </w:p>
    <w:p w14:paraId="1F9F92BE" w14:textId="77777777" w:rsidR="008F6398" w:rsidRPr="008F6398" w:rsidRDefault="008F6398" w:rsidP="008F6398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8F6398">
        <w:rPr>
          <w:rFonts w:ascii="Arial" w:hAnsi="Arial" w:cs="Arial"/>
        </w:rPr>
        <w:t xml:space="preserve">O estudo utilizou uma abordagem qualitativa, centrada na observação participante durante uma visita à SUMESE, Alagoas, onde a estudante de Pedagogia pôde interagir com os profissionais da educação e com os adolescentes em cumprimento de medidas socioeducativas. A análise foi complementada com narrativas dos próprios jovens sobre sua experiência com o ensino oferecido na instituição. A metodologia foi guiada pelas reflexões de autores como Bruner (1991), que sublinha a relevância das narrativas para a construção de significados nos processos educacionais, e </w:t>
      </w:r>
      <w:proofErr w:type="spellStart"/>
      <w:r w:rsidRPr="008F6398">
        <w:rPr>
          <w:rFonts w:ascii="Arial" w:hAnsi="Arial" w:cs="Arial"/>
        </w:rPr>
        <w:t>Clandinin</w:t>
      </w:r>
      <w:proofErr w:type="spellEnd"/>
      <w:r w:rsidRPr="008F6398">
        <w:rPr>
          <w:rFonts w:ascii="Arial" w:hAnsi="Arial" w:cs="Arial"/>
        </w:rPr>
        <w:t xml:space="preserve"> e Connelly (2000), que enfatizam a importância das histórias de vida na compreensão dos contextos educativos.</w:t>
      </w:r>
    </w:p>
    <w:p w14:paraId="47CD506D" w14:textId="77777777" w:rsidR="008F6398" w:rsidRPr="008F6398" w:rsidRDefault="008F6398" w:rsidP="008F6398">
      <w:pPr>
        <w:pStyle w:val="SemEspaamento"/>
        <w:spacing w:line="360" w:lineRule="auto"/>
        <w:jc w:val="both"/>
        <w:rPr>
          <w:rFonts w:ascii="Arial" w:hAnsi="Arial" w:cs="Arial"/>
          <w:b/>
          <w:bCs/>
        </w:rPr>
      </w:pPr>
    </w:p>
    <w:p w14:paraId="6BDBF58A" w14:textId="5C75EDF3" w:rsidR="008F6398" w:rsidRPr="008F6398" w:rsidRDefault="008F6398" w:rsidP="008F6398">
      <w:pPr>
        <w:pStyle w:val="SemEspaamento"/>
        <w:spacing w:line="360" w:lineRule="auto"/>
        <w:jc w:val="both"/>
        <w:rPr>
          <w:rFonts w:ascii="Arial" w:hAnsi="Arial" w:cs="Arial"/>
          <w:b/>
          <w:bCs/>
        </w:rPr>
      </w:pPr>
      <w:r w:rsidRPr="008F6398">
        <w:rPr>
          <w:rFonts w:ascii="Arial" w:hAnsi="Arial" w:cs="Arial"/>
          <w:b/>
          <w:bCs/>
        </w:rPr>
        <w:t>4. RESULTADOS E DISCUSSÃO</w:t>
      </w:r>
    </w:p>
    <w:p w14:paraId="7067B241" w14:textId="77777777" w:rsidR="008F6398" w:rsidRPr="008F6398" w:rsidRDefault="008F6398" w:rsidP="008F6398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8F6398">
        <w:rPr>
          <w:rFonts w:ascii="Arial" w:hAnsi="Arial" w:cs="Arial"/>
        </w:rPr>
        <w:t xml:space="preserve">Durante a visita à Superintendência de Medidas Socioeducativas (SUMESE), a estudante de Pedagogia pôde observar uma estrutura educativa </w:t>
      </w:r>
      <w:proofErr w:type="gramStart"/>
      <w:r w:rsidRPr="008F6398">
        <w:rPr>
          <w:rFonts w:ascii="Arial" w:hAnsi="Arial" w:cs="Arial"/>
        </w:rPr>
        <w:t>bem organizada</w:t>
      </w:r>
      <w:proofErr w:type="gramEnd"/>
      <w:r w:rsidRPr="008F6398">
        <w:rPr>
          <w:rFonts w:ascii="Arial" w:hAnsi="Arial" w:cs="Arial"/>
        </w:rPr>
        <w:t xml:space="preserve"> para o atendimento dos meninos, evidenciando o comprometimento dos profissionais com a ressocialização por meio da educação. </w:t>
      </w:r>
    </w:p>
    <w:p w14:paraId="552E6305" w14:textId="77777777" w:rsidR="008F6398" w:rsidRPr="008F6398" w:rsidRDefault="008F6398" w:rsidP="008F6398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8F6398">
        <w:rPr>
          <w:rFonts w:ascii="Arial" w:hAnsi="Arial" w:cs="Arial"/>
        </w:rPr>
        <w:t xml:space="preserve">A instituição dispõe de uma biblioteca bem equipada, oferecendo aos adolescentes acesso a uma variedade de recursos que estimulam o hábito de leitura e o desenvolvimento acadêmico. Muitos dos jovens relataram que as aulas não apenas proporcionam conhecimento acadêmico, mas também contribuem para o desenvolvimento de habilidades sociais e emocionais, essenciais para a construção de novos projetos de vida. Segundo </w:t>
      </w:r>
      <w:proofErr w:type="spellStart"/>
      <w:r w:rsidRPr="008F6398">
        <w:rPr>
          <w:rFonts w:ascii="Arial" w:hAnsi="Arial" w:cs="Arial"/>
        </w:rPr>
        <w:t>Goodson</w:t>
      </w:r>
      <w:proofErr w:type="spellEnd"/>
      <w:r w:rsidRPr="008F6398">
        <w:rPr>
          <w:rFonts w:ascii="Arial" w:hAnsi="Arial" w:cs="Arial"/>
        </w:rPr>
        <w:t xml:space="preserve"> (2017), as narrativas educacionais desempenham um papel crucial na reconfiguração da autopercepção dos indivíduos, abrindo-lhes novas perspectivas e possibilidades para o futuro.</w:t>
      </w:r>
    </w:p>
    <w:p w14:paraId="6F9996F2" w14:textId="77777777" w:rsidR="008F6398" w:rsidRPr="008F6398" w:rsidRDefault="008F6398" w:rsidP="008F6398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8F6398">
        <w:rPr>
          <w:rFonts w:ascii="Arial" w:hAnsi="Arial" w:cs="Arial"/>
        </w:rPr>
        <w:t xml:space="preserve">Entretanto, uma crítica relevante observada durante a visita foi a limitação no uso da biblioteca, já que os meninos não podem levar os livros para seus alojamentos. Essa restrição impacta diretamente no desenvolvimento do hábito de leitura e na continuidade do aprendizado, elementos fundamentais para o processo de ressocialização. Segundo </w:t>
      </w:r>
      <w:proofErr w:type="spellStart"/>
      <w:r w:rsidRPr="008F6398">
        <w:rPr>
          <w:rFonts w:ascii="Arial" w:hAnsi="Arial" w:cs="Arial"/>
        </w:rPr>
        <w:t>Libâneo</w:t>
      </w:r>
      <w:proofErr w:type="spellEnd"/>
      <w:r w:rsidRPr="008F6398">
        <w:rPr>
          <w:rFonts w:ascii="Arial" w:hAnsi="Arial" w:cs="Arial"/>
        </w:rPr>
        <w:t xml:space="preserve"> (2013), o ato de ler e refletir sobre a realidade amplia a capacidade crítica dos indivíduos, promovendo a autonomia intelectual, um aspecto que é cerceado quando o acesso aos livros é limitado.</w:t>
      </w:r>
    </w:p>
    <w:p w14:paraId="7240C3D6" w14:textId="77777777" w:rsidR="008F6398" w:rsidRPr="008F6398" w:rsidRDefault="008F6398" w:rsidP="008F6398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8F6398">
        <w:rPr>
          <w:rFonts w:ascii="Arial" w:hAnsi="Arial" w:cs="Arial"/>
        </w:rPr>
        <w:lastRenderedPageBreak/>
        <w:t>A falta de autonomia no acesso ao material de leitura evidencia uma falha na implementação de políticas que poderiam aumentar o impacto positivo da biblioteca na vida desses jovens. Conforme argumenta Freire (1996) em sua obra "Pedagogia da Autonomia", a educação deve ser contínua e transformadora, respeitando as realidades de cada sujeito e promovendo uma formação integral. A restrição imposta aos meninos contrasta com essa perspectiva, limitando o potencial da educação como ferramenta de transformação.</w:t>
      </w:r>
    </w:p>
    <w:p w14:paraId="39A5E7BF" w14:textId="77777777" w:rsidR="008F6398" w:rsidRPr="008F6398" w:rsidRDefault="008F6398" w:rsidP="008F6398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8F6398">
        <w:rPr>
          <w:rFonts w:ascii="Arial" w:hAnsi="Arial" w:cs="Arial"/>
        </w:rPr>
        <w:t>Além disso, a ausência de professores para as meninas durante a visita expôs uma grave falha no sistema socioeducativo, revelando uma desigualdade de gênero preocupante no acesso à educação. Enquanto os meninos possuem uma estrutura organizada, com aulas regulares e uma biblioteca bem equipada, as meninas enfrentam desafios maiores no que tange à disponibilidade de profissionais e ao acesso à educação formal. A falta de professores afeta o processo de aprendizagem e priva essas adolescentes do desenvolvimento integral, tanto acadêmico quanto social e emocional, ao qual os meninos têm acesso.</w:t>
      </w:r>
    </w:p>
    <w:p w14:paraId="2CB85FBB" w14:textId="77777777" w:rsidR="008F6398" w:rsidRPr="008F6398" w:rsidRDefault="008F6398" w:rsidP="008F6398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8F6398">
        <w:rPr>
          <w:rFonts w:ascii="Arial" w:hAnsi="Arial" w:cs="Arial"/>
        </w:rPr>
        <w:t xml:space="preserve">A estudante de Pedagogia observou que essa disparidade de acesso impacta profundamente a capacidade das jovens de se reintegrarem à sociedade após o cumprimento de suas medidas socioeducativas. A inexistência de professores reflete uma desatenção sistêmica às necessidades específicas dessas jovens, reforçando um ciclo de exclusão e desigualdade que as afeta antes mesmo de ingressarem no sistema socioeducativo. </w:t>
      </w:r>
      <w:proofErr w:type="spellStart"/>
      <w:r w:rsidRPr="008F6398">
        <w:rPr>
          <w:rFonts w:ascii="Arial" w:hAnsi="Arial" w:cs="Arial"/>
        </w:rPr>
        <w:t>Libâneo</w:t>
      </w:r>
      <w:proofErr w:type="spellEnd"/>
      <w:r w:rsidRPr="008F6398">
        <w:rPr>
          <w:rFonts w:ascii="Arial" w:hAnsi="Arial" w:cs="Arial"/>
        </w:rPr>
        <w:t xml:space="preserve"> (2013) afirma que a educação deve ser orientada para a inclusão e equidade, contemplando as necessidades de todos os sujeitos, especialmente os mais vulneráveis.</w:t>
      </w:r>
    </w:p>
    <w:p w14:paraId="383D5E81" w14:textId="77777777" w:rsidR="008F6398" w:rsidRPr="008F6398" w:rsidRDefault="008F6398" w:rsidP="008F6398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8F6398">
        <w:rPr>
          <w:rFonts w:ascii="Arial" w:hAnsi="Arial" w:cs="Arial"/>
        </w:rPr>
        <w:t xml:space="preserve">Esse problema ressalta a urgência de políticas públicas que promovam uma verdadeira inclusão, garantindo que a educação nas unidades socioeducativas não apenas atenda a todos os adolescentes, mas também considere as particularidades de cada grupo, com especial atenção às questões de gênero. Para Freire (1996), a educação deve ser libertadora e comprometida com a justiça social, promovendo a igualdade de oportunidades. A implementação de políticas inclusivas e de suporte pedagógico específico para as meninas não é apenas uma questão de equidade, mas uma estratégia essencial para que essas jovens possam se desenvolver plenamente e construir novos projetos de vida, assim como ocorre com os meninos. Sem esse </w:t>
      </w:r>
      <w:r w:rsidRPr="008F6398">
        <w:rPr>
          <w:rFonts w:ascii="Arial" w:hAnsi="Arial" w:cs="Arial"/>
        </w:rPr>
        <w:lastRenderedPageBreak/>
        <w:t>investimento, o sistema corre o risco de perpetuar a exclusão social e as desigualdades estruturais que a educação deveria combater.</w:t>
      </w:r>
    </w:p>
    <w:p w14:paraId="255F3EFA" w14:textId="77777777" w:rsidR="008F6398" w:rsidRPr="008F6398" w:rsidRDefault="008F6398" w:rsidP="008F6398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</w:p>
    <w:p w14:paraId="59BEFDE9" w14:textId="333668CE" w:rsidR="008F6398" w:rsidRPr="008F6398" w:rsidRDefault="008F6398" w:rsidP="008F6398">
      <w:pPr>
        <w:pStyle w:val="SemEspaamento"/>
        <w:spacing w:line="360" w:lineRule="auto"/>
        <w:jc w:val="both"/>
        <w:rPr>
          <w:rFonts w:ascii="Arial" w:hAnsi="Arial" w:cs="Arial"/>
          <w:b/>
          <w:bCs/>
        </w:rPr>
      </w:pPr>
      <w:r w:rsidRPr="008F6398">
        <w:rPr>
          <w:rFonts w:ascii="Arial" w:hAnsi="Arial" w:cs="Arial"/>
          <w:b/>
          <w:bCs/>
        </w:rPr>
        <w:t>5. CONSIDERAÇÕES FINAIS</w:t>
      </w:r>
    </w:p>
    <w:p w14:paraId="0F1FA851" w14:textId="77777777" w:rsidR="008F6398" w:rsidRPr="008F6398" w:rsidRDefault="008F6398" w:rsidP="008F6398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8F6398">
        <w:rPr>
          <w:rFonts w:ascii="Arial" w:hAnsi="Arial" w:cs="Arial"/>
        </w:rPr>
        <w:t xml:space="preserve">A partir da visita à SUMESE e das interações com os profissionais e jovens, ficou claro que a educação é um elemento transformador na vida dos adolescentes em privação de liberdade. As narrativas colhidas indicam que os jovens valorizam as oportunidades educativas e reconhecem nelas uma chance de reconstruir suas trajetórias. </w:t>
      </w:r>
    </w:p>
    <w:p w14:paraId="4C88E8A4" w14:textId="77777777" w:rsidR="008F6398" w:rsidRPr="008F6398" w:rsidRDefault="008F6398" w:rsidP="008F6398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8F6398">
        <w:rPr>
          <w:rFonts w:ascii="Arial" w:hAnsi="Arial" w:cs="Arial"/>
        </w:rPr>
        <w:t>No entanto, a falha no atendimento às meninas expõe uma desigualdade que precisa ser abordada com urgência. Políticas educacionais mais inclusivas e equitativas são necessárias para garantir que todos os adolescentes, independentemente do gênero, tenham acesso à educação de qualidade, como defendido por Bruner (1991) e outros estudiosos da importância das narrativas no processo educativo. Este estudo ressalta, portanto, a necessidade de um compromisso contínuo do Estado e das instituições para que a educação nas unidades socioeducativas seja efetivamente transformadora e igualitária.</w:t>
      </w:r>
    </w:p>
    <w:p w14:paraId="3B51C4C7" w14:textId="77777777" w:rsidR="008F6398" w:rsidRPr="008F6398" w:rsidRDefault="008F6398" w:rsidP="008F6398">
      <w:pPr>
        <w:pStyle w:val="SemEspaamento"/>
        <w:spacing w:line="360" w:lineRule="auto"/>
        <w:jc w:val="both"/>
        <w:rPr>
          <w:rFonts w:ascii="Arial" w:hAnsi="Arial" w:cs="Arial"/>
        </w:rPr>
      </w:pPr>
    </w:p>
    <w:p w14:paraId="7C23C878" w14:textId="495F8565" w:rsidR="008F6398" w:rsidRPr="008F6398" w:rsidRDefault="008F6398" w:rsidP="008F6398">
      <w:pPr>
        <w:pStyle w:val="SemEspaamento"/>
        <w:spacing w:line="360" w:lineRule="auto"/>
        <w:jc w:val="both"/>
        <w:rPr>
          <w:rFonts w:ascii="Arial" w:hAnsi="Arial" w:cs="Arial"/>
          <w:b/>
          <w:bCs/>
          <w:lang w:val="en-US"/>
        </w:rPr>
      </w:pPr>
      <w:r w:rsidRPr="008F6398">
        <w:rPr>
          <w:rFonts w:ascii="Arial" w:hAnsi="Arial" w:cs="Arial"/>
          <w:b/>
          <w:bCs/>
          <w:lang w:val="en-US"/>
        </w:rPr>
        <w:t>REFERÊNCIAS</w:t>
      </w:r>
    </w:p>
    <w:p w14:paraId="03CE9843" w14:textId="77777777" w:rsidR="008F6398" w:rsidRPr="008F6398" w:rsidRDefault="008F6398" w:rsidP="008F6398">
      <w:pPr>
        <w:pStyle w:val="SemEspaamento"/>
        <w:jc w:val="both"/>
        <w:rPr>
          <w:rFonts w:ascii="Arial" w:hAnsi="Arial" w:cs="Arial"/>
          <w:lang w:val="en-US"/>
        </w:rPr>
      </w:pPr>
      <w:r w:rsidRPr="008F6398">
        <w:rPr>
          <w:rFonts w:ascii="Arial" w:hAnsi="Arial" w:cs="Arial"/>
          <w:lang w:val="en-US"/>
        </w:rPr>
        <w:t xml:space="preserve">BRUNER, Jerome. </w:t>
      </w:r>
      <w:r w:rsidRPr="008F6398">
        <w:rPr>
          <w:rFonts w:ascii="Arial" w:hAnsi="Arial" w:cs="Arial"/>
          <w:b/>
          <w:bCs/>
          <w:lang w:val="en-US"/>
        </w:rPr>
        <w:t>Acts of Meaning</w:t>
      </w:r>
      <w:r w:rsidRPr="008F6398">
        <w:rPr>
          <w:rFonts w:ascii="Arial" w:hAnsi="Arial" w:cs="Arial"/>
          <w:lang w:val="en-US"/>
        </w:rPr>
        <w:t>. Harvard University Press, 1991.</w:t>
      </w:r>
    </w:p>
    <w:p w14:paraId="27B3EEC6" w14:textId="77777777" w:rsidR="008F6398" w:rsidRPr="008F6398" w:rsidRDefault="008F6398" w:rsidP="008F6398">
      <w:pPr>
        <w:pStyle w:val="SemEspaamento"/>
        <w:jc w:val="both"/>
        <w:rPr>
          <w:rFonts w:ascii="Arial" w:hAnsi="Arial" w:cs="Arial"/>
          <w:lang w:val="en-US"/>
        </w:rPr>
      </w:pPr>
    </w:p>
    <w:p w14:paraId="3CDBF0C1" w14:textId="77777777" w:rsidR="008F6398" w:rsidRPr="008F6398" w:rsidRDefault="008F6398" w:rsidP="008F6398">
      <w:pPr>
        <w:pStyle w:val="SemEspaamento"/>
        <w:jc w:val="both"/>
        <w:rPr>
          <w:rFonts w:ascii="Arial" w:hAnsi="Arial" w:cs="Arial"/>
        </w:rPr>
      </w:pPr>
      <w:r w:rsidRPr="008F6398">
        <w:rPr>
          <w:rFonts w:ascii="Arial" w:hAnsi="Arial" w:cs="Arial"/>
          <w:lang w:val="en-US"/>
        </w:rPr>
        <w:t xml:space="preserve">CLANDININ, D. Jean; CONNELLY, F. Michael. </w:t>
      </w:r>
      <w:r w:rsidRPr="008F6398">
        <w:rPr>
          <w:rFonts w:ascii="Arial" w:hAnsi="Arial" w:cs="Arial"/>
          <w:b/>
          <w:bCs/>
          <w:lang w:val="en-US"/>
        </w:rPr>
        <w:t>Narrative Inquiry</w:t>
      </w:r>
      <w:r w:rsidRPr="008F6398">
        <w:rPr>
          <w:rFonts w:ascii="Arial" w:hAnsi="Arial" w:cs="Arial"/>
          <w:lang w:val="en-US"/>
        </w:rPr>
        <w:t xml:space="preserve">: Experience and Story in Qualitative Research. </w:t>
      </w:r>
      <w:proofErr w:type="spellStart"/>
      <w:r w:rsidRPr="008F6398">
        <w:rPr>
          <w:rFonts w:ascii="Arial" w:hAnsi="Arial" w:cs="Arial"/>
        </w:rPr>
        <w:t>Jossey</w:t>
      </w:r>
      <w:proofErr w:type="spellEnd"/>
      <w:r w:rsidRPr="008F6398">
        <w:rPr>
          <w:rFonts w:ascii="Arial" w:hAnsi="Arial" w:cs="Arial"/>
        </w:rPr>
        <w:t>-Bass, 2000.</w:t>
      </w:r>
    </w:p>
    <w:p w14:paraId="5CAFF93F" w14:textId="77777777" w:rsidR="008F6398" w:rsidRPr="008F6398" w:rsidRDefault="008F6398" w:rsidP="008F6398">
      <w:pPr>
        <w:pStyle w:val="SemEspaamento"/>
        <w:jc w:val="both"/>
        <w:rPr>
          <w:rFonts w:ascii="Arial" w:hAnsi="Arial" w:cs="Arial"/>
        </w:rPr>
      </w:pPr>
    </w:p>
    <w:p w14:paraId="65F9DD9F" w14:textId="77777777" w:rsidR="008F6398" w:rsidRPr="008F6398" w:rsidRDefault="008F6398" w:rsidP="008F6398">
      <w:pPr>
        <w:pStyle w:val="SemEspaamento"/>
        <w:jc w:val="both"/>
        <w:rPr>
          <w:rFonts w:ascii="Arial" w:hAnsi="Arial" w:cs="Arial"/>
          <w:lang w:val="en-US"/>
        </w:rPr>
      </w:pPr>
      <w:r w:rsidRPr="008F6398">
        <w:rPr>
          <w:rFonts w:ascii="Arial" w:hAnsi="Arial" w:cs="Arial"/>
        </w:rPr>
        <w:t xml:space="preserve">FREIRE, Paulo. </w:t>
      </w:r>
      <w:r w:rsidRPr="008F6398">
        <w:rPr>
          <w:rFonts w:ascii="Arial" w:hAnsi="Arial" w:cs="Arial"/>
          <w:b/>
          <w:bCs/>
        </w:rPr>
        <w:t>Pedagogia da Autonomia</w:t>
      </w:r>
      <w:r w:rsidRPr="008F6398">
        <w:rPr>
          <w:rFonts w:ascii="Arial" w:hAnsi="Arial" w:cs="Arial"/>
        </w:rPr>
        <w:t xml:space="preserve">: Saberes Necessários à Prática Educativa. </w:t>
      </w:r>
      <w:r w:rsidRPr="008F6398">
        <w:rPr>
          <w:rFonts w:ascii="Arial" w:hAnsi="Arial" w:cs="Arial"/>
          <w:lang w:val="en-US"/>
        </w:rPr>
        <w:t>São Paulo: Paz e Terra, 2019.</w:t>
      </w:r>
    </w:p>
    <w:p w14:paraId="3DB800A4" w14:textId="77777777" w:rsidR="008F6398" w:rsidRPr="008F6398" w:rsidRDefault="008F6398" w:rsidP="008F6398">
      <w:pPr>
        <w:pStyle w:val="SemEspaamento"/>
        <w:jc w:val="both"/>
        <w:rPr>
          <w:rFonts w:ascii="Arial" w:hAnsi="Arial" w:cs="Arial"/>
          <w:lang w:val="en-US"/>
        </w:rPr>
      </w:pPr>
    </w:p>
    <w:p w14:paraId="56FD7249" w14:textId="77777777" w:rsidR="008F6398" w:rsidRPr="008F6398" w:rsidRDefault="008F6398" w:rsidP="008F6398">
      <w:pPr>
        <w:pStyle w:val="SemEspaamento"/>
        <w:jc w:val="both"/>
        <w:rPr>
          <w:rFonts w:ascii="Arial" w:hAnsi="Arial" w:cs="Arial"/>
        </w:rPr>
      </w:pPr>
      <w:r w:rsidRPr="008F6398">
        <w:rPr>
          <w:rFonts w:ascii="Arial" w:hAnsi="Arial" w:cs="Arial"/>
          <w:lang w:val="en-US"/>
        </w:rPr>
        <w:t xml:space="preserve">GOODSON, Ivor F. </w:t>
      </w:r>
      <w:r w:rsidRPr="008F6398">
        <w:rPr>
          <w:rFonts w:ascii="Arial" w:hAnsi="Arial" w:cs="Arial"/>
          <w:b/>
          <w:bCs/>
          <w:lang w:val="en-US"/>
        </w:rPr>
        <w:t>Narrative Learning</w:t>
      </w:r>
      <w:r w:rsidRPr="008F6398">
        <w:rPr>
          <w:rFonts w:ascii="Arial" w:hAnsi="Arial" w:cs="Arial"/>
          <w:lang w:val="en-US"/>
        </w:rPr>
        <w:t xml:space="preserve">: Reflections on the Experiences of Teachers and Learners. </w:t>
      </w:r>
      <w:proofErr w:type="spellStart"/>
      <w:r w:rsidRPr="008F6398">
        <w:rPr>
          <w:rFonts w:ascii="Arial" w:hAnsi="Arial" w:cs="Arial"/>
        </w:rPr>
        <w:t>Routledge</w:t>
      </w:r>
      <w:proofErr w:type="spellEnd"/>
      <w:r w:rsidRPr="008F6398">
        <w:rPr>
          <w:rFonts w:ascii="Arial" w:hAnsi="Arial" w:cs="Arial"/>
        </w:rPr>
        <w:t>, 2017.</w:t>
      </w:r>
    </w:p>
    <w:p w14:paraId="54164B23" w14:textId="77777777" w:rsidR="008F6398" w:rsidRPr="008F6398" w:rsidRDefault="008F6398" w:rsidP="008F6398">
      <w:pPr>
        <w:pStyle w:val="SemEspaamento"/>
        <w:jc w:val="both"/>
        <w:rPr>
          <w:rFonts w:ascii="Arial" w:hAnsi="Arial" w:cs="Arial"/>
        </w:rPr>
      </w:pPr>
    </w:p>
    <w:p w14:paraId="764D57C7" w14:textId="77777777" w:rsidR="008F6398" w:rsidRPr="008F6398" w:rsidRDefault="008F6398" w:rsidP="008F6398">
      <w:pPr>
        <w:pStyle w:val="SemEspaamento"/>
        <w:jc w:val="both"/>
        <w:rPr>
          <w:rFonts w:ascii="Arial" w:hAnsi="Arial" w:cs="Arial"/>
          <w:lang w:val="en-US"/>
        </w:rPr>
      </w:pPr>
      <w:r w:rsidRPr="008F6398">
        <w:rPr>
          <w:rFonts w:ascii="Arial" w:hAnsi="Arial" w:cs="Arial"/>
        </w:rPr>
        <w:t xml:space="preserve">LIBÂNEO, José Carlos. </w:t>
      </w:r>
      <w:r w:rsidRPr="008F6398">
        <w:rPr>
          <w:rFonts w:ascii="Arial" w:hAnsi="Arial" w:cs="Arial"/>
          <w:b/>
          <w:bCs/>
        </w:rPr>
        <w:t>Educação Escolar</w:t>
      </w:r>
      <w:r w:rsidRPr="008F6398">
        <w:rPr>
          <w:rFonts w:ascii="Arial" w:hAnsi="Arial" w:cs="Arial"/>
        </w:rPr>
        <w:t>: Políticas, Estrutura e Organização. São Paulo: Cortez, 2021.</w:t>
      </w:r>
    </w:p>
    <w:bookmarkEnd w:id="0"/>
    <w:p w14:paraId="0528AF41" w14:textId="77777777" w:rsidR="00F44463" w:rsidRPr="00734A5C" w:rsidRDefault="00F44463" w:rsidP="008F6398">
      <w:pPr>
        <w:rPr>
          <w:rFonts w:ascii="Arial" w:hAnsi="Arial" w:cs="Arial"/>
          <w:sz w:val="24"/>
          <w:szCs w:val="24"/>
        </w:rPr>
      </w:pPr>
    </w:p>
    <w:sectPr w:rsidR="00F44463" w:rsidRPr="00734A5C" w:rsidSect="00492CA6">
      <w:headerReference w:type="default" r:id="rId7"/>
      <w:footerReference w:type="default" r:id="rId8"/>
      <w:pgSz w:w="11906" w:h="16838"/>
      <w:pgMar w:top="2268" w:right="1134" w:bottom="1134" w:left="1701" w:header="709" w:footer="38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38EDDA" w14:textId="77777777" w:rsidR="00C6156E" w:rsidRDefault="00C6156E" w:rsidP="001B1D38">
      <w:pPr>
        <w:spacing w:after="0" w:line="240" w:lineRule="auto"/>
      </w:pPr>
      <w:r>
        <w:separator/>
      </w:r>
    </w:p>
  </w:endnote>
  <w:endnote w:type="continuationSeparator" w:id="0">
    <w:p w14:paraId="3C428275" w14:textId="77777777" w:rsidR="00C6156E" w:rsidRDefault="00C6156E" w:rsidP="001B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15206224"/>
      <w:docPartObj>
        <w:docPartGallery w:val="Page Numbers (Bottom of Page)"/>
        <w:docPartUnique/>
      </w:docPartObj>
    </w:sdtPr>
    <w:sdtContent>
      <w:p w14:paraId="5D6F86AA" w14:textId="58B17048" w:rsidR="001B1D38" w:rsidRDefault="001B1D3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4ECE9B" w14:textId="01C8B278" w:rsidR="001B1D38" w:rsidRDefault="00FC11A2" w:rsidP="003A734A">
    <w:pPr>
      <w:pStyle w:val="Rodap"/>
      <w:jc w:val="cen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A93A10" w14:textId="77777777" w:rsidR="00C6156E" w:rsidRDefault="00C6156E" w:rsidP="001B1D38">
      <w:pPr>
        <w:spacing w:after="0" w:line="240" w:lineRule="auto"/>
      </w:pPr>
      <w:r>
        <w:separator/>
      </w:r>
    </w:p>
  </w:footnote>
  <w:footnote w:type="continuationSeparator" w:id="0">
    <w:p w14:paraId="2A10D87B" w14:textId="77777777" w:rsidR="00C6156E" w:rsidRDefault="00C6156E" w:rsidP="001B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491BD" w14:textId="66C270BD" w:rsidR="00492CA6" w:rsidRDefault="00000000">
    <w:pPr>
      <w:pStyle w:val="Cabealho"/>
    </w:pPr>
    <w:r>
      <w:rPr>
        <w:noProof/>
      </w:rPr>
      <w:object w:dxaOrig="1440" w:dyaOrig="1440" w14:anchorId="64E7C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89.75pt;margin-top:-30pt;width:609pt;height:110.4pt;z-index:251659264;mso-position-horizontal-relative:text;mso-position-vertical-relative:text">
          <v:imagedata r:id="rId1" o:title=""/>
        </v:shape>
        <o:OLEObject Type="Embed" ProgID="CorelDraw.Graphic.25" ShapeID="_x0000_s1026" DrawAspect="Content" ObjectID="_1788533133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267A1A"/>
    <w:multiLevelType w:val="hybridMultilevel"/>
    <w:tmpl w:val="BF2453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87014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A5C"/>
    <w:rsid w:val="000340E8"/>
    <w:rsid w:val="00047608"/>
    <w:rsid w:val="001B1D38"/>
    <w:rsid w:val="00243615"/>
    <w:rsid w:val="002A4832"/>
    <w:rsid w:val="002A58A4"/>
    <w:rsid w:val="002E74A7"/>
    <w:rsid w:val="003016D5"/>
    <w:rsid w:val="003864F2"/>
    <w:rsid w:val="003A734A"/>
    <w:rsid w:val="00492CA6"/>
    <w:rsid w:val="004C23DC"/>
    <w:rsid w:val="004F2CC0"/>
    <w:rsid w:val="00592E73"/>
    <w:rsid w:val="00593B58"/>
    <w:rsid w:val="005D3DB5"/>
    <w:rsid w:val="005F6A15"/>
    <w:rsid w:val="00600391"/>
    <w:rsid w:val="00650693"/>
    <w:rsid w:val="0065391B"/>
    <w:rsid w:val="006E276C"/>
    <w:rsid w:val="006E6A57"/>
    <w:rsid w:val="00715049"/>
    <w:rsid w:val="00734A5C"/>
    <w:rsid w:val="007C279C"/>
    <w:rsid w:val="0085184F"/>
    <w:rsid w:val="008C634F"/>
    <w:rsid w:val="008F6398"/>
    <w:rsid w:val="00991EDA"/>
    <w:rsid w:val="009A37B8"/>
    <w:rsid w:val="00A175AA"/>
    <w:rsid w:val="00A36ED0"/>
    <w:rsid w:val="00AC2687"/>
    <w:rsid w:val="00B54111"/>
    <w:rsid w:val="00B76CF2"/>
    <w:rsid w:val="00C14D3B"/>
    <w:rsid w:val="00C6156E"/>
    <w:rsid w:val="00CE058D"/>
    <w:rsid w:val="00D41288"/>
    <w:rsid w:val="00D44C98"/>
    <w:rsid w:val="00D64B88"/>
    <w:rsid w:val="00D91611"/>
    <w:rsid w:val="00EB04C3"/>
    <w:rsid w:val="00EE0695"/>
    <w:rsid w:val="00EF3832"/>
    <w:rsid w:val="00EF64F2"/>
    <w:rsid w:val="00F44463"/>
    <w:rsid w:val="00F62283"/>
    <w:rsid w:val="00FC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E95731F"/>
  <w15:chartTrackingRefBased/>
  <w15:docId w15:val="{78087027-D868-4A01-9C86-FB40F24E3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F63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5184F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41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1D38"/>
  </w:style>
  <w:style w:type="paragraph" w:styleId="Rodap">
    <w:name w:val="footer"/>
    <w:basedOn w:val="Normal"/>
    <w:link w:val="Rodap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1D38"/>
  </w:style>
  <w:style w:type="character" w:customStyle="1" w:styleId="Ttulo5Char">
    <w:name w:val="Título 5 Char"/>
    <w:basedOn w:val="Fontepargpadro"/>
    <w:link w:val="Ttulo5"/>
    <w:uiPriority w:val="9"/>
    <w:semiHidden/>
    <w:rsid w:val="0085184F"/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customStyle="1" w:styleId="color16">
    <w:name w:val="color_16"/>
    <w:basedOn w:val="Fontepargpadro"/>
    <w:rsid w:val="0085184F"/>
  </w:style>
  <w:style w:type="paragraph" w:styleId="SemEspaamento">
    <w:name w:val="No Spacing"/>
    <w:uiPriority w:val="1"/>
    <w:qFormat/>
    <w:rsid w:val="008F6398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F639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grafodaLista">
    <w:name w:val="List Paragraph"/>
    <w:basedOn w:val="Normal"/>
    <w:uiPriority w:val="34"/>
    <w:qFormat/>
    <w:rsid w:val="008F6398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Hyperlink">
    <w:name w:val="Hyperlink"/>
    <w:basedOn w:val="Fontepargpadro"/>
    <w:uiPriority w:val="99"/>
    <w:unhideWhenUsed/>
    <w:rsid w:val="00EF64F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F64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72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1143</Words>
  <Characters>6796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</dc:creator>
  <cp:keywords/>
  <dc:description/>
  <cp:lastModifiedBy>Victor Carvalho</cp:lastModifiedBy>
  <cp:revision>3</cp:revision>
  <dcterms:created xsi:type="dcterms:W3CDTF">2024-09-22T18:32:00Z</dcterms:created>
  <dcterms:modified xsi:type="dcterms:W3CDTF">2024-09-22T20:59:00Z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3d08360b3d21328510b8d03f9f69de18089d74d9c3957699d215073ea6a42a80</vt:lpwstr>
  </property>
</Properties>
</file>