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9E561C6" w:rsidP="0D2C83A2" w:rsidRDefault="4ED5D8EB" w14:paraId="04E03A09" w14:textId="1E9290A1">
      <w:pPr>
        <w:pStyle w:val="Ttulo1"/>
        <w:spacing w:line="240" w:lineRule="auto"/>
        <w:jc w:val="center"/>
        <w:rPr>
          <w:rFonts w:ascii="Arial" w:hAnsi="Arial" w:eastAsia="Arial" w:cs="Arial"/>
          <w:b w:val="1"/>
          <w:bCs w:val="1"/>
          <w:color w:val="333333"/>
          <w:sz w:val="24"/>
          <w:szCs w:val="24"/>
        </w:rPr>
      </w:pPr>
      <w:r w:rsidRPr="0D2C83A2" w:rsidR="0D2C83A2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MEIOS EXTRAJUDICIAIS COMO MEDIDA DE DESAFOGAMENTO DO JUDICIÁRIO</w:t>
      </w:r>
      <w:r w:rsidRPr="0D2C83A2" w:rsidR="0D2C83A2">
        <w:rPr>
          <w:rFonts w:ascii="Arial" w:hAnsi="Arial" w:eastAsia="Arial" w:cs="Arial"/>
          <w:b w:val="1"/>
          <w:bCs w:val="1"/>
          <w:color w:val="333333"/>
          <w:sz w:val="24"/>
          <w:szCs w:val="24"/>
        </w:rPr>
        <w:t>.</w:t>
      </w:r>
    </w:p>
    <w:p w:rsidR="59E561C6" w:rsidP="4ED5D8EB" w:rsidRDefault="59E561C6" w14:paraId="10571C8A" w14:textId="489BBCD2">
      <w:pPr>
        <w:spacing w:line="240" w:lineRule="auto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6853BB" w:rsidR="006853BB" w:rsidP="4ED5D8EB" w:rsidRDefault="006853BB" w14:paraId="5B2A2BA6" w14:textId="7F519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eastAsia="Arial" w:cs="Arial"/>
          <w:b/>
          <w:bCs/>
          <w:color w:val="000000"/>
          <w:sz w:val="24"/>
          <w:szCs w:val="24"/>
        </w:rPr>
      </w:pPr>
    </w:p>
    <w:p w:rsidRPr="009F7141" w:rsidR="006853BB" w:rsidP="00CB4CF2" w:rsidRDefault="0808099D" w14:paraId="7BD96CD9" w14:textId="03187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bCs/>
          <w:color w:val="000000"/>
          <w:sz w:val="24"/>
          <w:szCs w:val="24"/>
        </w:rPr>
      </w:pPr>
      <w:r w:rsidRPr="009F714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Ítalo Lino Cordeiro.</w:t>
      </w:r>
    </w:p>
    <w:p w:rsidRPr="009F7141" w:rsidR="009F7141" w:rsidP="00CB4CF2" w:rsidRDefault="009F7141" w14:paraId="6C99639B" w14:textId="24A91A2C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09F7141">
        <w:rPr>
          <w:rFonts w:ascii="Arial" w:hAnsi="Arial" w:eastAsia="Arial" w:cs="Arial"/>
          <w:color w:val="000000" w:themeColor="text1"/>
          <w:sz w:val="24"/>
          <w:szCs w:val="24"/>
        </w:rPr>
        <w:t>Acadêmico de Direito</w:t>
      </w:r>
      <w:r w:rsidRPr="009F7141" w:rsidR="4ED5D8EB">
        <w:rPr>
          <w:rFonts w:ascii="Arial" w:hAnsi="Arial" w:eastAsia="Arial" w:cs="Arial"/>
          <w:color w:val="000000" w:themeColor="text1"/>
          <w:sz w:val="24"/>
          <w:szCs w:val="24"/>
        </w:rPr>
        <w:t xml:space="preserve">, Faculdade Uninta, Itapipoca </w:t>
      </w:r>
      <w:r w:rsidRPr="009F7141">
        <w:rPr>
          <w:rFonts w:ascii="Arial" w:hAnsi="Arial" w:eastAsia="Arial" w:cs="Arial"/>
          <w:color w:val="000000" w:themeColor="text1"/>
          <w:sz w:val="24"/>
          <w:szCs w:val="24"/>
        </w:rPr>
        <w:t>–</w:t>
      </w:r>
      <w:r w:rsidRPr="009F7141" w:rsidR="4ED5D8EB">
        <w:rPr>
          <w:rFonts w:ascii="Arial" w:hAnsi="Arial" w:eastAsia="Arial" w:cs="Arial"/>
          <w:color w:val="000000" w:themeColor="text1"/>
          <w:sz w:val="24"/>
          <w:szCs w:val="24"/>
        </w:rPr>
        <w:t xml:space="preserve"> Ceará</w:t>
      </w:r>
    </w:p>
    <w:p w:rsidRPr="009F7141" w:rsidR="59E561C6" w:rsidP="00CB4CF2" w:rsidRDefault="009F7141" w14:paraId="72282B99" w14:textId="51A723B7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Email</w:t>
      </w: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: </w:t>
      </w:r>
      <w:hyperlink r:id="R6f68785e22954f77">
        <w:r w:rsidRPr="0D2C83A2" w:rsidR="0D2C83A2">
          <w:rPr>
            <w:rStyle w:val="Hyperlink"/>
            <w:rFonts w:ascii="Arial" w:hAnsi="Arial" w:eastAsia="Arial" w:cs="Arial"/>
            <w:sz w:val="24"/>
            <w:szCs w:val="24"/>
          </w:rPr>
          <w:t>italolino.acaddto@gmail.com</w:t>
        </w:r>
      </w:hyperlink>
    </w:p>
    <w:p w:rsidRPr="009F7141" w:rsidR="4ED5D8EB" w:rsidP="0D2C83A2" w:rsidRDefault="4ED5D8EB" w14:noSpellErr="1" w14:paraId="297A8947" w14:textId="238AFF57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Luana Castelo Branco Prado</w:t>
      </w:r>
    </w:p>
    <w:p w:rsidRPr="009F7141" w:rsidR="4ED5D8EB" w:rsidP="0D2C83A2" w:rsidRDefault="4ED5D8EB" w14:noSpellErr="1" w14:paraId="2265BF35" w14:textId="68B25B37">
      <w:pPr>
        <w:spacing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D2C83A2" w:rsidR="0D2C83A2">
        <w:rPr>
          <w:rFonts w:ascii="Arial" w:hAnsi="Arial" w:cs="Arial"/>
          <w:color w:val="000000" w:themeColor="text1" w:themeTint="FF" w:themeShade="FF"/>
          <w:sz w:val="24"/>
          <w:szCs w:val="24"/>
        </w:rPr>
        <w:t>Mestre em Ciências Jurídico Internacionais, Advogada e Professora da Faculdade Uninta de Itapipoca – Ceará</w:t>
      </w:r>
    </w:p>
    <w:p w:rsidRPr="009F7141" w:rsidR="4ED5D8EB" w:rsidP="0D2C83A2" w:rsidRDefault="4ED5D8EB" w14:noSpellErr="1" w14:paraId="0308B322" w14:textId="3DCCEC75">
      <w:pPr>
        <w:spacing w:after="0" w:line="24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D2C83A2" w:rsidR="0D2C83A2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E-mail: </w:t>
      </w:r>
      <w:hyperlink r:id="R4b5105a21a84432b">
        <w:r w:rsidRPr="0D2C83A2" w:rsidR="0D2C83A2">
          <w:rPr>
            <w:rStyle w:val="Hyperlink"/>
            <w:rFonts w:ascii="Arial" w:hAnsi="Arial" w:cs="Arial"/>
            <w:sz w:val="24"/>
            <w:szCs w:val="24"/>
          </w:rPr>
          <w:t>luana.castelo.itapipoca@uninta.edu.br</w:t>
        </w:r>
      </w:hyperlink>
    </w:p>
    <w:p w:rsidRPr="009F7141" w:rsidR="4ED5D8EB" w:rsidP="0D2C83A2" w:rsidRDefault="4ED5D8EB" w14:paraId="4D24C217" w14:textId="288B3F70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Antônio </w:t>
      </w:r>
      <w:proofErr w:type="spellStart"/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Cleyton</w:t>
      </w:r>
      <w:proofErr w:type="spellEnd"/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Phelipi</w:t>
      </w:r>
      <w:proofErr w:type="spellEnd"/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Sousa de Oliveira.</w:t>
      </w:r>
    </w:p>
    <w:p w:rsidRPr="009F7141" w:rsidR="4ED5D8EB" w:rsidP="00CB4CF2" w:rsidRDefault="009F7141" w14:paraId="7A3366CC" w14:textId="75D17B54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09F7141">
        <w:rPr>
          <w:rFonts w:ascii="Arial" w:hAnsi="Arial" w:eastAsia="Arial" w:cs="Arial"/>
          <w:color w:val="000000" w:themeColor="text1"/>
          <w:sz w:val="24"/>
          <w:szCs w:val="24"/>
        </w:rPr>
        <w:t xml:space="preserve">Acadêmico de Direito, </w:t>
      </w:r>
      <w:r w:rsidRPr="009F7141" w:rsidR="4ED5D8EB">
        <w:rPr>
          <w:rFonts w:ascii="Arial" w:hAnsi="Arial" w:eastAsia="Arial" w:cs="Arial"/>
          <w:color w:val="000000" w:themeColor="text1"/>
          <w:sz w:val="24"/>
          <w:szCs w:val="24"/>
        </w:rPr>
        <w:t>Faculdade Uninta, Itapipoca - Ceará</w:t>
      </w:r>
    </w:p>
    <w:p w:rsidRPr="009F7141" w:rsidR="4ED5D8EB" w:rsidP="00CB4CF2" w:rsidRDefault="4ED5D8EB" w14:paraId="4327EC58" w14:textId="4C8F5443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9F714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Pedro Lucas Santigo Monteiro.</w:t>
      </w:r>
    </w:p>
    <w:p w:rsidRPr="009F7141" w:rsidR="4ED5D8EB" w:rsidP="00CB4CF2" w:rsidRDefault="009F7141" w14:paraId="292CF95C" w14:textId="4EBF632A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09F7141">
        <w:rPr>
          <w:rFonts w:ascii="Arial" w:hAnsi="Arial" w:eastAsia="Arial" w:cs="Arial"/>
          <w:color w:val="000000" w:themeColor="text1"/>
          <w:sz w:val="24"/>
          <w:szCs w:val="24"/>
        </w:rPr>
        <w:t xml:space="preserve">Acadêmico de Direito, </w:t>
      </w:r>
      <w:r w:rsidRPr="009F7141" w:rsidR="4ED5D8EB">
        <w:rPr>
          <w:rFonts w:ascii="Arial" w:hAnsi="Arial" w:eastAsia="Arial" w:cs="Arial"/>
          <w:color w:val="000000" w:themeColor="text1"/>
          <w:sz w:val="24"/>
          <w:szCs w:val="24"/>
        </w:rPr>
        <w:t>Faculdade Uninta, Itapipoca - Ceará</w:t>
      </w:r>
    </w:p>
    <w:p w:rsidRPr="009F7141" w:rsidR="4ED5D8EB" w:rsidP="00CB4CF2" w:rsidRDefault="4ED5D8EB" w14:paraId="0F4F62CD" w14:textId="5767C452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9F714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Ana Ellen Marreiro Braga.</w:t>
      </w:r>
    </w:p>
    <w:p w:rsidRPr="009F7141" w:rsidR="4ED5D8EB" w:rsidP="00CB4CF2" w:rsidRDefault="009F7141" w14:paraId="6EE4C2B6" w14:textId="59F226D3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09F7141">
        <w:rPr>
          <w:rFonts w:ascii="Arial" w:hAnsi="Arial" w:eastAsia="Arial" w:cs="Arial"/>
          <w:color w:val="000000" w:themeColor="text1"/>
          <w:sz w:val="24"/>
          <w:szCs w:val="24"/>
        </w:rPr>
        <w:t xml:space="preserve">Acadêmica de Direito, </w:t>
      </w:r>
      <w:r w:rsidRPr="009F7141" w:rsidR="4ED5D8EB">
        <w:rPr>
          <w:rFonts w:ascii="Arial" w:hAnsi="Arial" w:eastAsia="Arial" w:cs="Arial"/>
          <w:color w:val="000000" w:themeColor="text1"/>
          <w:sz w:val="24"/>
          <w:szCs w:val="24"/>
        </w:rPr>
        <w:t>Faculdade Uninta, Itapipoca - Ceará</w:t>
      </w:r>
    </w:p>
    <w:p w:rsidRPr="009F7141" w:rsidR="4ED5D8EB" w:rsidP="00CB4CF2" w:rsidRDefault="0808099D" w14:paraId="6284D8F4" w14:textId="323FAF26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9F714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Maria </w:t>
      </w:r>
      <w:proofErr w:type="spellStart"/>
      <w:r w:rsidRPr="009F714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Kayane</w:t>
      </w:r>
      <w:proofErr w:type="spellEnd"/>
      <w:r w:rsidRPr="009F714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Paixão Alves.</w:t>
      </w:r>
    </w:p>
    <w:p w:rsidRPr="009F7141" w:rsidR="4ED5D8EB" w:rsidP="00CB4CF2" w:rsidRDefault="009F7141" w14:paraId="67223790" w14:textId="75CF973E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Acadêmica de Direito, </w:t>
      </w: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Faculdade Uninta, Itapipoca </w:t>
      </w: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–</w:t>
      </w: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Ceará</w:t>
      </w:r>
    </w:p>
    <w:p w:rsidRPr="009F7141" w:rsidR="00CB4CF2" w:rsidP="00CB4CF2" w:rsidRDefault="00CB4CF2" w14:paraId="5450521A" w14:textId="7777777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4ED5D8EB" w:rsidP="0D2C83A2" w:rsidRDefault="4ED5D8EB" w14:paraId="18D0BF15" w14:textId="3561550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Introdução</w:t>
      </w:r>
      <w:r w:rsidRPr="0D2C83A2" w:rsidR="0D2C83A2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 w:rsidRPr="0D2C83A2" w:rsidR="0D2C83A2">
        <w:rPr>
          <w:rFonts w:ascii="Arial" w:hAnsi="Arial" w:eastAsia="Arial" w:cs="Arial"/>
          <w:sz w:val="24"/>
          <w:szCs w:val="24"/>
        </w:rPr>
        <w:t xml:space="preserve"> </w:t>
      </w: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Diante dos vários problemas que assolam o Judiciário, como a lentidão do processo, os altos custos processuais, entre outros, surgem meios com o fim de facilitar e pacificar as controvérsias existentes entre interesses em conflito, são os chamados Meios Extra judiciais, que são uma “alternativa” para a busca da solução do conflito fora do Poder Judiciário através dos cartórios existentes no Brasil. Assim, os processos antes levados a esfera judicial, podem ser rapidamente solucionados por meio da extra judicialização.</w:t>
      </w:r>
      <w:r w:rsidR="0D2C83A2">
        <w:rPr/>
        <w:t xml:space="preserve"> </w:t>
      </w:r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Objetivo:</w:t>
      </w: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Á temática do presente trabalho busca propor o fenômeno da desjudicialização, como um novo meio para resolução dos conflitos sociais e sua contribuição para o desafogamento do Poder Judiciário. </w:t>
      </w:r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Método:</w:t>
      </w: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 metodologia empregada neste estudo está pautada em pesquisas bibliográficas, com abordagem de forma qualitativa, por meio dos conceitos apresentados, e de forma quantitativa a partir dos dados coletados, e referenciados. Assim, o presente estudo, considera dados contidos em artigos, relatórios e publicações científicas que dispõem sobre os meios extra judiciais de solução dos conflitos. Como base foram utilizados </w:t>
      </w:r>
      <w:r w:rsidRPr="0D2C83A2" w:rsidR="0D2C83A2">
        <w:rPr>
          <w:rFonts w:ascii="Arial" w:hAnsi="Arial" w:eastAsia="Arial" w:cs="Arial"/>
          <w:sz w:val="24"/>
          <w:szCs w:val="24"/>
        </w:rPr>
        <w:t xml:space="preserve">os índices apontados pela Associação Nacional dos Notários e Registradores do Brasil (ANOREG), onde encontram-se todas as atividades extrajudiciais movimentadas e contabilizadas, no ano de 2021, de todos os cartórios do Brasil e os dados do Conselho Nacional de Justiça (CNJ), Justiça em números.  Assim, essas atividades que são direcionadas ao judiciário, sendo que, podem ser de fácil resolução em cartório assim ocasionando o desafogamento dos processos na esfera judicial. </w:t>
      </w:r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Resultados: </w:t>
      </w:r>
      <w:r w:rsidRPr="0D2C83A2" w:rsidR="0D2C83A2">
        <w:rPr>
          <w:rFonts w:ascii="Arial" w:hAnsi="Arial" w:eastAsia="Arial" w:cs="Arial"/>
          <w:sz w:val="24"/>
          <w:szCs w:val="24"/>
        </w:rPr>
        <w:t xml:space="preserve">Com base nos dados dispostos na Revista Justiça em números, pelo CNJ, foi evidenciado que dentre as dificuldades enfrentadas pelo judiciário as mais preocupantes são o congestionamento e a lentidão nos processos. Ademais, foi possível identificar que, no Ceará, 70% (setenta por cento) das dificuldades são decorrentes justamente do congestionamento e da lentidão nos processos. Assim, as demandas de inventário, divórcio, reconhecimento de paternidade e maternidade socioafetiva e, reconhecimento e dissolução de união estável, alteração de nome gênero de pessoas trans, entre outras, podem ser solucionadas em cartório. Pois, segundo a ANOREG em sua revista Cartório em números, juntamente com a Datafolha, os cartórios são considerados as instituições mais confiáveis do Brasil. </w:t>
      </w:r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Conclusão</w:t>
      </w: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: </w:t>
      </w:r>
      <w:r w:rsidRPr="0D2C83A2" w:rsidR="0D2C83A2">
        <w:rPr>
          <w:rFonts w:ascii="Arial" w:hAnsi="Arial" w:eastAsia="Arial" w:cs="Arial"/>
          <w:sz w:val="24"/>
          <w:szCs w:val="24"/>
        </w:rPr>
        <w:t xml:space="preserve">Dado o exposto, é visto que a utilização de meios extrajudiciais deve ser uma solução para o desafogamento do judiciário, além de representar progresso na solução de problemas sociais e contribuir como um novo caminho para o acesso à Justiça de forma célere e efetiva. </w:t>
      </w:r>
      <w:r w:rsidRPr="0D2C83A2" w:rsidR="0D2C83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Descritores: </w:t>
      </w:r>
      <w:r w:rsidRPr="0D2C83A2" w:rsidR="0D2C83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Desjudicialização; Extrajudicial e Modalidades. </w:t>
      </w:r>
    </w:p>
    <w:p w:rsidR="00EB36ED" w:rsidP="0808099D" w:rsidRDefault="0808099D" w14:paraId="36FA740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808099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Referências: </w:t>
      </w:r>
    </w:p>
    <w:p w:rsidRPr="005A1198" w:rsidR="006853BB" w:rsidP="0808099D" w:rsidRDefault="00EB36ED" w14:paraId="74FE415A" w14:textId="183C8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eastAsia="Arial" w:cs="Arial"/>
          <w:color w:val="444444"/>
          <w:sz w:val="24"/>
          <w:szCs w:val="24"/>
        </w:rPr>
      </w:pPr>
      <w:r w:rsidRPr="005A1198">
        <w:rPr>
          <w:rFonts w:ascii="Arial" w:hAnsi="Arial" w:eastAsia="Arial" w:cs="Arial"/>
          <w:color w:val="444444"/>
          <w:sz w:val="24"/>
          <w:szCs w:val="24"/>
        </w:rPr>
        <w:t xml:space="preserve">ANOREG. </w:t>
      </w:r>
      <w:r w:rsidRPr="005A1198" w:rsidR="0808099D">
        <w:rPr>
          <w:rFonts w:ascii="Arial" w:hAnsi="Arial" w:eastAsia="Arial" w:cs="Arial"/>
          <w:b/>
          <w:bCs/>
          <w:color w:val="444444"/>
          <w:sz w:val="24"/>
          <w:szCs w:val="24"/>
        </w:rPr>
        <w:t>Cartórios em números.</w:t>
      </w:r>
      <w:r w:rsidRPr="005A1198" w:rsidR="0808099D">
        <w:rPr>
          <w:rFonts w:ascii="Arial" w:hAnsi="Arial" w:eastAsia="Arial" w:cs="Arial"/>
          <w:color w:val="444444"/>
          <w:sz w:val="24"/>
          <w:szCs w:val="24"/>
        </w:rPr>
        <w:t xml:space="preserve"> 2021. Disponível em: https://www.anoreg.org.br/site/wp-content/uploads/2021/12/Anoreg_BR-Cart%C3%B3rios-em-N%C3%BAmeros-2021-3%C2%AA-Edi%C3%A7%C3%A3o.pdf. Acesso em: 05/04/2022.</w:t>
      </w:r>
    </w:p>
    <w:p w:rsidRPr="005A1198" w:rsidR="005A1198" w:rsidP="005A1198" w:rsidRDefault="005A1198" w14:paraId="73B0F33E" w14:textId="667078A0">
      <w:pPr>
        <w:rPr>
          <w:rFonts w:ascii="Arial" w:hAnsi="Arial" w:eastAsia="Arial" w:cs="Arial"/>
          <w:sz w:val="24"/>
          <w:szCs w:val="24"/>
        </w:rPr>
      </w:pPr>
      <w:r w:rsidRPr="005A1198">
        <w:rPr>
          <w:rFonts w:ascii="Arial" w:hAnsi="Arial" w:eastAsia="Arial" w:cs="Arial"/>
          <w:sz w:val="24"/>
          <w:szCs w:val="24"/>
        </w:rPr>
        <w:t>BRASIL, Constituição da República Federativa do Brasil.</w:t>
      </w:r>
      <w:r w:rsidRPr="005A1198">
        <w:rPr>
          <w:sz w:val="24"/>
          <w:szCs w:val="24"/>
        </w:rPr>
        <w:t xml:space="preserve"> </w:t>
      </w:r>
      <w:r w:rsidRPr="005A1198">
        <w:rPr>
          <w:rFonts w:ascii="Arial" w:hAnsi="Arial" w:eastAsia="Arial" w:cs="Arial"/>
          <w:sz w:val="24"/>
          <w:szCs w:val="24"/>
        </w:rPr>
        <w:t>Brasília, DF: Senado Federal: Centro Gráfico, 1988. 1998</w:t>
      </w:r>
    </w:p>
    <w:p w:rsidRPr="005A1198" w:rsidR="4ED5D8EB" w:rsidP="4ED5D8EB" w:rsidRDefault="00EB36ED" w14:paraId="23F6BA84" w14:textId="4DA54707">
      <w:pPr>
        <w:spacing w:line="240" w:lineRule="auto"/>
        <w:jc w:val="both"/>
        <w:rPr>
          <w:rFonts w:ascii="Arial" w:hAnsi="Arial" w:eastAsia="Arial" w:cs="Arial"/>
          <w:color w:val="444444"/>
          <w:sz w:val="24"/>
          <w:szCs w:val="24"/>
        </w:rPr>
      </w:pPr>
      <w:r w:rsidRPr="005A1198">
        <w:rPr>
          <w:rFonts w:ascii="Arial" w:hAnsi="Arial" w:eastAsia="Arial" w:cs="Arial"/>
          <w:color w:val="444444"/>
          <w:sz w:val="24"/>
          <w:szCs w:val="24"/>
        </w:rPr>
        <w:t xml:space="preserve">CNJ. </w:t>
      </w:r>
      <w:r w:rsidRPr="005A1198" w:rsidR="4ED5D8EB">
        <w:rPr>
          <w:rFonts w:ascii="Arial" w:hAnsi="Arial" w:eastAsia="Arial" w:cs="Arial"/>
          <w:b/>
          <w:bCs/>
          <w:color w:val="444444"/>
          <w:sz w:val="24"/>
          <w:szCs w:val="24"/>
        </w:rPr>
        <w:t>Justiça em números.</w:t>
      </w:r>
      <w:r w:rsidRPr="005A1198" w:rsidR="4ED5D8EB">
        <w:rPr>
          <w:rFonts w:ascii="Arial" w:hAnsi="Arial" w:eastAsia="Arial" w:cs="Arial"/>
          <w:color w:val="444444"/>
          <w:sz w:val="24"/>
          <w:szCs w:val="24"/>
        </w:rPr>
        <w:t xml:space="preserve"> 2021. Disponível em: https://www.cnj.jus.br/wp-content/uploads/2021/11/relatorio-justica-em-numeros2021-221121.pdf. Acesso em: 05/04/2022.</w:t>
      </w:r>
    </w:p>
    <w:p w:rsidRPr="005A1198" w:rsidR="4ED5D8EB" w:rsidP="4ED5D8EB" w:rsidRDefault="4ED5D8EB" w14:paraId="7B232070" w14:textId="3A76FD38">
      <w:pPr>
        <w:pStyle w:val="Ttulo3"/>
        <w:jc w:val="both"/>
        <w:rPr>
          <w:rFonts w:ascii="Arial" w:hAnsi="Arial" w:eastAsia="Arial" w:cs="Arial"/>
          <w:color w:val="444444"/>
        </w:rPr>
      </w:pPr>
      <w:r w:rsidRPr="005A1198">
        <w:rPr>
          <w:rFonts w:ascii="Arial" w:hAnsi="Arial" w:eastAsia="Arial" w:cs="Arial"/>
          <w:color w:val="444444"/>
        </w:rPr>
        <w:t xml:space="preserve">Fernandes, Nathalia </w:t>
      </w:r>
      <w:proofErr w:type="spellStart"/>
      <w:r w:rsidRPr="005A1198">
        <w:rPr>
          <w:rFonts w:ascii="Arial" w:hAnsi="Arial" w:eastAsia="Arial" w:cs="Arial"/>
          <w:color w:val="444444"/>
        </w:rPr>
        <w:t>Nayra</w:t>
      </w:r>
      <w:proofErr w:type="spellEnd"/>
      <w:r w:rsidRPr="005A1198">
        <w:rPr>
          <w:rFonts w:ascii="Arial" w:hAnsi="Arial" w:eastAsia="Arial" w:cs="Arial"/>
          <w:color w:val="444444"/>
        </w:rPr>
        <w:t xml:space="preserve">. </w:t>
      </w:r>
      <w:r w:rsidRPr="005A1198">
        <w:rPr>
          <w:rFonts w:ascii="Arial" w:hAnsi="Arial" w:eastAsia="Arial" w:cs="Arial"/>
          <w:b/>
          <w:bCs/>
          <w:color w:val="444444"/>
        </w:rPr>
        <w:t>Meios Extrajudiciais Como Forma de Acesso à Justiça</w:t>
      </w:r>
      <w:r w:rsidRPr="005A1198">
        <w:rPr>
          <w:rFonts w:ascii="Arial" w:hAnsi="Arial" w:eastAsia="Arial" w:cs="Arial"/>
          <w:color w:val="444444"/>
        </w:rPr>
        <w:t>. Revista direito e dialogicidade, 2012. Disponível em: http://periodicos.urca.br/ojs/index.php/DirDialog/article/view/461/333. Acesso em: 03/04/2022</w:t>
      </w:r>
    </w:p>
    <w:p w:rsidR="4ED5D8EB" w:rsidP="4ED5D8EB" w:rsidRDefault="4ED5D8EB" w14:paraId="23C80998" w14:textId="2B23D203">
      <w:pPr>
        <w:rPr>
          <w:rFonts w:ascii="Arial" w:hAnsi="Arial" w:eastAsia="Arial" w:cs="Arial"/>
        </w:rPr>
      </w:pPr>
      <w:r>
        <w:br/>
      </w:r>
    </w:p>
    <w:p w:rsidR="006853BB" w:rsidP="4ED5D8EB" w:rsidRDefault="006853BB" w14:paraId="591E019F" w14:textId="55C19A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sectPr w:rsidR="006853BB" w:rsidSect="00DF274B">
      <w:headerReference w:type="default" r:id="rId8"/>
      <w:pgSz w:w="11906" w:h="16838" w:orient="portrait"/>
      <w:pgMar w:top="2269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074C" w:rsidP="006853BB" w:rsidRDefault="00DA074C" w14:paraId="6DF4B8EF" w14:textId="77777777">
      <w:pPr>
        <w:spacing w:after="0" w:line="240" w:lineRule="auto"/>
      </w:pPr>
      <w:r>
        <w:separator/>
      </w:r>
    </w:p>
  </w:endnote>
  <w:endnote w:type="continuationSeparator" w:id="0">
    <w:p w:rsidR="00DA074C" w:rsidP="006853BB" w:rsidRDefault="00DA074C" w14:paraId="045EDC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074C" w:rsidP="006853BB" w:rsidRDefault="00DA074C" w14:paraId="21920938" w14:textId="77777777">
      <w:pPr>
        <w:spacing w:after="0" w:line="240" w:lineRule="auto"/>
      </w:pPr>
      <w:r>
        <w:separator/>
      </w:r>
    </w:p>
  </w:footnote>
  <w:footnote w:type="continuationSeparator" w:id="0">
    <w:p w:rsidR="00DA074C" w:rsidP="006853BB" w:rsidRDefault="00DA074C" w14:paraId="766577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F0F0F" w:rsidRDefault="00964993" w14:paraId="1FEC8B42" w14:textId="72C43CB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425E5"/>
    <w:rsid w:val="00240751"/>
    <w:rsid w:val="002B3914"/>
    <w:rsid w:val="0031484E"/>
    <w:rsid w:val="00342A44"/>
    <w:rsid w:val="003523C1"/>
    <w:rsid w:val="003E4BF5"/>
    <w:rsid w:val="00476044"/>
    <w:rsid w:val="004865C8"/>
    <w:rsid w:val="004E77E7"/>
    <w:rsid w:val="00502D9D"/>
    <w:rsid w:val="00534744"/>
    <w:rsid w:val="0054236C"/>
    <w:rsid w:val="00597AED"/>
    <w:rsid w:val="005A1198"/>
    <w:rsid w:val="005B7C71"/>
    <w:rsid w:val="005E00AA"/>
    <w:rsid w:val="005E17B8"/>
    <w:rsid w:val="006853BB"/>
    <w:rsid w:val="006A07D2"/>
    <w:rsid w:val="007C42C9"/>
    <w:rsid w:val="007E2219"/>
    <w:rsid w:val="00803A5C"/>
    <w:rsid w:val="00821EFF"/>
    <w:rsid w:val="0089163C"/>
    <w:rsid w:val="008B06B7"/>
    <w:rsid w:val="008F02C2"/>
    <w:rsid w:val="00964993"/>
    <w:rsid w:val="009A1844"/>
    <w:rsid w:val="009B26B7"/>
    <w:rsid w:val="009F7141"/>
    <w:rsid w:val="00AC277F"/>
    <w:rsid w:val="00AF0F0F"/>
    <w:rsid w:val="00BA7794"/>
    <w:rsid w:val="00C8065C"/>
    <w:rsid w:val="00CB4CF2"/>
    <w:rsid w:val="00DA074C"/>
    <w:rsid w:val="00DF274B"/>
    <w:rsid w:val="00DF46EE"/>
    <w:rsid w:val="00E32852"/>
    <w:rsid w:val="00E46875"/>
    <w:rsid w:val="00E92155"/>
    <w:rsid w:val="00EB36ED"/>
    <w:rsid w:val="00ED1671"/>
    <w:rsid w:val="00F62B6C"/>
    <w:rsid w:val="00F8323D"/>
    <w:rsid w:val="00FB62E4"/>
    <w:rsid w:val="00FE1C72"/>
    <w:rsid w:val="0808099D"/>
    <w:rsid w:val="0D2C83A2"/>
    <w:rsid w:val="36BB5D5C"/>
    <w:rsid w:val="4ED5D8EB"/>
    <w:rsid w:val="59E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3BB"/>
    <w:rPr>
      <w:rFonts w:ascii="Calibri" w:hAnsi="Calibri" w:eastAsia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853BB"/>
    <w:rPr>
      <w:rFonts w:ascii="Calibri" w:hAnsi="Calibri" w:eastAsia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853BB"/>
    <w:rPr>
      <w:rFonts w:ascii="Segoe UI" w:hAnsi="Segoe UI" w:eastAsia="Calibr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hAnsi="Calibri" w:eastAsia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hAnsi="Calibri" w:eastAsia="Calibri" w:cs="Calibri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4C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4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italolino.acaddto@gmail.com" TargetMode="External" Id="R6f68785e22954f77" /><Relationship Type="http://schemas.openxmlformats.org/officeDocument/2006/relationships/hyperlink" Target="mailto:luana.castelo.itapipoca@uninta.edu.br" TargetMode="External" Id="R4b5105a21a8443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Aline Ximenes</dc:creator>
  <keywords/>
  <dc:description/>
  <lastModifiedBy>italo lino</lastModifiedBy>
  <revision>3</revision>
  <dcterms:created xsi:type="dcterms:W3CDTF">2022-04-11T01:28:00.0000000Z</dcterms:created>
  <dcterms:modified xsi:type="dcterms:W3CDTF">2022-04-11T02:03:18.2918698Z</dcterms:modified>
</coreProperties>
</file>