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6181" w:rsidRDefault="00E276C9" w14:paraId="00000001" w14:textId="1963DA60">
      <w:pPr>
        <w:spacing w:after="0" w:line="360" w:lineRule="auto"/>
        <w:ind w:left="2538" w:right="2810"/>
        <w:jc w:val="center"/>
        <w:rPr>
          <w:rFonts w:ascii="Times New Roman" w:hAnsi="Times New Roman" w:eastAsia="Times New Roman" w:cs="Times New Roman"/>
        </w:rPr>
      </w:pPr>
      <w:r w:rsidRPr="2D73E120" w:rsidR="2D73E120">
        <w:rPr>
          <w:rFonts w:ascii="Times New Roman" w:hAnsi="Times New Roman" w:eastAsia="Times New Roman" w:cs="Times New Roman"/>
          <w:b w:val="1"/>
          <w:bCs w:val="1"/>
        </w:rPr>
        <w:t>EMERGÊNCIAS RESPIRATÓRIAS: USO DE CIGARROS ELETRÔNICOS POR ASMÁTICOS</w:t>
      </w:r>
    </w:p>
    <w:p w:rsidR="00606181" w:rsidRDefault="00E276C9" w14:paraId="00000002" w14:textId="77777777">
      <w:pPr>
        <w:spacing w:after="0" w:line="360" w:lineRule="auto"/>
        <w:jc w:val="center"/>
        <w:rPr>
          <w:rFonts w:ascii="Times New Roman" w:hAnsi="Times New Roman" w:eastAsia="Times New Roman" w:cs="Times New Roman"/>
        </w:rPr>
      </w:pPr>
      <w:r w:rsidRPr="2D73E120" w:rsidR="2D73E120">
        <w:rPr>
          <w:rFonts w:ascii="Times New Roman" w:hAnsi="Times New Roman" w:eastAsia="Times New Roman" w:cs="Times New Roman"/>
        </w:rPr>
        <w:t xml:space="preserve"> </w:t>
      </w:r>
    </w:p>
    <w:p w:rsidR="00606181" w:rsidP="2D73E120" w:rsidRDefault="00E276C9" w14:paraId="00000004" w14:textId="3E6F8F55">
      <w:pPr>
        <w:pStyle w:val="Normal"/>
        <w:spacing w:after="0" w:line="360" w:lineRule="auto"/>
        <w:ind w:left="160" w:right="520"/>
        <w:jc w:val="both"/>
        <w:rPr>
          <w:rFonts w:ascii="Times New Roman" w:hAnsi="Times New Roman" w:eastAsia="Times New Roman" w:cs="Times New Roman"/>
        </w:rPr>
      </w:pPr>
      <w:r w:rsidRPr="2D73E120" w:rsidR="2D73E120">
        <w:rPr>
          <w:rFonts w:ascii="Times New Roman" w:hAnsi="Times New Roman" w:eastAsia="Times New Roman" w:cs="Times New Roman"/>
        </w:rPr>
        <w:t xml:space="preserve">Amanda Edwards Borba¹, Bruna </w:t>
      </w:r>
      <w:r w:rsidRPr="2D73E120" w:rsidR="2D73E120">
        <w:rPr>
          <w:rFonts w:ascii="Times New Roman" w:hAnsi="Times New Roman" w:eastAsia="Times New Roman" w:cs="Times New Roman"/>
        </w:rPr>
        <w:t>Marselle</w:t>
      </w:r>
      <w:r w:rsidRPr="2D73E120" w:rsidR="2D73E120">
        <w:rPr>
          <w:rFonts w:ascii="Times New Roman" w:hAnsi="Times New Roman" w:eastAsia="Times New Roman" w:cs="Times New Roman"/>
        </w:rPr>
        <w:t xml:space="preserve"> </w:t>
      </w:r>
      <w:r w:rsidRPr="2D73E120" w:rsidR="2D73E120">
        <w:rPr>
          <w:rFonts w:ascii="Times New Roman" w:hAnsi="Times New Roman" w:eastAsia="Times New Roman" w:cs="Times New Roman"/>
        </w:rPr>
        <w:t>Marreira</w:t>
      </w:r>
      <w:r w:rsidRPr="2D73E120" w:rsidR="2D73E120">
        <w:rPr>
          <w:rFonts w:ascii="Times New Roman" w:hAnsi="Times New Roman" w:eastAsia="Times New Roman" w:cs="Times New Roman"/>
        </w:rPr>
        <w:t xml:space="preserve"> de Lima Barros¹, Ilson </w:t>
      </w:r>
      <w:r w:rsidRPr="2D73E120" w:rsidR="2D73E120">
        <w:rPr>
          <w:rFonts w:ascii="Times New Roman" w:hAnsi="Times New Roman" w:eastAsia="Times New Roman" w:cs="Times New Roman"/>
        </w:rPr>
        <w:t>Marcelos</w:t>
      </w:r>
      <w:r w:rsidRPr="2D73E120" w:rsidR="2D73E120">
        <w:rPr>
          <w:rFonts w:ascii="Times New Roman" w:hAnsi="Times New Roman" w:eastAsia="Times New Roman" w:cs="Times New Roman"/>
        </w:rPr>
        <w:t xml:space="preserve"> de Souza Júnior¹, Nathália Tenório de Holanda Cabral Costa¹, Paulo Victor Pinto Freire¹, Maria do Socorro de Lucena Cardoso². </w:t>
      </w:r>
    </w:p>
    <w:p w:rsidR="00606181" w:rsidRDefault="00E276C9" w14:paraId="00000005" w14:textId="3755243C">
      <w:pPr>
        <w:spacing w:after="0" w:line="360" w:lineRule="auto"/>
        <w:ind w:left="160" w:right="800"/>
        <w:jc w:val="right"/>
        <w:rPr>
          <w:rFonts w:ascii="Times New Roman" w:hAnsi="Times New Roman" w:eastAsia="Times New Roman" w:cs="Times New Roman"/>
        </w:rPr>
      </w:pPr>
      <w:r w:rsidRPr="2D73E120" w:rsidR="2D73E120">
        <w:rPr>
          <w:rFonts w:ascii="Times New Roman" w:hAnsi="Times New Roman" w:eastAsia="Times New Roman" w:cs="Times New Roman"/>
        </w:rPr>
        <w:t>1. Acadêmico(a) de Medicina da Universidade Federal do Amazonas.</w:t>
      </w:r>
    </w:p>
    <w:p w:rsidR="00606181" w:rsidRDefault="00E276C9" w14:paraId="00000006" w14:textId="77777777">
      <w:pPr>
        <w:spacing w:after="0" w:line="360" w:lineRule="auto"/>
        <w:ind w:left="160" w:right="800"/>
        <w:jc w:val="right"/>
        <w:rPr>
          <w:rFonts w:ascii="Times New Roman" w:hAnsi="Times New Roman" w:eastAsia="Times New Roman" w:cs="Times New Roman"/>
        </w:rPr>
      </w:pPr>
      <w:r>
        <w:rPr>
          <w:rFonts w:ascii="Times New Roman" w:hAnsi="Times New Roman" w:eastAsia="Times New Roman" w:cs="Times New Roman"/>
        </w:rPr>
        <w:t>2. Docente da Faculdade de Medicina da Universidade Federal do Amazonas.</w:t>
      </w:r>
    </w:p>
    <w:p w:rsidR="00606181" w:rsidP="2D73E120" w:rsidRDefault="00606181" w14:paraId="00000008" w14:textId="350E7ABE">
      <w:pPr>
        <w:spacing w:after="0" w:line="360" w:lineRule="auto"/>
        <w:ind w:left="160" w:right="800"/>
        <w:jc w:val="right"/>
        <w:rPr>
          <w:rFonts w:ascii="Times New Roman" w:hAnsi="Times New Roman" w:eastAsia="Times New Roman" w:cs="Times New Roman"/>
        </w:rPr>
      </w:pPr>
      <w:r w:rsidRPr="2D73E120" w:rsidR="2D73E120">
        <w:rPr>
          <w:rFonts w:ascii="Times New Roman" w:hAnsi="Times New Roman" w:eastAsia="Times New Roman" w:cs="Times New Roman"/>
        </w:rPr>
        <w:t>(</w:t>
      </w:r>
      <w:hyperlink r:id="R50a6bd11ad3c4d96">
        <w:r w:rsidRPr="2D73E120" w:rsidR="2D73E120">
          <w:rPr>
            <w:rStyle w:val="Hyperlink"/>
            <w:rFonts w:ascii="Times New Roman" w:hAnsi="Times New Roman" w:eastAsia="Times New Roman" w:cs="Times New Roman"/>
          </w:rPr>
          <w:t>amandaedwards@hotmail.com.br</w:t>
        </w:r>
      </w:hyperlink>
      <w:r w:rsidRPr="2D73E120" w:rsidR="2D73E120">
        <w:rPr>
          <w:rFonts w:ascii="Times New Roman" w:hAnsi="Times New Roman" w:eastAsia="Times New Roman" w:cs="Times New Roman"/>
        </w:rPr>
        <w:t>)</w:t>
      </w:r>
    </w:p>
    <w:p w:rsidR="00606181" w:rsidP="2D73E120" w:rsidRDefault="00E276C9" w14:paraId="30E96F72" w14:textId="11DD7A60">
      <w:pPr>
        <w:pStyle w:val="Normal"/>
        <w:suppressLineNumbers w:val="0"/>
        <w:bidi w:val="0"/>
        <w:spacing w:before="0" w:beforeAutospacing="off" w:after="0" w:afterAutospacing="off" w:line="360" w:lineRule="auto"/>
        <w:ind w:left="205" w:right="469"/>
        <w:jc w:val="both"/>
        <w:rPr>
          <w:rFonts w:ascii="Times New Roman" w:hAnsi="Times New Roman" w:eastAsia="Times New Roman" w:cs="Times New Roman"/>
        </w:rPr>
      </w:pPr>
      <w:r w:rsidRPr="2D73E120" w:rsidR="2D73E120">
        <w:rPr>
          <w:rFonts w:ascii="Times New Roman" w:hAnsi="Times New Roman" w:eastAsia="Times New Roman" w:cs="Times New Roman"/>
          <w:b w:val="1"/>
          <w:bCs w:val="1"/>
        </w:rPr>
        <w:t xml:space="preserve">Introdução: </w:t>
      </w:r>
      <w:r w:rsidRPr="2D73E120" w:rsidR="2D73E120">
        <w:rPr>
          <w:rFonts w:ascii="Times New Roman" w:hAnsi="Times New Roman" w:eastAsia="Times New Roman" w:cs="Times New Roman"/>
          <w:b w:val="0"/>
          <w:bCs w:val="0"/>
        </w:rPr>
        <w:t xml:space="preserve">O crescente uso de cigarros eletrônicos traz preocupações acerca de seus efeitos na saúde como um todo, especialmente na respiratória, em pacientes portadores de asma. A asma é uma doença inflamatória e pode ser acentuada por irritantes externos, como os constituintes dos chamados </w:t>
      </w:r>
      <w:r w:rsidRPr="2D73E120" w:rsidR="2D73E120">
        <w:rPr>
          <w:rFonts w:ascii="Times New Roman" w:hAnsi="Times New Roman" w:eastAsia="Times New Roman" w:cs="Times New Roman"/>
          <w:b w:val="0"/>
          <w:bCs w:val="0"/>
          <w:i w:val="1"/>
          <w:iCs w:val="1"/>
        </w:rPr>
        <w:t>vapes</w:t>
      </w:r>
      <w:r w:rsidRPr="2D73E120" w:rsidR="2D73E120">
        <w:rPr>
          <w:rFonts w:ascii="Times New Roman" w:hAnsi="Times New Roman" w:eastAsia="Times New Roman" w:cs="Times New Roman"/>
          <w:b w:val="0"/>
          <w:bCs w:val="0"/>
        </w:rPr>
        <w:t xml:space="preserve">. Estudar essa relação e examinar os eventuais riscos é essencial para o correto manejo emergencial desses pacientes;   </w:t>
      </w:r>
      <w:r w:rsidRPr="2D73E120" w:rsidR="2D73E120">
        <w:rPr>
          <w:rFonts w:ascii="Times New Roman" w:hAnsi="Times New Roman" w:eastAsia="Times New Roman" w:cs="Times New Roman"/>
          <w:b w:val="1"/>
          <w:bCs w:val="1"/>
        </w:rPr>
        <w:t>Objetivo:</w:t>
      </w:r>
      <w:r w:rsidRPr="2D73E120" w:rsidR="2D73E120">
        <w:rPr>
          <w:rFonts w:ascii="Times New Roman" w:hAnsi="Times New Roman" w:eastAsia="Times New Roman" w:cs="Times New Roman"/>
        </w:rPr>
        <w:t xml:space="preserve"> Prover uma visão geral dos potenciais impactos do uso desses cigarros na saúde respiratória de asmáticos, examinando como esses aparelhos podem desencadear crises asmáticas e emergências respiratórias; </w:t>
      </w:r>
      <w:r w:rsidRPr="2D73E120" w:rsidR="2D73E120">
        <w:rPr>
          <w:rFonts w:ascii="Times New Roman" w:hAnsi="Times New Roman" w:eastAsia="Times New Roman" w:cs="Times New Roman"/>
          <w:b w:val="1"/>
          <w:bCs w:val="1"/>
        </w:rPr>
        <w:t>Metodologia:</w:t>
      </w:r>
      <w:r w:rsidRPr="2D73E120" w:rsidR="2D73E120">
        <w:rPr>
          <w:rFonts w:ascii="Times New Roman" w:hAnsi="Times New Roman" w:eastAsia="Times New Roman" w:cs="Times New Roman"/>
        </w:rPr>
        <w:t xml:space="preserve"> O presente resumo teve como base o artigo “Risco de exacerbação de asma em adolescentes usuários de dispositivos eletrônicos de liberação de nicotina: uma revisão sistemática e </w:t>
      </w:r>
      <w:r w:rsidRPr="2D73E120" w:rsidR="2D73E120">
        <w:rPr>
          <w:rFonts w:ascii="Times New Roman" w:hAnsi="Times New Roman" w:eastAsia="Times New Roman" w:cs="Times New Roman"/>
        </w:rPr>
        <w:t>metanálise</w:t>
      </w:r>
      <w:r w:rsidRPr="2D73E120" w:rsidR="2D73E120">
        <w:rPr>
          <w:rFonts w:ascii="Times New Roman" w:hAnsi="Times New Roman" w:eastAsia="Times New Roman" w:cs="Times New Roman"/>
        </w:rPr>
        <w:t xml:space="preserve">”, publicado em 2022. Sendo realizada uma leitura criteriosa e enfatizada na emergência clínica.  </w:t>
      </w:r>
      <w:r w:rsidRPr="2D73E120" w:rsidR="2D73E120">
        <w:rPr>
          <w:rFonts w:ascii="Times New Roman" w:hAnsi="Times New Roman" w:eastAsia="Times New Roman" w:cs="Times New Roman"/>
          <w:b w:val="1"/>
          <w:bCs w:val="1"/>
        </w:rPr>
        <w:t xml:space="preserve">Resultados: </w:t>
      </w:r>
      <w:r w:rsidRPr="2D73E120" w:rsidR="2D73E120">
        <w:rPr>
          <w:rFonts w:ascii="Times New Roman" w:hAnsi="Times New Roman" w:eastAsia="Times New Roman" w:cs="Times New Roman"/>
          <w:b w:val="0"/>
          <w:bCs w:val="0"/>
        </w:rPr>
        <w:t>A análise dos dados colhidos mostrou que pacientes asmáticos que fazem uso de dispositivos eletrônicos liberadores de nicotina têm um risco significativamente elevado de exacerbações da asma quando comparados aos não usuários. A revisão sistemática dos dados confirmou que os usuários de cigarros eletrônicos apresentam probabilidade 1,5 vezes maior de apresentar crises asmáticas agudas, casos estes que requerem intervenção emergencial. Além disso, foi observada uma associação entre o uso habitual desses aparelhos</w:t>
      </w:r>
      <w:r w:rsidRPr="2D73E120" w:rsidR="2D73E120">
        <w:rPr>
          <w:rFonts w:ascii="Times New Roman" w:hAnsi="Times New Roman" w:eastAsia="Times New Roman" w:cs="Times New Roman"/>
          <w:b w:val="0"/>
          <w:bCs w:val="0"/>
          <w:i w:val="1"/>
          <w:iCs w:val="1"/>
        </w:rPr>
        <w:t xml:space="preserve"> </w:t>
      </w:r>
      <w:r w:rsidRPr="2D73E120" w:rsidR="2D73E120">
        <w:rPr>
          <w:rFonts w:ascii="Times New Roman" w:hAnsi="Times New Roman" w:eastAsia="Times New Roman" w:cs="Times New Roman"/>
          <w:b w:val="0"/>
          <w:bCs w:val="0"/>
          <w:i w:val="0"/>
          <w:iCs w:val="0"/>
        </w:rPr>
        <w:t>e um aumento na gravidade das exacerbações asmáticas, com um aumento na necessidade de hospitalização e tratamento intensivo entre tais pacientes. Esses resultados destacam a importância de uma abordagem cautelosa ao tratar emergências respiratórias em portadores de asma que fazem uso destes dispositivos, com ênfase na prevenção do fumo</w:t>
      </w:r>
      <w:r w:rsidRPr="2D73E120" w:rsidR="2D73E120">
        <w:rPr>
          <w:rFonts w:ascii="Times New Roman" w:hAnsi="Times New Roman" w:eastAsia="Times New Roman" w:cs="Times New Roman"/>
          <w:b w:val="0"/>
          <w:bCs w:val="0"/>
          <w:i w:val="1"/>
          <w:iCs w:val="1"/>
        </w:rPr>
        <w:t xml:space="preserve"> </w:t>
      </w:r>
      <w:r w:rsidRPr="2D73E120" w:rsidR="2D73E120">
        <w:rPr>
          <w:rFonts w:ascii="Times New Roman" w:hAnsi="Times New Roman" w:eastAsia="Times New Roman" w:cs="Times New Roman"/>
          <w:b w:val="0"/>
          <w:bCs w:val="0"/>
          <w:i w:val="0"/>
          <w:iCs w:val="0"/>
        </w:rPr>
        <w:t xml:space="preserve">como uma medida de essencial importância afim da redução dos riscos de complicações graves da asma; </w:t>
      </w:r>
      <w:r w:rsidRPr="2D73E120" w:rsidR="2D73E120">
        <w:rPr>
          <w:rFonts w:ascii="Times New Roman" w:hAnsi="Times New Roman" w:eastAsia="Times New Roman" w:cs="Times New Roman"/>
          <w:b w:val="1"/>
          <w:bCs w:val="1"/>
        </w:rPr>
        <w:t>Conclusões:</w:t>
      </w:r>
      <w:r w:rsidRPr="2D73E120" w:rsidR="2D73E120">
        <w:rPr>
          <w:rFonts w:ascii="Times New Roman" w:hAnsi="Times New Roman" w:eastAsia="Times New Roman" w:cs="Times New Roman"/>
        </w:rPr>
        <w:t xml:space="preserve"> Os usuários de cigarros eletrônicos tendem a apresentar piores crises de asma, necessitando de intervenção médica de emergência e aumentando a probabilidade de hospitalização. Esses achados destacam a importância de abordagens preventivas eficazes para desestimular o uso de tais aparelhos, além da necessidade de uma abordagem clínica cautelosa ao tratar emergências respiratórias, levando em consideração seu possível impacto na gravidade dos sintomas.</w:t>
      </w:r>
    </w:p>
    <w:p w:rsidR="00606181" w:rsidP="2D73E120" w:rsidRDefault="00E276C9" w14:paraId="3BFC742F" w14:textId="09EA3D93">
      <w:pPr>
        <w:pStyle w:val="Normal"/>
        <w:suppressLineNumbers w:val="0"/>
        <w:bidi w:val="0"/>
        <w:spacing w:before="0" w:beforeAutospacing="off" w:after="0" w:afterAutospacing="off" w:line="360" w:lineRule="auto"/>
        <w:ind w:left="205" w:right="469"/>
        <w:jc w:val="both"/>
        <w:rPr>
          <w:rFonts w:ascii="Times New Roman" w:hAnsi="Times New Roman" w:eastAsia="Times New Roman" w:cs="Times New Roman"/>
        </w:rPr>
      </w:pPr>
      <w:r w:rsidRPr="2D73E120" w:rsidR="2D73E120">
        <w:rPr>
          <w:rFonts w:ascii="Times New Roman" w:hAnsi="Times New Roman" w:eastAsia="Times New Roman" w:cs="Times New Roman"/>
          <w:color w:val="000000" w:themeColor="text1" w:themeTint="FF" w:themeShade="FF"/>
        </w:rPr>
        <w:t>Palavras-chave:</w:t>
      </w:r>
      <w:r w:rsidRPr="2D73E120" w:rsidR="2D73E120">
        <w:rPr>
          <w:rFonts w:ascii="Times New Roman" w:hAnsi="Times New Roman" w:eastAsia="Times New Roman" w:cs="Times New Roman"/>
        </w:rPr>
        <w:t xml:space="preserve"> Cigarros eletrônicos. Asma. Hospitalização.</w:t>
      </w:r>
    </w:p>
    <w:p w:rsidR="00606181" w:rsidP="2D73E120" w:rsidRDefault="00E276C9" w14:paraId="0000000B" w14:textId="2364629C">
      <w:pPr>
        <w:pStyle w:val="Normal"/>
        <w:suppressLineNumbers w:val="0"/>
        <w:bidi w:val="0"/>
        <w:spacing w:before="0" w:beforeAutospacing="off" w:after="0" w:afterAutospacing="off" w:line="360" w:lineRule="auto"/>
        <w:ind w:left="205" w:right="469"/>
        <w:jc w:val="both"/>
        <w:rPr>
          <w:rFonts w:ascii="Times New Roman" w:hAnsi="Times New Roman" w:eastAsia="Times New Roman" w:cs="Times New Roman"/>
        </w:rPr>
      </w:pPr>
      <w:r w:rsidRPr="2D73E120" w:rsidR="2D73E120">
        <w:rPr>
          <w:rFonts w:ascii="Times New Roman" w:hAnsi="Times New Roman" w:eastAsia="Times New Roman" w:cs="Times New Roman"/>
          <w:color w:val="000000" w:themeColor="text1" w:themeTint="FF" w:themeShade="FF"/>
        </w:rPr>
        <w:t xml:space="preserve">Tema: </w:t>
      </w:r>
      <w:r w:rsidRPr="2D73E120" w:rsidR="2D73E120">
        <w:rPr>
          <w:rFonts w:ascii="Times New Roman" w:hAnsi="Times New Roman" w:eastAsia="Times New Roman" w:cs="Times New Roman"/>
        </w:rPr>
        <w:t xml:space="preserve">Emergências </w:t>
      </w:r>
      <w:r w:rsidRPr="2D73E120" w:rsidR="2D73E120">
        <w:rPr>
          <w:rFonts w:ascii="Times New Roman" w:hAnsi="Times New Roman" w:eastAsia="Times New Roman" w:cs="Times New Roman"/>
        </w:rPr>
        <w:t>Clínicas.</w:t>
      </w:r>
    </w:p>
    <w:p w:rsidR="00606181" w:rsidRDefault="00606181" w14:paraId="0000000C" w14:textId="77777777">
      <w:pPr>
        <w:jc w:val="both"/>
        <w:rPr>
          <w:rFonts w:ascii="Times New Roman" w:hAnsi="Times New Roman" w:eastAsia="Times New Roman" w:cs="Times New Roman"/>
        </w:rPr>
      </w:pPr>
    </w:p>
    <w:sectPr w:rsidR="00606181">
      <w:pgSz w:w="11906" w:h="16838" w:orient="portrait"/>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w:fontKey="{D9F9E75D-D60B-411B-9612-CBF2D1AC3484}" r:id="rId1"/>
    <w:embedItalic w:fontKey="{DF40DDC2-F7E0-4783-9C82-4E8B98F6972D}" r:id="rId2"/>
  </w:font>
  <w:font w:name="Play">
    <w:charset w:val="00"/>
    <w:family w:val="auto"/>
    <w:pitch w:val="default"/>
    <w:embedRegular w:fontKey="{088E452A-773E-4048-B975-012817DBE489}" r:id="rId3"/>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84B1C46-B185-4579-93FA-2E3BEF3313D5}"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930F213-5939-443E-ADD6-39A6F62B4221}" r:id="rId5"/>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181"/>
    <w:rsid w:val="00606181"/>
    <w:rsid w:val="00E276C9"/>
    <w:rsid w:val="2D73E12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52874B49-6A85-4CEF-9150-EB8690841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hAnsi="Aptos" w:eastAsia="Aptos" w:cs="Aptos"/>
        <w:sz w:val="24"/>
        <w:szCs w:val="24"/>
        <w:lang w:val="pt-BR"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hAnsi="Play" w:eastAsia="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hAnsi="Play" w:eastAsia="Play" w:cs="Play"/>
      <w:sz w:val="56"/>
      <w:szCs w:val="56"/>
    </w:rPr>
  </w:style>
  <w:style w:type="paragraph" w:styleId="Subttulo">
    <w:name w:val="Subtitle"/>
    <w:basedOn w:val="Normal"/>
    <w:next w:val="Normal"/>
    <w:uiPriority w:val="11"/>
    <w:qFormat/>
    <w:rPr>
      <w:color w:val="595959"/>
      <w:sz w:val="28"/>
      <w:szCs w:val="2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ontepargpadro"/>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mailto:amandaedwards@hotmail.com.br" TargetMode="External" Id="R50a6bd11ad3c4d9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Amanda Edwards</lastModifiedBy>
  <revision>2</revision>
  <dcterms:created xsi:type="dcterms:W3CDTF">2024-03-14T17:46:00.0000000Z</dcterms:created>
  <dcterms:modified xsi:type="dcterms:W3CDTF">2024-03-15T00:47:25.8883182Z</dcterms:modified>
</coreProperties>
</file>