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3F259" w14:textId="77777777" w:rsidR="009925B0" w:rsidRDefault="009925B0" w:rsidP="009925B0">
      <w:pPr>
        <w:pStyle w:val="NormalWeb"/>
        <w:spacing w:before="0" w:beforeAutospacing="0" w:after="0" w:afterAutospacing="0"/>
        <w:jc w:val="center"/>
        <w:rPr>
          <w:rFonts w:ascii="Arial" w:hAnsi="Arial" w:cs="Arial"/>
          <w:b/>
          <w:bCs/>
          <w:color w:val="000000"/>
          <w:sz w:val="28"/>
          <w:szCs w:val="28"/>
        </w:rPr>
      </w:pPr>
    </w:p>
    <w:p w14:paraId="74C8853C" w14:textId="534DB9F6" w:rsidR="009925B0" w:rsidRDefault="009925B0" w:rsidP="009925B0">
      <w:pPr>
        <w:pStyle w:val="NormalWeb"/>
        <w:spacing w:before="0" w:beforeAutospacing="0" w:after="0" w:afterAutospacing="0"/>
        <w:jc w:val="center"/>
      </w:pPr>
      <w:r>
        <w:rPr>
          <w:rFonts w:ascii="Arial" w:hAnsi="Arial" w:cs="Arial"/>
          <w:b/>
          <w:bCs/>
          <w:color w:val="000000"/>
          <w:sz w:val="28"/>
          <w:szCs w:val="28"/>
        </w:rPr>
        <w:t>IMPORTÂNCIA DA ABORDAGEM DIAGNÓSTICA PROATIVA NA SÍNDROME DA DISFUNÇÃO COGNITIVA EM CÃES E GATOS REVISÃO DE LITERATURA </w:t>
      </w:r>
    </w:p>
    <w:p w14:paraId="4BAC531F" w14:textId="77777777" w:rsidR="009925B0" w:rsidRDefault="009925B0" w:rsidP="009925B0"/>
    <w:p w14:paraId="2CFD9DB6" w14:textId="5E167539" w:rsidR="009925B0" w:rsidRDefault="009925B0" w:rsidP="009925B0">
      <w:pPr>
        <w:pStyle w:val="NormalWeb"/>
        <w:spacing w:before="0" w:beforeAutospacing="0" w:after="0" w:afterAutospacing="0"/>
        <w:jc w:val="center"/>
      </w:pPr>
      <w:r>
        <w:rPr>
          <w:rFonts w:ascii="Arial" w:hAnsi="Arial" w:cs="Arial"/>
          <w:color w:val="000000"/>
          <w:sz w:val="22"/>
          <w:szCs w:val="22"/>
          <w:u w:val="single"/>
        </w:rPr>
        <w:t>Nayara Luiza Tavares Moraes</w:t>
      </w:r>
      <w:r>
        <w:rPr>
          <w:rFonts w:ascii="Arial" w:hAnsi="Arial" w:cs="Arial"/>
          <w:color w:val="000000"/>
          <w:sz w:val="22"/>
          <w:szCs w:val="22"/>
        </w:rPr>
        <w:t>¹, Maria Elizabeth Corrêa Jankovitz</w:t>
      </w:r>
      <w:r>
        <w:rPr>
          <w:rFonts w:ascii="Arial" w:hAnsi="Arial" w:cs="Arial"/>
          <w:color w:val="000000"/>
          <w:sz w:val="22"/>
          <w:szCs w:val="22"/>
        </w:rPr>
        <w:t>¹</w:t>
      </w:r>
      <w:r>
        <w:rPr>
          <w:rFonts w:ascii="Arial" w:hAnsi="Arial" w:cs="Arial"/>
          <w:color w:val="000000"/>
          <w:sz w:val="22"/>
          <w:szCs w:val="22"/>
        </w:rPr>
        <w:t>, Maria Cristina Nobre e Castro³</w:t>
      </w:r>
    </w:p>
    <w:p w14:paraId="1898139B" w14:textId="77777777" w:rsidR="009925B0" w:rsidRDefault="009925B0" w:rsidP="009925B0"/>
    <w:p w14:paraId="1D34D589" w14:textId="77777777" w:rsidR="009925B0" w:rsidRDefault="009925B0" w:rsidP="009925B0">
      <w:pPr>
        <w:pStyle w:val="NormalWeb"/>
        <w:numPr>
          <w:ilvl w:val="0"/>
          <w:numId w:val="2"/>
        </w:numPr>
        <w:shd w:val="clear" w:color="auto" w:fill="FFFFFF"/>
        <w:spacing w:before="0" w:beforeAutospacing="0" w:after="0" w:afterAutospacing="0"/>
        <w:jc w:val="both"/>
        <w:textAlignment w:val="baseline"/>
        <w:rPr>
          <w:rFonts w:ascii="Arial" w:hAnsi="Arial" w:cs="Arial"/>
          <w:color w:val="555555"/>
          <w:sz w:val="22"/>
          <w:szCs w:val="22"/>
        </w:rPr>
      </w:pPr>
      <w:r>
        <w:rPr>
          <w:rFonts w:ascii="Arial" w:hAnsi="Arial" w:cs="Arial"/>
          <w:color w:val="313131"/>
          <w:sz w:val="22"/>
          <w:szCs w:val="22"/>
        </w:rPr>
        <w:t>Graduação em Medicina Veterinária na Universidade Federal Fluminense - UFF, Niterói - RJ. </w:t>
      </w:r>
    </w:p>
    <w:p w14:paraId="431F2699" w14:textId="77777777" w:rsidR="009925B0" w:rsidRDefault="009925B0" w:rsidP="009925B0">
      <w:pPr>
        <w:pStyle w:val="NormalWeb"/>
        <w:numPr>
          <w:ilvl w:val="0"/>
          <w:numId w:val="2"/>
        </w:numPr>
        <w:shd w:val="clear" w:color="auto" w:fill="FFFFFF"/>
        <w:spacing w:before="0" w:beforeAutospacing="0" w:after="240" w:afterAutospacing="0"/>
        <w:jc w:val="both"/>
        <w:textAlignment w:val="baseline"/>
        <w:rPr>
          <w:rFonts w:ascii="Arial" w:hAnsi="Arial" w:cs="Arial"/>
          <w:color w:val="313131"/>
          <w:sz w:val="22"/>
          <w:szCs w:val="22"/>
        </w:rPr>
      </w:pPr>
      <w:r>
        <w:rPr>
          <w:rFonts w:ascii="Arial" w:hAnsi="Arial" w:cs="Arial"/>
          <w:color w:val="1E1E1E"/>
          <w:sz w:val="23"/>
          <w:szCs w:val="23"/>
          <w:shd w:val="clear" w:color="auto" w:fill="FFFFFF"/>
        </w:rPr>
        <w:t>Professora Associada do Departamento de Patologia e Clínica Veterinária d</w:t>
      </w:r>
      <w:r>
        <w:rPr>
          <w:rFonts w:ascii="Arial" w:hAnsi="Arial" w:cs="Arial"/>
          <w:color w:val="313131"/>
          <w:sz w:val="22"/>
          <w:szCs w:val="22"/>
        </w:rPr>
        <w:t>a Universidade Federal Fluminense - UFF, Niterói - RJ</w:t>
      </w:r>
    </w:p>
    <w:p w14:paraId="1D188D8E" w14:textId="77777777" w:rsidR="009925B0" w:rsidRDefault="009925B0" w:rsidP="009925B0">
      <w:pPr>
        <w:pStyle w:val="NormalWeb"/>
        <w:shd w:val="clear" w:color="auto" w:fill="FFFFFF"/>
        <w:spacing w:before="240" w:beforeAutospacing="0" w:after="0" w:afterAutospacing="0"/>
        <w:jc w:val="center"/>
      </w:pPr>
      <w:r>
        <w:rPr>
          <w:rFonts w:ascii="Arial" w:hAnsi="Arial" w:cs="Arial"/>
          <w:color w:val="313131"/>
          <w:sz w:val="22"/>
          <w:szCs w:val="22"/>
        </w:rPr>
        <w:t xml:space="preserve">E-mail: </w:t>
      </w:r>
      <w:hyperlink r:id="rId8" w:history="1">
        <w:r>
          <w:rPr>
            <w:rStyle w:val="Hyperlink"/>
            <w:rFonts w:ascii="Arial" w:hAnsi="Arial" w:cs="Arial"/>
            <w:color w:val="1155CC"/>
            <w:sz w:val="22"/>
            <w:szCs w:val="22"/>
          </w:rPr>
          <w:t>nayaraluiza@id.uff.br</w:t>
        </w:r>
      </w:hyperlink>
      <w:r>
        <w:rPr>
          <w:rFonts w:ascii="Arial" w:hAnsi="Arial" w:cs="Arial"/>
          <w:color w:val="313131"/>
          <w:sz w:val="22"/>
          <w:szCs w:val="22"/>
          <w:u w:val="single"/>
        </w:rPr>
        <w:t xml:space="preserve">, </w:t>
      </w:r>
      <w:hyperlink r:id="rId9" w:history="1">
        <w:r>
          <w:rPr>
            <w:rStyle w:val="Hyperlink"/>
            <w:rFonts w:ascii="Arial" w:hAnsi="Arial" w:cs="Arial"/>
            <w:color w:val="1155CC"/>
            <w:sz w:val="22"/>
            <w:szCs w:val="22"/>
          </w:rPr>
          <w:t>mecjankovitz@id.uff.br</w:t>
        </w:r>
      </w:hyperlink>
      <w:r>
        <w:rPr>
          <w:rFonts w:ascii="Arial" w:hAnsi="Arial" w:cs="Arial"/>
          <w:color w:val="313131"/>
          <w:sz w:val="22"/>
          <w:szCs w:val="22"/>
          <w:u w:val="single"/>
        </w:rPr>
        <w:t>, mc_nobre@id.uff.br</w:t>
      </w:r>
    </w:p>
    <w:p w14:paraId="51FB4F7C" w14:textId="77777777" w:rsidR="009925B0" w:rsidRDefault="009925B0" w:rsidP="009925B0"/>
    <w:p w14:paraId="31252C27" w14:textId="77777777" w:rsidR="009925B0" w:rsidRDefault="009925B0" w:rsidP="009925B0">
      <w:pPr>
        <w:pStyle w:val="NormalWeb"/>
        <w:spacing w:before="0" w:beforeAutospacing="0" w:after="0" w:afterAutospacing="0"/>
        <w:ind w:firstLine="720"/>
        <w:jc w:val="both"/>
      </w:pPr>
      <w:r>
        <w:rPr>
          <w:rFonts w:ascii="Arial" w:hAnsi="Arial" w:cs="Arial"/>
          <w:color w:val="000000"/>
          <w:sz w:val="22"/>
          <w:szCs w:val="22"/>
          <w:shd w:val="clear" w:color="auto" w:fill="FFFFFF"/>
        </w:rPr>
        <w:t xml:space="preserve">A presença de cães e gatos nos lares brasileiros é cada vez mais expressiva. No ano de 2019, foram estimados cerca de 55 milhões de cães e 25 milhões de gatos no país. Somado a isto, sabemos que a expectativa de vida desses animais tem aumentado consideravelmente graças à boa nutrição e cuidados médicos, tornando a população idosa de cães e gatos uma realidade cada vez mais comum. A diferenciação entre as alterações fisiológicas decorrentes do envelhecimento das que são patológicas é um desafio para o médico veterinário. É comum que os tutores não reconheçam alterações sutis no comportamento de seus animais e, por isso, não reportem aos clínicos. Isso dificulta o diagnóstico precoce de doenças neurodegenerativas, como a Síndrome da Disfunção Cognitiva (SDC) e desfavorece intervenções em estágios iniciais da doença. A SDC consiste no declínio lento e progressivo das habilidades cognitivas, sendo semelhante a Doença de Alzheimer. Caracterizada por alterações comportamentais sem uma causa médica definida, a SDC afeta cães e gatos idosos e a prevalência aumenta com o avanço da idade. Outras doenças e distúrbios comportamentais, como ansiedade, doença renal crônica, doenças </w:t>
      </w:r>
      <w:proofErr w:type="spellStart"/>
      <w:r>
        <w:rPr>
          <w:rFonts w:ascii="Arial" w:hAnsi="Arial" w:cs="Arial"/>
          <w:color w:val="000000"/>
          <w:sz w:val="22"/>
          <w:szCs w:val="22"/>
          <w:shd w:val="clear" w:color="auto" w:fill="FFFFFF"/>
        </w:rPr>
        <w:t>osteoarticulares</w:t>
      </w:r>
      <w:proofErr w:type="spellEnd"/>
      <w:r>
        <w:rPr>
          <w:rFonts w:ascii="Arial" w:hAnsi="Arial" w:cs="Arial"/>
          <w:color w:val="000000"/>
          <w:sz w:val="22"/>
          <w:szCs w:val="22"/>
          <w:shd w:val="clear" w:color="auto" w:fill="FFFFFF"/>
        </w:rPr>
        <w:t xml:space="preserve"> e neoplasias, podem causar sinais clínicos semelhantes aos observados na SDC e devem ser considerados como diagnósticos diferenciais. Apesar do diagnóstico definitivo de SDC ser realizado apenas por meio de exame histopatológico </w:t>
      </w:r>
      <w:r>
        <w:rPr>
          <w:rFonts w:ascii="Arial" w:hAnsi="Arial" w:cs="Arial"/>
          <w:i/>
          <w:iCs/>
          <w:color w:val="000000"/>
          <w:sz w:val="22"/>
          <w:szCs w:val="22"/>
          <w:shd w:val="clear" w:color="auto" w:fill="FFFFFF"/>
        </w:rPr>
        <w:t xml:space="preserve">post-mortem, </w:t>
      </w:r>
      <w:r>
        <w:rPr>
          <w:rFonts w:ascii="Arial" w:hAnsi="Arial" w:cs="Arial"/>
          <w:color w:val="000000"/>
          <w:sz w:val="22"/>
          <w:szCs w:val="22"/>
          <w:shd w:val="clear" w:color="auto" w:fill="FFFFFF"/>
        </w:rPr>
        <w:t>um diagnóstico presuntivo pode ser alcançado pelo histórico, anamnese, sinais clínicos e ressonância magnética. Para tal, se faz necessária uma abordagem diagnóstica proativa em busca de um histórico médico e comportamental completo. Como método de avaliação, os sinais de SDC em cães são resumidos pelo acrônimo DISHA, que também pode ser aplicado em gatos. Esse acrônimo refere-se a: desorientação (D); alterações na interação com proprietários, outros animais e ambiente (I); distúrbios do ciclo sono-vigília (S); perda do treinamento ou comportamentos aprendidos, como usar a caixa de areia (H, do inglês “</w:t>
      </w:r>
      <w:proofErr w:type="spellStart"/>
      <w:r>
        <w:rPr>
          <w:rFonts w:ascii="Arial" w:hAnsi="Arial" w:cs="Arial"/>
          <w:i/>
          <w:iCs/>
          <w:color w:val="000000"/>
          <w:sz w:val="22"/>
          <w:szCs w:val="22"/>
          <w:shd w:val="clear" w:color="auto" w:fill="FFFFFF"/>
        </w:rPr>
        <w:t>housetraining</w:t>
      </w:r>
      <w:proofErr w:type="spellEnd"/>
      <w:r>
        <w:rPr>
          <w:rFonts w:ascii="Arial" w:hAnsi="Arial" w:cs="Arial"/>
          <w:color w:val="000000"/>
          <w:sz w:val="22"/>
          <w:szCs w:val="22"/>
          <w:shd w:val="clear" w:color="auto" w:fill="FFFFFF"/>
        </w:rPr>
        <w:t>”); e alterações no nível de atividade (A). Questionários baseados no DISHA geralmente são utilizados para obter tais informações, gerando pontuações que classificam os animais como normais, em risco ou com diagnóstico presuntivo de SDC. Essa abordagem proativa na investigação da SDC é de suma importância para detectar precocemente as alterações e instituir medidas preventivas para impedir ou retardar o declínio cognitivo.</w:t>
      </w:r>
    </w:p>
    <w:p w14:paraId="5416A18A" w14:textId="77777777" w:rsidR="009925B0" w:rsidRDefault="009925B0" w:rsidP="009925B0">
      <w:pPr>
        <w:pStyle w:val="NormalWeb"/>
        <w:spacing w:before="0" w:beforeAutospacing="0" w:after="0" w:afterAutospacing="0"/>
        <w:jc w:val="both"/>
        <w:rPr>
          <w:rFonts w:ascii="Arial" w:hAnsi="Arial" w:cs="Arial"/>
          <w:color w:val="000000"/>
          <w:sz w:val="22"/>
          <w:szCs w:val="22"/>
        </w:rPr>
      </w:pPr>
    </w:p>
    <w:p w14:paraId="245028F7" w14:textId="6ADDA52D" w:rsidR="009925B0" w:rsidRDefault="009925B0" w:rsidP="009925B0">
      <w:pPr>
        <w:pStyle w:val="NormalWeb"/>
        <w:spacing w:before="0" w:beforeAutospacing="0" w:after="0" w:afterAutospacing="0"/>
        <w:jc w:val="both"/>
      </w:pPr>
      <w:r>
        <w:rPr>
          <w:rFonts w:ascii="Arial" w:hAnsi="Arial" w:cs="Arial"/>
          <w:color w:val="000000"/>
          <w:sz w:val="22"/>
          <w:szCs w:val="22"/>
        </w:rPr>
        <w:t>Referências</w:t>
      </w:r>
    </w:p>
    <w:p w14:paraId="32404F51" w14:textId="77777777" w:rsidR="009925B0" w:rsidRDefault="009925B0" w:rsidP="009925B0"/>
    <w:p w14:paraId="682FAA1E" w14:textId="77777777" w:rsidR="009925B0" w:rsidRDefault="009925B0" w:rsidP="009925B0">
      <w:pPr>
        <w:pStyle w:val="NormalWeb"/>
        <w:spacing w:before="0" w:beforeAutospacing="0" w:after="0" w:afterAutospacing="0"/>
        <w:jc w:val="both"/>
      </w:pPr>
      <w:r>
        <w:rPr>
          <w:rFonts w:ascii="Arial" w:hAnsi="Arial" w:cs="Arial"/>
          <w:color w:val="000000"/>
          <w:sz w:val="22"/>
          <w:szCs w:val="22"/>
        </w:rPr>
        <w:t xml:space="preserve">ABINPET. Mercado Pet Brasil 2019. Disponível em: &lt; </w:t>
      </w:r>
      <w:hyperlink r:id="rId10" w:history="1">
        <w:r>
          <w:rPr>
            <w:rStyle w:val="Hyperlink"/>
            <w:rFonts w:ascii="Arial" w:hAnsi="Arial" w:cs="Arial"/>
            <w:color w:val="1155CC"/>
            <w:sz w:val="22"/>
            <w:szCs w:val="22"/>
          </w:rPr>
          <w:t>http://abinpet.org.br/mercado/</w:t>
        </w:r>
      </w:hyperlink>
      <w:r>
        <w:rPr>
          <w:rFonts w:ascii="Arial" w:hAnsi="Arial" w:cs="Arial"/>
          <w:color w:val="000000"/>
          <w:sz w:val="22"/>
          <w:szCs w:val="22"/>
        </w:rPr>
        <w:t xml:space="preserve"> &gt; Acesso em: 16 de out. de 2020.</w:t>
      </w:r>
    </w:p>
    <w:p w14:paraId="079E3CFC" w14:textId="77777777" w:rsidR="009925B0" w:rsidRDefault="009925B0" w:rsidP="009925B0"/>
    <w:p w14:paraId="5C963B3B" w14:textId="77777777" w:rsidR="009925B0" w:rsidRDefault="009925B0" w:rsidP="009925B0">
      <w:pPr>
        <w:pStyle w:val="NormalWeb"/>
        <w:spacing w:before="0" w:beforeAutospacing="0" w:after="0" w:afterAutospacing="0"/>
        <w:jc w:val="both"/>
      </w:pPr>
      <w:r>
        <w:rPr>
          <w:rFonts w:ascii="Arial" w:hAnsi="Arial" w:cs="Arial"/>
          <w:color w:val="000000"/>
          <w:sz w:val="22"/>
          <w:szCs w:val="22"/>
        </w:rPr>
        <w:t xml:space="preserve">DEWEY, C.W; DAVIES, E.S.; XIE, H.; WAKSHLAG, J.J. </w:t>
      </w:r>
      <w:proofErr w:type="spellStart"/>
      <w:r>
        <w:rPr>
          <w:rFonts w:ascii="Arial" w:hAnsi="Arial" w:cs="Arial"/>
          <w:color w:val="000000"/>
          <w:sz w:val="22"/>
          <w:szCs w:val="22"/>
        </w:rPr>
        <w:t>Canine</w:t>
      </w:r>
      <w:proofErr w:type="spellEnd"/>
      <w:r>
        <w:rPr>
          <w:rFonts w:ascii="Arial" w:hAnsi="Arial" w:cs="Arial"/>
          <w:color w:val="000000"/>
          <w:sz w:val="22"/>
          <w:szCs w:val="22"/>
        </w:rPr>
        <w:t xml:space="preserve"> </w:t>
      </w:r>
      <w:proofErr w:type="spellStart"/>
      <w:r>
        <w:rPr>
          <w:rFonts w:ascii="Arial" w:hAnsi="Arial" w:cs="Arial"/>
          <w:color w:val="000000"/>
          <w:sz w:val="22"/>
          <w:szCs w:val="22"/>
        </w:rPr>
        <w:t>Cognitive</w:t>
      </w:r>
      <w:proofErr w:type="spellEnd"/>
      <w:r>
        <w:rPr>
          <w:rFonts w:ascii="Arial" w:hAnsi="Arial" w:cs="Arial"/>
          <w:color w:val="000000"/>
          <w:sz w:val="22"/>
          <w:szCs w:val="22"/>
        </w:rPr>
        <w:t xml:space="preserve"> </w:t>
      </w:r>
      <w:proofErr w:type="spellStart"/>
      <w:r>
        <w:rPr>
          <w:rFonts w:ascii="Arial" w:hAnsi="Arial" w:cs="Arial"/>
          <w:color w:val="000000"/>
          <w:sz w:val="22"/>
          <w:szCs w:val="22"/>
        </w:rPr>
        <w:t>Dysfunction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Pathophysiology</w:t>
      </w:r>
      <w:proofErr w:type="spellEnd"/>
      <w:r>
        <w:rPr>
          <w:rFonts w:ascii="Arial" w:hAnsi="Arial" w:cs="Arial"/>
          <w:color w:val="000000"/>
          <w:sz w:val="22"/>
          <w:szCs w:val="22"/>
        </w:rPr>
        <w:t xml:space="preserve">, </w:t>
      </w:r>
      <w:proofErr w:type="spellStart"/>
      <w:r>
        <w:rPr>
          <w:rFonts w:ascii="Arial" w:hAnsi="Arial" w:cs="Arial"/>
          <w:color w:val="000000"/>
          <w:sz w:val="22"/>
          <w:szCs w:val="22"/>
        </w:rPr>
        <w:t>Diagnosis</w:t>
      </w:r>
      <w:proofErr w:type="spellEnd"/>
      <w:r>
        <w:rPr>
          <w:rFonts w:ascii="Arial" w:hAnsi="Arial" w:cs="Arial"/>
          <w:color w:val="000000"/>
          <w:sz w:val="22"/>
          <w:szCs w:val="22"/>
        </w:rPr>
        <w:t xml:space="preserve">, </w:t>
      </w:r>
      <w:proofErr w:type="spellStart"/>
      <w:r>
        <w:rPr>
          <w:rFonts w:ascii="Arial" w:hAnsi="Arial" w:cs="Arial"/>
          <w:color w:val="000000"/>
          <w:sz w:val="22"/>
          <w:szCs w:val="22"/>
        </w:rPr>
        <w:t>and</w:t>
      </w:r>
      <w:proofErr w:type="spellEnd"/>
      <w:r>
        <w:rPr>
          <w:rFonts w:ascii="Arial" w:hAnsi="Arial" w:cs="Arial"/>
          <w:color w:val="000000"/>
          <w:sz w:val="22"/>
          <w:szCs w:val="22"/>
        </w:rPr>
        <w:t xml:space="preserve"> </w:t>
      </w:r>
      <w:proofErr w:type="spellStart"/>
      <w:r>
        <w:rPr>
          <w:rFonts w:ascii="Arial" w:hAnsi="Arial" w:cs="Arial"/>
          <w:color w:val="000000"/>
          <w:sz w:val="22"/>
          <w:szCs w:val="22"/>
        </w:rPr>
        <w:t>Treatment</w:t>
      </w:r>
      <w:proofErr w:type="spellEnd"/>
      <w:r>
        <w:rPr>
          <w:rFonts w:ascii="Arial" w:hAnsi="Arial" w:cs="Arial"/>
          <w:color w:val="000000"/>
          <w:sz w:val="22"/>
          <w:szCs w:val="22"/>
        </w:rPr>
        <w:t xml:space="preserve">. </w:t>
      </w:r>
      <w:proofErr w:type="spellStart"/>
      <w:r>
        <w:rPr>
          <w:rFonts w:ascii="Arial" w:hAnsi="Arial" w:cs="Arial"/>
          <w:i/>
          <w:iCs/>
          <w:color w:val="000000"/>
          <w:sz w:val="22"/>
          <w:szCs w:val="22"/>
        </w:rPr>
        <w:t>Vet</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Clin</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Small</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Anim</w:t>
      </w:r>
      <w:proofErr w:type="spellEnd"/>
      <w:r>
        <w:rPr>
          <w:rFonts w:ascii="Arial" w:hAnsi="Arial" w:cs="Arial"/>
          <w:color w:val="000000"/>
          <w:sz w:val="22"/>
          <w:szCs w:val="22"/>
        </w:rPr>
        <w:t>, p. 1-23, 2019.</w:t>
      </w:r>
    </w:p>
    <w:p w14:paraId="0A6B1C4E" w14:textId="77777777" w:rsidR="009925B0" w:rsidRDefault="009925B0" w:rsidP="009925B0"/>
    <w:p w14:paraId="4A2995F5" w14:textId="77777777" w:rsidR="009925B0" w:rsidRDefault="009925B0" w:rsidP="009925B0">
      <w:pPr>
        <w:pStyle w:val="NormalWeb"/>
        <w:spacing w:before="0" w:beforeAutospacing="0" w:after="0" w:afterAutospacing="0"/>
        <w:jc w:val="both"/>
      </w:pPr>
      <w:r>
        <w:rPr>
          <w:rFonts w:ascii="Arial" w:hAnsi="Arial" w:cs="Arial"/>
          <w:color w:val="000000"/>
          <w:sz w:val="22"/>
          <w:szCs w:val="22"/>
        </w:rPr>
        <w:t xml:space="preserve">LANDSBERG, G.M.; NICHOL, J.; ARAUJO, J.A. </w:t>
      </w:r>
      <w:proofErr w:type="spellStart"/>
      <w:r>
        <w:rPr>
          <w:rFonts w:ascii="Arial" w:hAnsi="Arial" w:cs="Arial"/>
          <w:color w:val="000000"/>
          <w:sz w:val="22"/>
          <w:szCs w:val="22"/>
        </w:rPr>
        <w:t>Cognitive</w:t>
      </w:r>
      <w:proofErr w:type="spellEnd"/>
      <w:r>
        <w:rPr>
          <w:rFonts w:ascii="Arial" w:hAnsi="Arial" w:cs="Arial"/>
          <w:color w:val="000000"/>
          <w:sz w:val="22"/>
          <w:szCs w:val="22"/>
        </w:rPr>
        <w:t xml:space="preserve"> </w:t>
      </w:r>
      <w:proofErr w:type="spellStart"/>
      <w:r>
        <w:rPr>
          <w:rFonts w:ascii="Arial" w:hAnsi="Arial" w:cs="Arial"/>
          <w:color w:val="000000"/>
          <w:sz w:val="22"/>
          <w:szCs w:val="22"/>
        </w:rPr>
        <w:t>Dysfunction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Syndrome</w:t>
      </w:r>
      <w:proofErr w:type="spellEnd"/>
      <w:r>
        <w:rPr>
          <w:rFonts w:ascii="Arial" w:hAnsi="Arial" w:cs="Arial"/>
          <w:color w:val="000000"/>
          <w:sz w:val="22"/>
          <w:szCs w:val="22"/>
        </w:rPr>
        <w:t xml:space="preserve">: A </w:t>
      </w:r>
      <w:proofErr w:type="spellStart"/>
      <w:r>
        <w:rPr>
          <w:rFonts w:ascii="Arial" w:hAnsi="Arial" w:cs="Arial"/>
          <w:color w:val="000000"/>
          <w:sz w:val="22"/>
          <w:szCs w:val="22"/>
        </w:rPr>
        <w:t>Disease</w:t>
      </w:r>
      <w:proofErr w:type="spellEnd"/>
      <w:r>
        <w:rPr>
          <w:rFonts w:ascii="Arial" w:hAnsi="Arial" w:cs="Arial"/>
          <w:color w:val="000000"/>
          <w:sz w:val="22"/>
          <w:szCs w:val="22"/>
        </w:rPr>
        <w:t xml:space="preserve"> </w:t>
      </w:r>
      <w:proofErr w:type="spellStart"/>
      <w:r>
        <w:rPr>
          <w:rFonts w:ascii="Arial" w:hAnsi="Arial" w:cs="Arial"/>
          <w:color w:val="000000"/>
          <w:sz w:val="22"/>
          <w:szCs w:val="22"/>
        </w:rPr>
        <w:t>of</w:t>
      </w:r>
      <w:proofErr w:type="spellEnd"/>
      <w:r>
        <w:rPr>
          <w:rFonts w:ascii="Arial" w:hAnsi="Arial" w:cs="Arial"/>
          <w:color w:val="000000"/>
          <w:sz w:val="22"/>
          <w:szCs w:val="22"/>
        </w:rPr>
        <w:t xml:space="preserve"> </w:t>
      </w:r>
      <w:proofErr w:type="spellStart"/>
      <w:r>
        <w:rPr>
          <w:rFonts w:ascii="Arial" w:hAnsi="Arial" w:cs="Arial"/>
          <w:color w:val="000000"/>
          <w:sz w:val="22"/>
          <w:szCs w:val="22"/>
        </w:rPr>
        <w:t>Canine</w:t>
      </w:r>
      <w:proofErr w:type="spellEnd"/>
      <w:r>
        <w:rPr>
          <w:rFonts w:ascii="Arial" w:hAnsi="Arial" w:cs="Arial"/>
          <w:color w:val="000000"/>
          <w:sz w:val="22"/>
          <w:szCs w:val="22"/>
        </w:rPr>
        <w:t xml:space="preserve"> </w:t>
      </w:r>
      <w:proofErr w:type="spellStart"/>
      <w:r>
        <w:rPr>
          <w:rFonts w:ascii="Arial" w:hAnsi="Arial" w:cs="Arial"/>
          <w:color w:val="000000"/>
          <w:sz w:val="22"/>
          <w:szCs w:val="22"/>
        </w:rPr>
        <w:t>and</w:t>
      </w:r>
      <w:proofErr w:type="spellEnd"/>
      <w:r>
        <w:rPr>
          <w:rFonts w:ascii="Arial" w:hAnsi="Arial" w:cs="Arial"/>
          <w:color w:val="000000"/>
          <w:sz w:val="22"/>
          <w:szCs w:val="22"/>
        </w:rPr>
        <w:t xml:space="preserve"> </w:t>
      </w:r>
      <w:proofErr w:type="spellStart"/>
      <w:r>
        <w:rPr>
          <w:rFonts w:ascii="Arial" w:hAnsi="Arial" w:cs="Arial"/>
          <w:color w:val="000000"/>
          <w:sz w:val="22"/>
          <w:szCs w:val="22"/>
        </w:rPr>
        <w:t>Feline</w:t>
      </w:r>
      <w:proofErr w:type="spellEnd"/>
      <w:r>
        <w:rPr>
          <w:rFonts w:ascii="Arial" w:hAnsi="Arial" w:cs="Arial"/>
          <w:color w:val="000000"/>
          <w:sz w:val="22"/>
          <w:szCs w:val="22"/>
        </w:rPr>
        <w:t xml:space="preserve"> </w:t>
      </w:r>
      <w:proofErr w:type="spellStart"/>
      <w:r>
        <w:rPr>
          <w:rFonts w:ascii="Arial" w:hAnsi="Arial" w:cs="Arial"/>
          <w:color w:val="000000"/>
          <w:sz w:val="22"/>
          <w:szCs w:val="22"/>
        </w:rPr>
        <w:t>Brain</w:t>
      </w:r>
      <w:proofErr w:type="spellEnd"/>
      <w:r>
        <w:rPr>
          <w:rFonts w:ascii="Arial" w:hAnsi="Arial" w:cs="Arial"/>
          <w:color w:val="000000"/>
          <w:sz w:val="22"/>
          <w:szCs w:val="22"/>
        </w:rPr>
        <w:t xml:space="preserve"> </w:t>
      </w:r>
      <w:proofErr w:type="spellStart"/>
      <w:r>
        <w:rPr>
          <w:rFonts w:ascii="Arial" w:hAnsi="Arial" w:cs="Arial"/>
          <w:color w:val="000000"/>
          <w:sz w:val="22"/>
          <w:szCs w:val="22"/>
        </w:rPr>
        <w:t>Aging</w:t>
      </w:r>
      <w:proofErr w:type="spellEnd"/>
      <w:r>
        <w:rPr>
          <w:rFonts w:ascii="Arial" w:hAnsi="Arial" w:cs="Arial"/>
          <w:color w:val="000000"/>
          <w:sz w:val="22"/>
          <w:szCs w:val="22"/>
        </w:rPr>
        <w:t xml:space="preserve">. </w:t>
      </w:r>
      <w:r>
        <w:rPr>
          <w:rFonts w:ascii="Arial" w:hAnsi="Arial" w:cs="Arial"/>
          <w:i/>
          <w:iCs/>
          <w:color w:val="000000"/>
          <w:sz w:val="22"/>
          <w:szCs w:val="22"/>
        </w:rPr>
        <w:t xml:space="preserve">Vet. </w:t>
      </w:r>
      <w:proofErr w:type="spellStart"/>
      <w:r>
        <w:rPr>
          <w:rFonts w:ascii="Arial" w:hAnsi="Arial" w:cs="Arial"/>
          <w:i/>
          <w:iCs/>
          <w:color w:val="000000"/>
          <w:sz w:val="22"/>
          <w:szCs w:val="22"/>
        </w:rPr>
        <w:t>Clin</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Small</w:t>
      </w:r>
      <w:proofErr w:type="spellEnd"/>
      <w:r>
        <w:rPr>
          <w:rFonts w:ascii="Arial" w:hAnsi="Arial" w:cs="Arial"/>
          <w:i/>
          <w:iCs/>
          <w:color w:val="000000"/>
          <w:sz w:val="22"/>
          <w:szCs w:val="22"/>
        </w:rPr>
        <w:t xml:space="preserve"> Anim</w:t>
      </w:r>
      <w:r>
        <w:rPr>
          <w:rFonts w:ascii="Arial" w:hAnsi="Arial" w:cs="Arial"/>
          <w:color w:val="000000"/>
          <w:sz w:val="22"/>
          <w:szCs w:val="22"/>
        </w:rPr>
        <w:t>., v. 42, n.4, p.749-768, 2012.</w:t>
      </w:r>
    </w:p>
    <w:p w14:paraId="6E60F238" w14:textId="033FFE15" w:rsidR="009925B0" w:rsidRDefault="009925B0" w:rsidP="009925B0">
      <w:pPr>
        <w:pStyle w:val="NormalWeb"/>
        <w:spacing w:before="0" w:beforeAutospacing="0" w:after="0" w:afterAutospacing="0"/>
        <w:jc w:val="both"/>
      </w:pPr>
      <w:r>
        <w:rPr>
          <w:rFonts w:ascii="Arial" w:hAnsi="Arial" w:cs="Arial"/>
          <w:color w:val="000000"/>
          <w:sz w:val="22"/>
          <w:szCs w:val="22"/>
        </w:rPr>
        <w:t>.</w:t>
      </w:r>
    </w:p>
    <w:p w14:paraId="18393B4B" w14:textId="77777777" w:rsidR="009925B0" w:rsidRDefault="009925B0" w:rsidP="009925B0"/>
    <w:p w14:paraId="66A463EA" w14:textId="77777777" w:rsidR="009925B0" w:rsidRDefault="009925B0" w:rsidP="009925B0">
      <w:pPr>
        <w:pStyle w:val="NormalWeb"/>
        <w:spacing w:before="0" w:beforeAutospacing="0" w:after="0" w:afterAutospacing="0"/>
        <w:jc w:val="both"/>
      </w:pPr>
      <w:r>
        <w:rPr>
          <w:rFonts w:ascii="Arial" w:hAnsi="Arial" w:cs="Arial"/>
          <w:color w:val="000000"/>
          <w:sz w:val="22"/>
          <w:szCs w:val="22"/>
        </w:rPr>
        <w:t xml:space="preserve">SALVIN, H.E.; MCGREEVY, P.D.; SACHDEV, P.S.; VALENZUELA, M.J. The </w:t>
      </w:r>
      <w:proofErr w:type="spellStart"/>
      <w:r>
        <w:rPr>
          <w:rFonts w:ascii="Arial" w:hAnsi="Arial" w:cs="Arial"/>
          <w:color w:val="000000"/>
          <w:sz w:val="22"/>
          <w:szCs w:val="22"/>
        </w:rPr>
        <w:t>canine</w:t>
      </w:r>
      <w:proofErr w:type="spellEnd"/>
      <w:r>
        <w:rPr>
          <w:rFonts w:ascii="Arial" w:hAnsi="Arial" w:cs="Arial"/>
          <w:color w:val="000000"/>
          <w:sz w:val="22"/>
          <w:szCs w:val="22"/>
        </w:rPr>
        <w:t xml:space="preserve"> </w:t>
      </w:r>
      <w:proofErr w:type="spellStart"/>
      <w:r>
        <w:rPr>
          <w:rFonts w:ascii="Arial" w:hAnsi="Arial" w:cs="Arial"/>
          <w:color w:val="000000"/>
          <w:sz w:val="22"/>
          <w:szCs w:val="22"/>
        </w:rPr>
        <w:t>cognitive</w:t>
      </w:r>
      <w:proofErr w:type="spellEnd"/>
      <w:r>
        <w:rPr>
          <w:rFonts w:ascii="Arial" w:hAnsi="Arial" w:cs="Arial"/>
          <w:color w:val="000000"/>
          <w:sz w:val="22"/>
          <w:szCs w:val="22"/>
        </w:rPr>
        <w:t xml:space="preserve"> </w:t>
      </w:r>
      <w:proofErr w:type="spellStart"/>
      <w:r>
        <w:rPr>
          <w:rFonts w:ascii="Arial" w:hAnsi="Arial" w:cs="Arial"/>
          <w:color w:val="000000"/>
          <w:sz w:val="22"/>
          <w:szCs w:val="22"/>
        </w:rPr>
        <w:t>dysfunction</w:t>
      </w:r>
      <w:proofErr w:type="spellEnd"/>
      <w:r>
        <w:rPr>
          <w:rFonts w:ascii="Arial" w:hAnsi="Arial" w:cs="Arial"/>
          <w:color w:val="000000"/>
          <w:sz w:val="22"/>
          <w:szCs w:val="22"/>
        </w:rPr>
        <w:t xml:space="preserve"> rating </w:t>
      </w:r>
      <w:proofErr w:type="spellStart"/>
      <w:r>
        <w:rPr>
          <w:rFonts w:ascii="Arial" w:hAnsi="Arial" w:cs="Arial"/>
          <w:color w:val="000000"/>
          <w:sz w:val="22"/>
          <w:szCs w:val="22"/>
        </w:rPr>
        <w:t>scale</w:t>
      </w:r>
      <w:proofErr w:type="spellEnd"/>
      <w:r>
        <w:rPr>
          <w:rFonts w:ascii="Arial" w:hAnsi="Arial" w:cs="Arial"/>
          <w:color w:val="000000"/>
          <w:sz w:val="22"/>
          <w:szCs w:val="22"/>
        </w:rPr>
        <w:t xml:space="preserve"> (CCDR): a data-</w:t>
      </w:r>
      <w:proofErr w:type="spellStart"/>
      <w:r>
        <w:rPr>
          <w:rFonts w:ascii="Arial" w:hAnsi="Arial" w:cs="Arial"/>
          <w:color w:val="000000"/>
          <w:sz w:val="22"/>
          <w:szCs w:val="22"/>
        </w:rPr>
        <w:t>driven</w:t>
      </w:r>
      <w:proofErr w:type="spellEnd"/>
      <w:r>
        <w:rPr>
          <w:rFonts w:ascii="Arial" w:hAnsi="Arial" w:cs="Arial"/>
          <w:color w:val="000000"/>
          <w:sz w:val="22"/>
          <w:szCs w:val="22"/>
        </w:rPr>
        <w:t xml:space="preserve"> </w:t>
      </w:r>
      <w:proofErr w:type="spellStart"/>
      <w:r>
        <w:rPr>
          <w:rFonts w:ascii="Arial" w:hAnsi="Arial" w:cs="Arial"/>
          <w:color w:val="000000"/>
          <w:sz w:val="22"/>
          <w:szCs w:val="22"/>
        </w:rPr>
        <w:t>and</w:t>
      </w:r>
      <w:proofErr w:type="spellEnd"/>
      <w:r>
        <w:rPr>
          <w:rFonts w:ascii="Arial" w:hAnsi="Arial" w:cs="Arial"/>
          <w:color w:val="000000"/>
          <w:sz w:val="22"/>
          <w:szCs w:val="22"/>
        </w:rPr>
        <w:t xml:space="preserve"> </w:t>
      </w:r>
      <w:proofErr w:type="spellStart"/>
      <w:r>
        <w:rPr>
          <w:rFonts w:ascii="Arial" w:hAnsi="Arial" w:cs="Arial"/>
          <w:color w:val="000000"/>
          <w:sz w:val="22"/>
          <w:szCs w:val="22"/>
        </w:rPr>
        <w:t>ecologically</w:t>
      </w:r>
      <w:proofErr w:type="spellEnd"/>
      <w:r>
        <w:rPr>
          <w:rFonts w:ascii="Arial" w:hAnsi="Arial" w:cs="Arial"/>
          <w:color w:val="000000"/>
          <w:sz w:val="22"/>
          <w:szCs w:val="22"/>
        </w:rPr>
        <w:t xml:space="preserve"> </w:t>
      </w:r>
      <w:proofErr w:type="spellStart"/>
      <w:r>
        <w:rPr>
          <w:rFonts w:ascii="Arial" w:hAnsi="Arial" w:cs="Arial"/>
          <w:color w:val="000000"/>
          <w:sz w:val="22"/>
          <w:szCs w:val="22"/>
        </w:rPr>
        <w:t>relevant</w:t>
      </w:r>
      <w:proofErr w:type="spellEnd"/>
      <w:r>
        <w:rPr>
          <w:rFonts w:ascii="Arial" w:hAnsi="Arial" w:cs="Arial"/>
          <w:color w:val="000000"/>
          <w:sz w:val="22"/>
          <w:szCs w:val="22"/>
        </w:rPr>
        <w:t xml:space="preserve"> assessment tool. </w:t>
      </w:r>
      <w:r>
        <w:rPr>
          <w:rFonts w:ascii="Arial" w:hAnsi="Arial" w:cs="Arial"/>
          <w:i/>
          <w:iCs/>
          <w:color w:val="000000"/>
          <w:sz w:val="22"/>
          <w:szCs w:val="22"/>
        </w:rPr>
        <w:t xml:space="preserve">The </w:t>
      </w:r>
      <w:proofErr w:type="spellStart"/>
      <w:r>
        <w:rPr>
          <w:rFonts w:ascii="Arial" w:hAnsi="Arial" w:cs="Arial"/>
          <w:i/>
          <w:iCs/>
          <w:color w:val="000000"/>
          <w:sz w:val="22"/>
          <w:szCs w:val="22"/>
        </w:rPr>
        <w:t>Veterinary</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Journal</w:t>
      </w:r>
      <w:proofErr w:type="spellEnd"/>
      <w:r>
        <w:rPr>
          <w:rFonts w:ascii="Arial" w:hAnsi="Arial" w:cs="Arial"/>
          <w:color w:val="000000"/>
          <w:sz w:val="22"/>
          <w:szCs w:val="22"/>
        </w:rPr>
        <w:t>, v.188, n.3, p. 331-336, 2011.</w:t>
      </w:r>
    </w:p>
    <w:p w14:paraId="4B9A06A3" w14:textId="77777777" w:rsidR="009925B0" w:rsidRDefault="009925B0" w:rsidP="009925B0"/>
    <w:p w14:paraId="6EFD7401" w14:textId="77777777" w:rsidR="009925B0" w:rsidRDefault="009925B0" w:rsidP="009925B0">
      <w:pPr>
        <w:pStyle w:val="NormalWeb"/>
        <w:spacing w:before="0" w:beforeAutospacing="0" w:after="0" w:afterAutospacing="0"/>
        <w:jc w:val="both"/>
      </w:pPr>
      <w:r>
        <w:rPr>
          <w:rFonts w:ascii="Arial" w:hAnsi="Arial" w:cs="Arial"/>
          <w:color w:val="000000"/>
          <w:sz w:val="22"/>
          <w:szCs w:val="22"/>
        </w:rPr>
        <w:t xml:space="preserve">LANDSBERG, G.; DENENBERG, S.; ARAUJO, J. </w:t>
      </w:r>
      <w:proofErr w:type="spellStart"/>
      <w:r>
        <w:rPr>
          <w:rFonts w:ascii="Arial" w:hAnsi="Arial" w:cs="Arial"/>
          <w:color w:val="000000"/>
          <w:sz w:val="22"/>
          <w:szCs w:val="22"/>
        </w:rPr>
        <w:t>Cognitive</w:t>
      </w:r>
      <w:proofErr w:type="spellEnd"/>
      <w:r>
        <w:rPr>
          <w:rFonts w:ascii="Arial" w:hAnsi="Arial" w:cs="Arial"/>
          <w:color w:val="000000"/>
          <w:sz w:val="22"/>
          <w:szCs w:val="22"/>
        </w:rPr>
        <w:t xml:space="preserve"> </w:t>
      </w:r>
      <w:proofErr w:type="spellStart"/>
      <w:r>
        <w:rPr>
          <w:rFonts w:ascii="Arial" w:hAnsi="Arial" w:cs="Arial"/>
          <w:color w:val="000000"/>
          <w:sz w:val="22"/>
          <w:szCs w:val="22"/>
        </w:rPr>
        <w:t>Dysfunction</w:t>
      </w:r>
      <w:proofErr w:type="spellEnd"/>
      <w:r>
        <w:rPr>
          <w:rFonts w:ascii="Arial" w:hAnsi="Arial" w:cs="Arial"/>
          <w:color w:val="000000"/>
          <w:sz w:val="22"/>
          <w:szCs w:val="22"/>
        </w:rPr>
        <w:t xml:space="preserve"> in </w:t>
      </w:r>
      <w:proofErr w:type="spellStart"/>
      <w:r>
        <w:rPr>
          <w:rFonts w:ascii="Arial" w:hAnsi="Arial" w:cs="Arial"/>
          <w:color w:val="000000"/>
          <w:sz w:val="22"/>
          <w:szCs w:val="22"/>
        </w:rPr>
        <w:t>cats</w:t>
      </w:r>
      <w:proofErr w:type="spellEnd"/>
      <w:r>
        <w:rPr>
          <w:rFonts w:ascii="Arial" w:hAnsi="Arial" w:cs="Arial"/>
          <w:color w:val="000000"/>
          <w:sz w:val="22"/>
          <w:szCs w:val="22"/>
        </w:rPr>
        <w:t xml:space="preserve">: A </w:t>
      </w:r>
      <w:proofErr w:type="spellStart"/>
      <w:r>
        <w:rPr>
          <w:rFonts w:ascii="Arial" w:hAnsi="Arial" w:cs="Arial"/>
          <w:color w:val="000000"/>
          <w:sz w:val="22"/>
          <w:szCs w:val="22"/>
        </w:rPr>
        <w:t>syndrome</w:t>
      </w:r>
      <w:proofErr w:type="spellEnd"/>
      <w:r>
        <w:rPr>
          <w:rFonts w:ascii="Arial" w:hAnsi="Arial" w:cs="Arial"/>
          <w:color w:val="000000"/>
          <w:sz w:val="22"/>
          <w:szCs w:val="22"/>
        </w:rPr>
        <w:t xml:space="preserve"> </w:t>
      </w:r>
      <w:proofErr w:type="spellStart"/>
      <w:r>
        <w:rPr>
          <w:rFonts w:ascii="Arial" w:hAnsi="Arial" w:cs="Arial"/>
          <w:color w:val="000000"/>
          <w:sz w:val="22"/>
          <w:szCs w:val="22"/>
        </w:rPr>
        <w:t>we</w:t>
      </w:r>
      <w:proofErr w:type="spellEnd"/>
      <w:r>
        <w:rPr>
          <w:rFonts w:ascii="Arial" w:hAnsi="Arial" w:cs="Arial"/>
          <w:color w:val="000000"/>
          <w:sz w:val="22"/>
          <w:szCs w:val="22"/>
        </w:rPr>
        <w:t xml:space="preserve"> </w:t>
      </w:r>
      <w:proofErr w:type="spellStart"/>
      <w:r>
        <w:rPr>
          <w:rFonts w:ascii="Arial" w:hAnsi="Arial" w:cs="Arial"/>
          <w:color w:val="000000"/>
          <w:sz w:val="22"/>
          <w:szCs w:val="22"/>
        </w:rPr>
        <w:t>used</w:t>
      </w:r>
      <w:proofErr w:type="spellEnd"/>
      <w:r>
        <w:rPr>
          <w:rFonts w:ascii="Arial" w:hAnsi="Arial" w:cs="Arial"/>
          <w:color w:val="000000"/>
          <w:sz w:val="22"/>
          <w:szCs w:val="22"/>
        </w:rPr>
        <w:t xml:space="preserve"> </w:t>
      </w:r>
      <w:proofErr w:type="spellStart"/>
      <w:r>
        <w:rPr>
          <w:rFonts w:ascii="Arial" w:hAnsi="Arial" w:cs="Arial"/>
          <w:color w:val="000000"/>
          <w:sz w:val="22"/>
          <w:szCs w:val="22"/>
        </w:rPr>
        <w:t>to</w:t>
      </w:r>
      <w:proofErr w:type="spellEnd"/>
      <w:r>
        <w:rPr>
          <w:rFonts w:ascii="Arial" w:hAnsi="Arial" w:cs="Arial"/>
          <w:color w:val="000000"/>
          <w:sz w:val="22"/>
          <w:szCs w:val="22"/>
        </w:rPr>
        <w:t xml:space="preserve"> </w:t>
      </w:r>
      <w:proofErr w:type="spellStart"/>
      <w:r>
        <w:rPr>
          <w:rFonts w:ascii="Arial" w:hAnsi="Arial" w:cs="Arial"/>
          <w:color w:val="000000"/>
          <w:sz w:val="22"/>
          <w:szCs w:val="22"/>
        </w:rPr>
        <w:t>dismiss</w:t>
      </w:r>
      <w:proofErr w:type="spellEnd"/>
      <w:r>
        <w:rPr>
          <w:rFonts w:ascii="Arial" w:hAnsi="Arial" w:cs="Arial"/>
          <w:color w:val="000000"/>
          <w:sz w:val="22"/>
          <w:szCs w:val="22"/>
        </w:rPr>
        <w:t xml:space="preserve"> as ‘</w:t>
      </w:r>
      <w:proofErr w:type="spellStart"/>
      <w:r>
        <w:rPr>
          <w:rFonts w:ascii="Arial" w:hAnsi="Arial" w:cs="Arial"/>
          <w:color w:val="000000"/>
          <w:sz w:val="22"/>
          <w:szCs w:val="22"/>
        </w:rPr>
        <w:t>old</w:t>
      </w:r>
      <w:proofErr w:type="spellEnd"/>
      <w:r>
        <w:rPr>
          <w:rFonts w:ascii="Arial" w:hAnsi="Arial" w:cs="Arial"/>
          <w:color w:val="000000"/>
          <w:sz w:val="22"/>
          <w:szCs w:val="22"/>
        </w:rPr>
        <w:t xml:space="preserve"> age’. </w:t>
      </w:r>
      <w:proofErr w:type="spellStart"/>
      <w:r>
        <w:rPr>
          <w:rFonts w:ascii="Arial" w:hAnsi="Arial" w:cs="Arial"/>
          <w:i/>
          <w:iCs/>
          <w:color w:val="000000"/>
          <w:sz w:val="22"/>
          <w:szCs w:val="22"/>
        </w:rPr>
        <w:t>Journal</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of</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Feline</w:t>
      </w:r>
      <w:proofErr w:type="spellEnd"/>
      <w:r>
        <w:rPr>
          <w:rFonts w:ascii="Arial" w:hAnsi="Arial" w:cs="Arial"/>
          <w:i/>
          <w:iCs/>
          <w:color w:val="000000"/>
          <w:sz w:val="22"/>
          <w:szCs w:val="22"/>
        </w:rPr>
        <w:t xml:space="preserve"> Medicine </w:t>
      </w:r>
      <w:proofErr w:type="spellStart"/>
      <w:r>
        <w:rPr>
          <w:rFonts w:ascii="Arial" w:hAnsi="Arial" w:cs="Arial"/>
          <w:i/>
          <w:iCs/>
          <w:color w:val="000000"/>
          <w:sz w:val="22"/>
          <w:szCs w:val="22"/>
        </w:rPr>
        <w:t>and</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Surgery</w:t>
      </w:r>
      <w:proofErr w:type="spellEnd"/>
      <w:r>
        <w:rPr>
          <w:rFonts w:ascii="Arial" w:hAnsi="Arial" w:cs="Arial"/>
          <w:color w:val="000000"/>
          <w:sz w:val="22"/>
          <w:szCs w:val="22"/>
        </w:rPr>
        <w:t>, n.12, p. 837-848, 2010. </w:t>
      </w:r>
    </w:p>
    <w:p w14:paraId="094C5312" w14:textId="0C582D92" w:rsidR="00437F6C" w:rsidRPr="009925B0" w:rsidRDefault="009925B0" w:rsidP="009925B0">
      <w:r>
        <w:br/>
      </w:r>
    </w:p>
    <w:sectPr w:rsidR="00437F6C" w:rsidRPr="009925B0">
      <w:headerReference w:type="default" r:id="rId11"/>
      <w:pgSz w:w="11905" w:h="16837"/>
      <w:pgMar w:top="993" w:right="1132" w:bottom="709" w:left="1559"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946B7" w14:textId="77777777" w:rsidR="00BE45E7" w:rsidRDefault="00BE45E7">
      <w:r>
        <w:separator/>
      </w:r>
    </w:p>
  </w:endnote>
  <w:endnote w:type="continuationSeparator" w:id="0">
    <w:p w14:paraId="26374EC8" w14:textId="77777777" w:rsidR="00BE45E7" w:rsidRDefault="00BE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DD49F" w14:textId="77777777" w:rsidR="00BE45E7" w:rsidRDefault="00BE45E7">
      <w:r>
        <w:separator/>
      </w:r>
    </w:p>
  </w:footnote>
  <w:footnote w:type="continuationSeparator" w:id="0">
    <w:p w14:paraId="5634F9CA" w14:textId="77777777" w:rsidR="00BE45E7" w:rsidRDefault="00BE4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CE06B" w14:textId="77777777" w:rsidR="00437F6C" w:rsidRDefault="00BE45E7">
    <w:pPr>
      <w:pBdr>
        <w:top w:val="nil"/>
        <w:left w:val="nil"/>
        <w:bottom w:val="nil"/>
        <w:right w:val="nil"/>
        <w:between w:val="nil"/>
      </w:pBdr>
      <w:tabs>
        <w:tab w:val="center" w:pos="4252"/>
        <w:tab w:val="right" w:pos="8504"/>
      </w:tabs>
      <w:jc w:val="right"/>
      <w:rPr>
        <w:color w:val="000000"/>
      </w:rPr>
    </w:pPr>
    <w:r>
      <w:rPr>
        <w:color w:val="000000"/>
      </w:rPr>
      <w:t xml:space="preserve">                                                                                                         </w:t>
    </w:r>
    <w:r>
      <w:rPr>
        <w:noProof/>
      </w:rPr>
      <w:drawing>
        <wp:inline distT="0" distB="0" distL="0" distR="0" wp14:anchorId="3622B93B" wp14:editId="6D28DB1B">
          <wp:extent cx="1325382" cy="7381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5382" cy="7381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D486D"/>
    <w:multiLevelType w:val="multilevel"/>
    <w:tmpl w:val="628883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A4F78BF"/>
    <w:multiLevelType w:val="multilevel"/>
    <w:tmpl w:val="38185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6C"/>
    <w:rsid w:val="00211CD2"/>
    <w:rsid w:val="00437F6C"/>
    <w:rsid w:val="009925B0"/>
    <w:rsid w:val="00BE45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6634"/>
  <w15:docId w15:val="{CBBF4267-B4A2-4459-84CC-C328FA47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b/>
    </w:rPr>
  </w:style>
  <w:style w:type="paragraph" w:styleId="Ttulo2">
    <w:name w:val="heading 2"/>
    <w:basedOn w:val="Normal"/>
    <w:next w:val="Normal"/>
    <w:uiPriority w:val="9"/>
    <w:semiHidden/>
    <w:unhideWhenUsed/>
    <w:qFormat/>
    <w:pPr>
      <w:keepNext/>
      <w:ind w:left="2160"/>
      <w:jc w:val="both"/>
      <w:outlineLvl w:val="1"/>
    </w:pPr>
    <w:rPr>
      <w:b/>
    </w:rPr>
  </w:style>
  <w:style w:type="paragraph" w:styleId="Ttulo3">
    <w:name w:val="heading 3"/>
    <w:basedOn w:val="Normal"/>
    <w:next w:val="Normal"/>
    <w:uiPriority w:val="9"/>
    <w:semiHidden/>
    <w:unhideWhenUsed/>
    <w:qFormat/>
    <w:pPr>
      <w:keepNext/>
      <w:ind w:left="2160"/>
      <w:jc w:val="both"/>
      <w:outlineLvl w:val="2"/>
    </w:pPr>
    <w:rPr>
      <w:b/>
    </w:rPr>
  </w:style>
  <w:style w:type="paragraph" w:styleId="Ttulo4">
    <w:name w:val="heading 4"/>
    <w:basedOn w:val="Normal"/>
    <w:next w:val="Normal"/>
    <w:uiPriority w:val="9"/>
    <w:semiHidden/>
    <w:unhideWhenUsed/>
    <w:qFormat/>
    <w:pPr>
      <w:keepNext/>
      <w:ind w:left="2160"/>
      <w:outlineLvl w:val="3"/>
    </w:pPr>
    <w:rPr>
      <w:b/>
    </w:rPr>
  </w:style>
  <w:style w:type="paragraph" w:styleId="Ttulo5">
    <w:name w:val="heading 5"/>
    <w:basedOn w:val="Normal"/>
    <w:next w:val="Normal"/>
    <w:uiPriority w:val="9"/>
    <w:semiHidden/>
    <w:unhideWhenUsed/>
    <w:qFormat/>
    <w:pPr>
      <w:keepNext/>
      <w:outlineLvl w:val="4"/>
    </w:pPr>
    <w:rPr>
      <w:b/>
      <w:color w:val="0000FF"/>
      <w:sz w:val="20"/>
      <w:szCs w:val="20"/>
    </w:rPr>
  </w:style>
  <w:style w:type="paragraph" w:styleId="Ttulo6">
    <w:name w:val="heading 6"/>
    <w:basedOn w:val="Normal"/>
    <w:next w:val="Normal"/>
    <w:uiPriority w:val="9"/>
    <w:semiHidden/>
    <w:unhideWhenUsed/>
    <w:qFormat/>
    <w:pPr>
      <w:keepNext/>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spacing w:before="240" w:after="120"/>
      <w:jc w:val="center"/>
    </w:pPr>
    <w:rPr>
      <w:i/>
      <w:sz w:val="28"/>
      <w:szCs w:val="28"/>
    </w:rPr>
  </w:style>
  <w:style w:type="table" w:customStyle="1" w:styleId="a">
    <w:basedOn w:val="TableNormal1"/>
    <w:tblPr>
      <w:tblStyleRowBandSize w:val="1"/>
      <w:tblStyleColBandSize w:val="1"/>
      <w:tblCellMar>
        <w:top w:w="55" w:type="dxa"/>
        <w:left w:w="55" w:type="dxa"/>
        <w:bottom w:w="55" w:type="dxa"/>
        <w:right w:w="55" w:type="dxa"/>
      </w:tblCellMar>
    </w:tblPr>
  </w:style>
  <w:style w:type="table" w:customStyle="1" w:styleId="a0">
    <w:basedOn w:val="TableNormal1"/>
    <w:tblPr>
      <w:tblStyleRowBandSize w:val="1"/>
      <w:tblStyleColBandSize w:val="1"/>
      <w:tblCellMar>
        <w:top w:w="55" w:type="dxa"/>
        <w:left w:w="55" w:type="dxa"/>
        <w:bottom w:w="55" w:type="dxa"/>
        <w:right w:w="55" w:type="dxa"/>
      </w:tblCellMar>
    </w:tblPr>
  </w:style>
  <w:style w:type="table" w:customStyle="1" w:styleId="a1">
    <w:basedOn w:val="TableNormal1"/>
    <w:tblPr>
      <w:tblStyleRowBandSize w:val="1"/>
      <w:tblStyleColBandSize w:val="1"/>
      <w:tblCellMar>
        <w:top w:w="55" w:type="dxa"/>
        <w:left w:w="55" w:type="dxa"/>
        <w:bottom w:w="55" w:type="dxa"/>
        <w:right w:w="55" w:type="dxa"/>
      </w:tblCellMar>
    </w:tblPr>
  </w:style>
  <w:style w:type="table" w:customStyle="1" w:styleId="a2">
    <w:basedOn w:val="TableNormal1"/>
    <w:tblPr>
      <w:tblStyleRowBandSize w:val="1"/>
      <w:tblStyleColBandSize w:val="1"/>
      <w:tblCellMar>
        <w:top w:w="55" w:type="dxa"/>
        <w:left w:w="55" w:type="dxa"/>
        <w:bottom w:w="55" w:type="dxa"/>
        <w:right w:w="5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5D2842"/>
    <w:rPr>
      <w:rFonts w:ascii="Tahoma" w:hAnsi="Tahoma" w:cs="Tahoma"/>
      <w:sz w:val="16"/>
      <w:szCs w:val="16"/>
    </w:rPr>
  </w:style>
  <w:style w:type="character" w:customStyle="1" w:styleId="TextodebaloChar">
    <w:name w:val="Texto de balão Char"/>
    <w:basedOn w:val="Fontepargpadro"/>
    <w:link w:val="Textodebalo"/>
    <w:uiPriority w:val="99"/>
    <w:semiHidden/>
    <w:rsid w:val="005D2842"/>
    <w:rPr>
      <w:rFonts w:ascii="Tahoma" w:hAnsi="Tahoma" w:cs="Tahoma"/>
      <w:sz w:val="16"/>
      <w:szCs w:val="16"/>
    </w:rPr>
  </w:style>
  <w:style w:type="character" w:styleId="Hyperlink">
    <w:name w:val="Hyperlink"/>
    <w:basedOn w:val="Fontepargpadro"/>
    <w:rsid w:val="00A67DE2"/>
    <w:rPr>
      <w:rFonts w:cs="Times New Roman"/>
      <w:color w:val="0000FF"/>
      <w:u w:val="single"/>
    </w:rPr>
  </w:style>
  <w:style w:type="character" w:customStyle="1" w:styleId="hps">
    <w:name w:val="hps"/>
    <w:basedOn w:val="Fontepargpadro"/>
    <w:rsid w:val="00A67DE2"/>
  </w:style>
  <w:style w:type="paragraph" w:styleId="NormalWeb">
    <w:name w:val="Normal (Web)"/>
    <w:basedOn w:val="Normal"/>
    <w:uiPriority w:val="99"/>
    <w:unhideWhenUsed/>
    <w:rsid w:val="00A67DE2"/>
    <w:pPr>
      <w:spacing w:before="100" w:beforeAutospacing="1" w:after="100" w:afterAutospacing="1"/>
    </w:pPr>
    <w:rPr>
      <w:rFonts w:ascii="Times New Roman" w:eastAsia="Calibri" w:hAnsi="Times New Roman" w:cs="Times New Roman"/>
    </w:rPr>
  </w:style>
  <w:style w:type="character" w:customStyle="1" w:styleId="longtext">
    <w:name w:val="long_text"/>
    <w:basedOn w:val="Fontepargpadro"/>
    <w:rsid w:val="00A67DE2"/>
  </w:style>
  <w:style w:type="paragraph" w:styleId="SemEspaamento">
    <w:name w:val="No Spacing"/>
    <w:uiPriority w:val="1"/>
    <w:qFormat/>
    <w:rsid w:val="00A67DE2"/>
    <w:rPr>
      <w:rFonts w:ascii="Verdana" w:eastAsia="Calibri" w:hAnsi="Verdana"/>
      <w:spacing w:val="-20"/>
      <w:sz w:val="18"/>
      <w:szCs w:val="18"/>
      <w:lang w:eastAsia="en-US"/>
    </w:rPr>
  </w:style>
  <w:style w:type="character" w:styleId="Forte">
    <w:name w:val="Strong"/>
    <w:basedOn w:val="Fontepargpadro"/>
    <w:uiPriority w:val="22"/>
    <w:qFormat/>
    <w:rsid w:val="00450B11"/>
    <w:rPr>
      <w:b/>
      <w:bCs/>
    </w:rPr>
  </w:style>
  <w:style w:type="paragraph" w:styleId="Cabealho">
    <w:name w:val="header"/>
    <w:basedOn w:val="Normal"/>
    <w:link w:val="CabealhoChar"/>
    <w:uiPriority w:val="99"/>
    <w:unhideWhenUsed/>
    <w:rsid w:val="00947ADB"/>
    <w:pPr>
      <w:tabs>
        <w:tab w:val="center" w:pos="4252"/>
        <w:tab w:val="right" w:pos="8504"/>
      </w:tabs>
    </w:pPr>
  </w:style>
  <w:style w:type="character" w:customStyle="1" w:styleId="CabealhoChar">
    <w:name w:val="Cabeçalho Char"/>
    <w:basedOn w:val="Fontepargpadro"/>
    <w:link w:val="Cabealho"/>
    <w:uiPriority w:val="99"/>
    <w:rsid w:val="00947ADB"/>
  </w:style>
  <w:style w:type="paragraph" w:styleId="Rodap">
    <w:name w:val="footer"/>
    <w:basedOn w:val="Normal"/>
    <w:link w:val="RodapChar"/>
    <w:uiPriority w:val="99"/>
    <w:unhideWhenUsed/>
    <w:rsid w:val="00947ADB"/>
    <w:pPr>
      <w:tabs>
        <w:tab w:val="center" w:pos="4252"/>
        <w:tab w:val="right" w:pos="8504"/>
      </w:tabs>
    </w:pPr>
  </w:style>
  <w:style w:type="character" w:customStyle="1" w:styleId="RodapChar">
    <w:name w:val="Rodapé Char"/>
    <w:basedOn w:val="Fontepargpadro"/>
    <w:link w:val="Rodap"/>
    <w:uiPriority w:val="99"/>
    <w:rsid w:val="0094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257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yaraluiza@id.uff.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binpet.org.br/mercado/" TargetMode="External"/><Relationship Id="rId4" Type="http://schemas.openxmlformats.org/officeDocument/2006/relationships/settings" Target="settings.xml"/><Relationship Id="rId9" Type="http://schemas.openxmlformats.org/officeDocument/2006/relationships/hyperlink" Target="mailto:mecjankovitz@id.uff.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CBDRLjK1VSTa7OecH7+SPVcHWQ==">AMUW2mUn1ZwEbFVgBf/5OUwL+PVIJHM3+SwukQ0qVE85P82kHwMZu1hejLVLY4dPrR9Q3xo6KwVIm0JdCZ9uQsSMWyFV93VCnPJiEDJ7rDnJP8P3se7yIq4=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da Silva</dc:creator>
  <cp:lastModifiedBy>Nayara Moraes</cp:lastModifiedBy>
  <cp:revision>2</cp:revision>
  <dcterms:created xsi:type="dcterms:W3CDTF">2020-10-16T22:22:00Z</dcterms:created>
  <dcterms:modified xsi:type="dcterms:W3CDTF">2020-10-16T22:22:00Z</dcterms:modified>
</cp:coreProperties>
</file>