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5112" w14:textId="08235067" w:rsidR="00C60784" w:rsidRDefault="00C60784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12B02D1" w14:textId="4D6A8C2E" w:rsidR="00C60784" w:rsidRDefault="00366E5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QUESTÕES AMBIENTAIS</w:t>
      </w:r>
      <w:r w:rsidR="00F02A0E">
        <w:rPr>
          <w:rFonts w:ascii="Arial" w:eastAsia="Arial" w:hAnsi="Arial" w:cs="Arial"/>
          <w:b/>
          <w:sz w:val="28"/>
          <w:szCs w:val="28"/>
        </w:rPr>
        <w:t xml:space="preserve"> E FORMAÇÃO DOCENTE PARA O ENSINO RELIGIOSO</w:t>
      </w:r>
      <w:r w:rsidR="00D139FF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A17FF9E" w14:textId="77777777" w:rsidR="00C60784" w:rsidRDefault="00C60784">
      <w:pPr>
        <w:spacing w:after="0"/>
        <w:rPr>
          <w:rFonts w:ascii="Arial" w:eastAsia="Arial" w:hAnsi="Arial" w:cs="Arial"/>
          <w:sz w:val="28"/>
          <w:szCs w:val="28"/>
        </w:rPr>
      </w:pPr>
    </w:p>
    <w:p w14:paraId="25B61542" w14:textId="77777777" w:rsidR="00C60784" w:rsidRDefault="00C60784">
      <w:pPr>
        <w:spacing w:after="0"/>
        <w:rPr>
          <w:rFonts w:ascii="Arial" w:eastAsia="Arial" w:hAnsi="Arial" w:cs="Arial"/>
          <w:sz w:val="28"/>
          <w:szCs w:val="28"/>
        </w:rPr>
      </w:pPr>
    </w:p>
    <w:p w14:paraId="10A2ADC1" w14:textId="6FDBBAEB" w:rsidR="00C60784" w:rsidRPr="00366E5C" w:rsidRDefault="00F02A0E" w:rsidP="00366E5C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Laude </w:t>
      </w:r>
      <w:proofErr w:type="spellStart"/>
      <w:r>
        <w:rPr>
          <w:rFonts w:ascii="Arial" w:eastAsia="Arial" w:hAnsi="Arial" w:cs="Arial"/>
          <w:b/>
          <w:i/>
        </w:rPr>
        <w:t>Erandi</w:t>
      </w:r>
      <w:proofErr w:type="spellEnd"/>
      <w:r>
        <w:rPr>
          <w:rFonts w:ascii="Arial" w:eastAsia="Arial" w:hAnsi="Arial" w:cs="Arial"/>
          <w:b/>
          <w:i/>
        </w:rPr>
        <w:t xml:space="preserve"> Brandenburg</w:t>
      </w:r>
      <w:r w:rsidR="00D139FF">
        <w:rPr>
          <w:rFonts w:ascii="Arial" w:eastAsia="Arial" w:hAnsi="Arial" w:cs="Arial"/>
          <w:vertAlign w:val="superscript"/>
        </w:rPr>
        <w:footnoteReference w:id="1"/>
      </w:r>
    </w:p>
    <w:p w14:paraId="4924C599" w14:textId="77777777" w:rsidR="00C60784" w:rsidRDefault="00C60784" w:rsidP="00366E5C">
      <w:pPr>
        <w:spacing w:after="0"/>
        <w:rPr>
          <w:rFonts w:ascii="Arial" w:eastAsia="Arial" w:hAnsi="Arial" w:cs="Arial"/>
        </w:rPr>
      </w:pPr>
    </w:p>
    <w:p w14:paraId="22BD5EB8" w14:textId="43FE4EE9" w:rsidR="00C60784" w:rsidRDefault="00D139F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Grupo de Trabalho (GT):</w:t>
      </w:r>
      <w:r w:rsidR="00F02A0E">
        <w:rPr>
          <w:rFonts w:ascii="Arial" w:eastAsia="Arial" w:hAnsi="Arial" w:cs="Arial"/>
        </w:rPr>
        <w:t xml:space="preserve"> GT 12- E</w:t>
      </w:r>
      <w:r w:rsidR="00F677CC">
        <w:rPr>
          <w:rFonts w:ascii="Arial" w:eastAsia="Arial" w:hAnsi="Arial" w:cs="Arial"/>
        </w:rPr>
        <w:t>spiritualidades</w:t>
      </w:r>
      <w:r w:rsidR="004614DB">
        <w:rPr>
          <w:rFonts w:ascii="Arial" w:eastAsia="Arial" w:hAnsi="Arial" w:cs="Arial"/>
        </w:rPr>
        <w:t>, direitos humanos e da Terra: Territórios e territorialidades</w:t>
      </w:r>
      <w:r w:rsidR="00F677CC">
        <w:rPr>
          <w:rFonts w:ascii="Arial" w:eastAsia="Arial" w:hAnsi="Arial" w:cs="Arial"/>
        </w:rPr>
        <w:t xml:space="preserve"> </w:t>
      </w:r>
      <w:r w:rsidR="004614DB">
        <w:rPr>
          <w:rFonts w:ascii="Arial" w:eastAsia="Arial" w:hAnsi="Arial" w:cs="Arial"/>
        </w:rPr>
        <w:t>de/em resistência</w:t>
      </w:r>
    </w:p>
    <w:p w14:paraId="55E76E0B" w14:textId="77777777" w:rsidR="00C60784" w:rsidRDefault="00C60784">
      <w:pPr>
        <w:spacing w:after="0"/>
      </w:pPr>
    </w:p>
    <w:p w14:paraId="2A75747D" w14:textId="32D58380" w:rsidR="00C60784" w:rsidRDefault="00D139F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442297EC" w14:textId="5454F002" w:rsidR="00F02A0E" w:rsidRPr="00F02A0E" w:rsidRDefault="00F02A0E">
      <w:pPr>
        <w:spacing w:after="0"/>
        <w:rPr>
          <w:rFonts w:ascii="Arial" w:eastAsia="Arial" w:hAnsi="Arial" w:cs="Arial"/>
          <w:bCs/>
        </w:rPr>
      </w:pPr>
    </w:p>
    <w:p w14:paraId="25926FCA" w14:textId="77777777" w:rsidR="002C3FC8" w:rsidRDefault="00F02A0E" w:rsidP="00F677C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questões ambientais, principalmente em seus aspectos climáticos, entraram em evidência com os acontecimentos extremos em maio de 2024 no Rio Grande do Sul. Assim, torna-se essencial tratar do assunto nos cursos de formação para a docência. O objetivo desse trabalho</w:t>
      </w:r>
      <w:r w:rsidR="004614D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é investigar possibilidades de ab</w:t>
      </w:r>
      <w:r w:rsidR="004614DB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rdagem das questões climáticas nos cursos de Licenciatura em Ciênc</w:t>
      </w:r>
      <w:r w:rsidR="004614DB">
        <w:rPr>
          <w:rFonts w:ascii="Arial" w:eastAsia="Arial" w:hAnsi="Arial" w:cs="Arial"/>
        </w:rPr>
        <w:t>ias</w:t>
      </w:r>
      <w:r>
        <w:rPr>
          <w:rFonts w:ascii="Arial" w:eastAsia="Arial" w:hAnsi="Arial" w:cs="Arial"/>
        </w:rPr>
        <w:t xml:space="preserve"> da Reli</w:t>
      </w:r>
      <w:r w:rsidR="004614DB">
        <w:rPr>
          <w:rFonts w:ascii="Arial" w:eastAsia="Arial" w:hAnsi="Arial" w:cs="Arial"/>
        </w:rPr>
        <w:t>giã</w:t>
      </w:r>
      <w:r>
        <w:rPr>
          <w:rFonts w:ascii="Arial" w:eastAsia="Arial" w:hAnsi="Arial" w:cs="Arial"/>
        </w:rPr>
        <w:t xml:space="preserve">o que formam para </w:t>
      </w:r>
      <w:r w:rsidR="00C154B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atuação no Ensino Religioso. Inicialme</w:t>
      </w:r>
      <w:r w:rsidR="004614DB">
        <w:rPr>
          <w:rFonts w:ascii="Arial" w:eastAsia="Arial" w:hAnsi="Arial" w:cs="Arial"/>
        </w:rPr>
        <w:t>nte</w:t>
      </w:r>
      <w:r>
        <w:rPr>
          <w:rFonts w:ascii="Arial" w:eastAsia="Arial" w:hAnsi="Arial" w:cs="Arial"/>
        </w:rPr>
        <w:t xml:space="preserve"> </w:t>
      </w:r>
      <w:r w:rsidR="00C154B1">
        <w:rPr>
          <w:rFonts w:ascii="Arial" w:eastAsia="Arial" w:hAnsi="Arial" w:cs="Arial"/>
        </w:rPr>
        <w:t xml:space="preserve">apresenta-se a problemática que envolve o assunto e </w:t>
      </w:r>
      <w:r>
        <w:rPr>
          <w:rFonts w:ascii="Arial" w:eastAsia="Arial" w:hAnsi="Arial" w:cs="Arial"/>
        </w:rPr>
        <w:t>discute-se sobre a integração de uma nova epistemologia no ca</w:t>
      </w:r>
      <w:r w:rsidR="004614DB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po conceitual da área do Ensin</w:t>
      </w:r>
      <w:r w:rsidR="004614DB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religios</w:t>
      </w:r>
      <w:r w:rsidR="004614DB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. Analisa-se e são apresentadas possibilidades e estratégias de abordagem </w:t>
      </w:r>
      <w:r w:rsidR="00AD45D4">
        <w:rPr>
          <w:rFonts w:ascii="Arial" w:eastAsia="Arial" w:hAnsi="Arial" w:cs="Arial"/>
        </w:rPr>
        <w:t>das questões ambientais, especialmente as</w:t>
      </w:r>
      <w:r>
        <w:rPr>
          <w:rFonts w:ascii="Arial" w:eastAsia="Arial" w:hAnsi="Arial" w:cs="Arial"/>
        </w:rPr>
        <w:t xml:space="preserve"> temátic</w:t>
      </w:r>
      <w:r w:rsidR="00F677C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 climática</w:t>
      </w:r>
      <w:r w:rsidR="00F677CC">
        <w:rPr>
          <w:rFonts w:ascii="Arial" w:eastAsia="Arial" w:hAnsi="Arial" w:cs="Arial"/>
        </w:rPr>
        <w:t>s</w:t>
      </w:r>
      <w:r w:rsidR="00AD45D4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formação docente em CR e, em consequênc</w:t>
      </w:r>
      <w:r w:rsidR="00F677CC">
        <w:rPr>
          <w:rFonts w:ascii="Arial" w:eastAsia="Arial" w:hAnsi="Arial" w:cs="Arial"/>
        </w:rPr>
        <w:t>ia</w:t>
      </w:r>
      <w:r>
        <w:rPr>
          <w:rFonts w:ascii="Arial" w:eastAsia="Arial" w:hAnsi="Arial" w:cs="Arial"/>
        </w:rPr>
        <w:t>, na prática pedag</w:t>
      </w:r>
      <w:r w:rsidR="00F677CC"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>gica no ER nas escolas.</w:t>
      </w:r>
    </w:p>
    <w:p w14:paraId="3BC39DDE" w14:textId="19C494F0" w:rsidR="00C60784" w:rsidRDefault="00F02A0E" w:rsidP="00F677CC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4B1657A3" w14:textId="1C71EBBD" w:rsidR="00C60784" w:rsidRDefault="00D139F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F02A0E">
        <w:rPr>
          <w:rFonts w:ascii="Arial" w:eastAsia="Arial" w:hAnsi="Arial" w:cs="Arial"/>
        </w:rPr>
        <w:t>Mudanças climáticas – Educação ambiental e Ciências da Religião – Fo</w:t>
      </w:r>
      <w:r w:rsidR="00F677CC">
        <w:rPr>
          <w:rFonts w:ascii="Arial" w:eastAsia="Arial" w:hAnsi="Arial" w:cs="Arial"/>
        </w:rPr>
        <w:t>r</w:t>
      </w:r>
      <w:r w:rsidR="00F02A0E">
        <w:rPr>
          <w:rFonts w:ascii="Arial" w:eastAsia="Arial" w:hAnsi="Arial" w:cs="Arial"/>
        </w:rPr>
        <w:t>mação docente</w:t>
      </w:r>
    </w:p>
    <w:p w14:paraId="596D649C" w14:textId="77777777" w:rsidR="00F677CC" w:rsidRDefault="00F677CC">
      <w:pPr>
        <w:spacing w:after="0" w:line="360" w:lineRule="auto"/>
        <w:jc w:val="both"/>
        <w:rPr>
          <w:rFonts w:ascii="Arial" w:eastAsia="Arial" w:hAnsi="Arial" w:cs="Arial"/>
        </w:rPr>
      </w:pPr>
    </w:p>
    <w:p w14:paraId="332CE9B3" w14:textId="77777777" w:rsidR="00C60784" w:rsidRDefault="00D139F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5D0E3791" w14:textId="77777777" w:rsidR="00C60784" w:rsidRDefault="00C60784">
      <w:pPr>
        <w:spacing w:after="0" w:line="360" w:lineRule="auto"/>
        <w:jc w:val="both"/>
        <w:rPr>
          <w:rFonts w:ascii="Arial" w:eastAsia="Arial" w:hAnsi="Arial" w:cs="Arial"/>
        </w:rPr>
      </w:pPr>
    </w:p>
    <w:p w14:paraId="66BBD9C0" w14:textId="680FEB85" w:rsidR="00F677CC" w:rsidRDefault="002062CD" w:rsidP="00E710A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questões ambientais são essenciais para a sobrevivência da humanidade. A busca de sustentabilidade ambiental é um desafio também para a formação da docência nos cursos de Ciências da Religião - Ensino Religioso.</w:t>
      </w:r>
    </w:p>
    <w:p w14:paraId="45CB46C6" w14:textId="4FDFCDC3" w:rsidR="00E710AF" w:rsidRDefault="00E710AF" w:rsidP="00E710A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Objetiva-se investigar possibilidades de abordagem das questões climáticas e ambientais nos documentos orientadores dos cursos de Licenciatura em Ciências da Religião que formam para a atuação no Ensino Religioso.</w:t>
      </w:r>
    </w:p>
    <w:p w14:paraId="7CCD24D1" w14:textId="7ACEACBB" w:rsidR="0053369D" w:rsidRDefault="0053369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metodologia utilizada </w:t>
      </w:r>
      <w:r w:rsidR="00E710AF">
        <w:rPr>
          <w:rFonts w:ascii="Arial" w:eastAsia="Arial" w:hAnsi="Arial" w:cs="Arial"/>
        </w:rPr>
        <w:t xml:space="preserve">no presente trabalho </w:t>
      </w:r>
      <w:r>
        <w:rPr>
          <w:rFonts w:ascii="Arial" w:eastAsia="Arial" w:hAnsi="Arial" w:cs="Arial"/>
        </w:rPr>
        <w:t xml:space="preserve">é bibliográfica e documental. Parte-se da problemática da realidade vivenciada durante as enchentes no Rio Grande do Sul como uma </w:t>
      </w:r>
      <w:r>
        <w:rPr>
          <w:rFonts w:ascii="Arial" w:eastAsia="Arial" w:hAnsi="Arial" w:cs="Arial"/>
        </w:rPr>
        <w:lastRenderedPageBreak/>
        <w:t xml:space="preserve">situação extrema. O confronto com as perdas de vida e com as perdas dos espaços de vida de pessoas conhecidas é mobilizador de estudo e busca de possibilidades de </w:t>
      </w:r>
      <w:r w:rsidR="00F677CC">
        <w:rPr>
          <w:rFonts w:ascii="Arial" w:eastAsia="Arial" w:hAnsi="Arial" w:cs="Arial"/>
        </w:rPr>
        <w:t>aprofundamento d</w:t>
      </w:r>
      <w:r>
        <w:rPr>
          <w:rFonts w:ascii="Arial" w:eastAsia="Arial" w:hAnsi="Arial" w:cs="Arial"/>
        </w:rPr>
        <w:t>esse assunto no campo de formação de docentes para o Ensino Religioso nos cursos de Licenciatura em Ciências da Religião.</w:t>
      </w:r>
      <w:r w:rsidR="00E710AF">
        <w:rPr>
          <w:rFonts w:ascii="Arial" w:eastAsia="Arial" w:hAnsi="Arial" w:cs="Arial"/>
        </w:rPr>
        <w:t xml:space="preserve"> Busca-se nos referenciais orientadores aspectos ambientais a serem trabalhados na formação docente. Argumenta-se com referencial teórico a importância e nece</w:t>
      </w:r>
      <w:r w:rsidR="00D9528D">
        <w:rPr>
          <w:rFonts w:ascii="Arial" w:eastAsia="Arial" w:hAnsi="Arial" w:cs="Arial"/>
        </w:rPr>
        <w:t>ssidade da abordagem desse tema</w:t>
      </w:r>
      <w:r w:rsidR="00E710AF">
        <w:rPr>
          <w:rFonts w:ascii="Arial" w:eastAsia="Arial" w:hAnsi="Arial" w:cs="Arial"/>
        </w:rPr>
        <w:t>.</w:t>
      </w:r>
      <w:r w:rsidR="00D9528D">
        <w:rPr>
          <w:rFonts w:ascii="Arial" w:eastAsia="Arial" w:hAnsi="Arial" w:cs="Arial"/>
        </w:rPr>
        <w:t xml:space="preserve"> Procura-se por possibilidades de tornar a temática ambiental mais presente no referencial teórico-prático dos cursos de for5mação docente em Ensino Religioso.</w:t>
      </w:r>
    </w:p>
    <w:p w14:paraId="4D64C334" w14:textId="77777777" w:rsidR="00C60784" w:rsidRDefault="00C6078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02CB75B4" w14:textId="0C932298" w:rsidR="00C154B1" w:rsidRDefault="00D139FF" w:rsidP="00C154B1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14:paraId="03A2EB7A" w14:textId="77777777" w:rsidR="00C154B1" w:rsidRPr="00C154B1" w:rsidRDefault="00C154B1" w:rsidP="00C154B1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ABC1126" w14:textId="032D3BDA" w:rsidR="00366E5C" w:rsidRDefault="00C154B1" w:rsidP="00366E5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C154B1">
        <w:rPr>
          <w:rFonts w:ascii="Arial" w:eastAsia="Arial" w:hAnsi="Arial" w:cs="Arial"/>
        </w:rPr>
        <w:t>O século XX caracterizou-se p</w:t>
      </w:r>
      <w:r w:rsidR="002062CD">
        <w:rPr>
          <w:rFonts w:ascii="Arial" w:eastAsia="Arial" w:hAnsi="Arial" w:cs="Arial"/>
        </w:rPr>
        <w:t>ela</w:t>
      </w:r>
      <w:r w:rsidRPr="00C154B1">
        <w:rPr>
          <w:rFonts w:ascii="Arial" w:eastAsia="Arial" w:hAnsi="Arial" w:cs="Arial"/>
        </w:rPr>
        <w:t xml:space="preserve"> grande</w:t>
      </w:r>
      <w:r w:rsidR="002062CD">
        <w:rPr>
          <w:rFonts w:ascii="Arial" w:eastAsia="Arial" w:hAnsi="Arial" w:cs="Arial"/>
        </w:rPr>
        <w:t xml:space="preserve"> produção de</w:t>
      </w:r>
      <w:r w:rsidRPr="00C154B1">
        <w:rPr>
          <w:rFonts w:ascii="Arial" w:eastAsia="Arial" w:hAnsi="Arial" w:cs="Arial"/>
        </w:rPr>
        <w:t xml:space="preserve"> conhecimento, pelo desenvolvimento industrial e tecnológico de ponta. Mas também foi o século em que mais se destruiu até agora. O século tecnológico e do surgimento da conectividade</w:t>
      </w:r>
      <w:r w:rsidR="002062CD">
        <w:rPr>
          <w:rFonts w:ascii="Arial" w:eastAsia="Arial" w:hAnsi="Arial" w:cs="Arial"/>
        </w:rPr>
        <w:t xml:space="preserve"> </w:t>
      </w:r>
      <w:r w:rsidRPr="00C154B1">
        <w:rPr>
          <w:rFonts w:ascii="Arial" w:eastAsia="Arial" w:hAnsi="Arial" w:cs="Arial"/>
        </w:rPr>
        <w:t>também ocasionou uma desconexão do ser humano do resto da natureza.  Diante disso</w:t>
      </w:r>
      <w:r w:rsidR="00D9528D">
        <w:rPr>
          <w:rFonts w:ascii="Arial" w:eastAsia="Arial" w:hAnsi="Arial" w:cs="Arial"/>
        </w:rPr>
        <w:t>,</w:t>
      </w:r>
      <w:r w:rsidRPr="00C154B1">
        <w:rPr>
          <w:rFonts w:ascii="Arial" w:eastAsia="Arial" w:hAnsi="Arial" w:cs="Arial"/>
        </w:rPr>
        <w:t xml:space="preserve"> surgem novas tarefas para a educação e para a docência: trabalhar </w:t>
      </w:r>
      <w:r w:rsidR="002062CD">
        <w:rPr>
          <w:rFonts w:ascii="Arial" w:eastAsia="Arial" w:hAnsi="Arial" w:cs="Arial"/>
        </w:rPr>
        <w:t>para o desenvolvimento de uma nova</w:t>
      </w:r>
      <w:r w:rsidRPr="00C154B1">
        <w:rPr>
          <w:rFonts w:ascii="Arial" w:eastAsia="Arial" w:hAnsi="Arial" w:cs="Arial"/>
        </w:rPr>
        <w:t xml:space="preserve"> </w:t>
      </w:r>
      <w:r w:rsidR="002062CD">
        <w:rPr>
          <w:rFonts w:ascii="Arial" w:eastAsia="Arial" w:hAnsi="Arial" w:cs="Arial"/>
        </w:rPr>
        <w:t>v</w:t>
      </w:r>
      <w:r w:rsidRPr="00C154B1">
        <w:rPr>
          <w:rFonts w:ascii="Arial" w:eastAsia="Arial" w:hAnsi="Arial" w:cs="Arial"/>
        </w:rPr>
        <w:t xml:space="preserve">isão </w:t>
      </w:r>
      <w:r w:rsidR="002062CD">
        <w:rPr>
          <w:rFonts w:ascii="Arial" w:eastAsia="Arial" w:hAnsi="Arial" w:cs="Arial"/>
        </w:rPr>
        <w:t xml:space="preserve">sobre o </w:t>
      </w:r>
      <w:r w:rsidRPr="00C154B1">
        <w:rPr>
          <w:rFonts w:ascii="Arial" w:eastAsia="Arial" w:hAnsi="Arial" w:cs="Arial"/>
        </w:rPr>
        <w:t>planet</w:t>
      </w:r>
      <w:r w:rsidR="002062CD">
        <w:rPr>
          <w:rFonts w:ascii="Arial" w:eastAsia="Arial" w:hAnsi="Arial" w:cs="Arial"/>
        </w:rPr>
        <w:t>a</w:t>
      </w:r>
      <w:r w:rsidRPr="00C154B1">
        <w:rPr>
          <w:rFonts w:ascii="Arial" w:eastAsia="Arial" w:hAnsi="Arial" w:cs="Arial"/>
        </w:rPr>
        <w:t xml:space="preserve"> </w:t>
      </w:r>
      <w:r w:rsidR="002062CD">
        <w:rPr>
          <w:rFonts w:ascii="Arial" w:eastAsia="Arial" w:hAnsi="Arial" w:cs="Arial"/>
        </w:rPr>
        <w:t xml:space="preserve">terra </w:t>
      </w:r>
      <w:r w:rsidRPr="00C154B1">
        <w:rPr>
          <w:rFonts w:ascii="Arial" w:eastAsia="Arial" w:hAnsi="Arial" w:cs="Arial"/>
        </w:rPr>
        <w:t>e no desenvolvimento de novas formas de lidar com o conhecimento diante do nosso meio.</w:t>
      </w:r>
      <w:r w:rsidR="002062CD">
        <w:rPr>
          <w:rFonts w:ascii="Arial" w:eastAsia="Arial" w:hAnsi="Arial" w:cs="Arial"/>
        </w:rPr>
        <w:t xml:space="preserve"> Aliás, isso pode significar uma mudança nas epistemologias dos cursos de formação docente, ou, no mínimo, acréscimo de novas e necessárias epistem</w:t>
      </w:r>
      <w:r w:rsidR="00D9528D">
        <w:rPr>
          <w:rFonts w:ascii="Arial" w:eastAsia="Arial" w:hAnsi="Arial" w:cs="Arial"/>
        </w:rPr>
        <w:t>es</w:t>
      </w:r>
      <w:r w:rsidR="002062CD">
        <w:rPr>
          <w:rFonts w:ascii="Arial" w:eastAsia="Arial" w:hAnsi="Arial" w:cs="Arial"/>
        </w:rPr>
        <w:t>.</w:t>
      </w:r>
      <w:r w:rsidR="00E710AF">
        <w:rPr>
          <w:rFonts w:ascii="Arial" w:eastAsia="Arial" w:hAnsi="Arial" w:cs="Arial"/>
        </w:rPr>
        <w:t xml:space="preserve"> São novas necessidades que se apresentam e, diante delas, torna-se essencial tratar o conhecimento docente a partir também dos problemas ambientais que tem se intensificado nos últimos tempos.</w:t>
      </w:r>
    </w:p>
    <w:p w14:paraId="072FE4AF" w14:textId="421B9A31" w:rsidR="00366E5C" w:rsidRDefault="00E710AF" w:rsidP="00366E5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Edgar Morin </w:t>
      </w:r>
      <w:r w:rsidR="005C30F8">
        <w:rPr>
          <w:rFonts w:ascii="Arial" w:eastAsia="Arial" w:hAnsi="Arial" w:cs="Arial"/>
        </w:rPr>
        <w:t>co</w:t>
      </w:r>
      <w:r w:rsidR="00366E5C">
        <w:rPr>
          <w:rFonts w:ascii="Arial" w:eastAsia="Arial" w:hAnsi="Arial" w:cs="Arial"/>
        </w:rPr>
        <w:t>nfirma</w:t>
      </w:r>
      <w:r w:rsidR="005C30F8">
        <w:rPr>
          <w:rFonts w:ascii="Arial" w:eastAsia="Arial" w:hAnsi="Arial" w:cs="Arial"/>
        </w:rPr>
        <w:t xml:space="preserve"> a ideia de que as questões ambientais </w:t>
      </w:r>
      <w:proofErr w:type="gramStart"/>
      <w:r w:rsidR="005C30F8">
        <w:rPr>
          <w:rFonts w:ascii="Arial" w:eastAsia="Arial" w:hAnsi="Arial" w:cs="Arial"/>
        </w:rPr>
        <w:t>constituem-se</w:t>
      </w:r>
      <w:proofErr w:type="gramEnd"/>
      <w:r w:rsidR="005C30F8">
        <w:rPr>
          <w:rFonts w:ascii="Arial" w:eastAsia="Arial" w:hAnsi="Arial" w:cs="Arial"/>
        </w:rPr>
        <w:t xml:space="preserve"> </w:t>
      </w:r>
      <w:r w:rsidR="00366E5C">
        <w:rPr>
          <w:rFonts w:ascii="Arial" w:eastAsia="Arial" w:hAnsi="Arial" w:cs="Arial"/>
        </w:rPr>
        <w:t>c</w:t>
      </w:r>
      <w:r w:rsidR="005C30F8">
        <w:rPr>
          <w:rFonts w:ascii="Arial" w:eastAsia="Arial" w:hAnsi="Arial" w:cs="Arial"/>
        </w:rPr>
        <w:t>omo um problema epistemológico</w:t>
      </w:r>
      <w:r w:rsidR="005C30F8">
        <w:rPr>
          <w:rFonts w:ascii="Arial" w:hAnsi="Arial" w:cs="Arial"/>
          <w:sz w:val="24"/>
          <w:szCs w:val="24"/>
        </w:rPr>
        <w:t>: “..</w:t>
      </w:r>
      <w:r w:rsidR="005C30F8" w:rsidRPr="005C30F8">
        <w:rPr>
          <w:rFonts w:ascii="Arial" w:hAnsi="Arial" w:cs="Arial"/>
        </w:rPr>
        <w:t>.é impossível conceber a unidade complexa do ser humano pelo pensamento disjuntivo, que concebe nossa humanidade de maneira insula</w:t>
      </w:r>
      <w:r w:rsidR="005C30F8">
        <w:rPr>
          <w:rFonts w:ascii="Arial" w:hAnsi="Arial" w:cs="Arial"/>
        </w:rPr>
        <w:t xml:space="preserve">r, </w:t>
      </w:r>
      <w:r w:rsidR="005C30F8" w:rsidRPr="005C30F8">
        <w:rPr>
          <w:rFonts w:ascii="Arial" w:hAnsi="Arial" w:cs="Arial"/>
        </w:rPr>
        <w:t>fora do cosmos que a rodeia, da matéria física e do espírito do qual somos constituídos</w:t>
      </w:r>
      <w:r w:rsidR="005C30F8">
        <w:rPr>
          <w:rFonts w:ascii="Arial" w:hAnsi="Arial" w:cs="Arial"/>
        </w:rPr>
        <w:t>” (2000, p. 48).</w:t>
      </w:r>
      <w:r w:rsidR="00366E5C">
        <w:rPr>
          <w:rFonts w:ascii="Arial" w:hAnsi="Arial" w:cs="Arial"/>
        </w:rPr>
        <w:t xml:space="preserve"> </w:t>
      </w:r>
      <w:r w:rsidR="00D9528D">
        <w:rPr>
          <w:rFonts w:ascii="Arial" w:hAnsi="Arial" w:cs="Arial"/>
        </w:rPr>
        <w:t xml:space="preserve">O ser humano, inclusive por erros hermenêuticos, entendeu </w:t>
      </w:r>
      <w:r w:rsidR="00456607">
        <w:rPr>
          <w:rFonts w:ascii="Arial" w:hAnsi="Arial" w:cs="Arial"/>
        </w:rPr>
        <w:t>su</w:t>
      </w:r>
      <w:r w:rsidR="00D9528D">
        <w:rPr>
          <w:rFonts w:ascii="Arial" w:hAnsi="Arial" w:cs="Arial"/>
        </w:rPr>
        <w:t xml:space="preserve">a vida na terra como domínio sobre os demais elementos da natureza. Não se entendeu como um administrador do exercício da existência da vida sobre o planeta. </w:t>
      </w:r>
      <w:r w:rsidR="00366E5C">
        <w:rPr>
          <w:rFonts w:ascii="Arial" w:hAnsi="Arial" w:cs="Arial"/>
        </w:rPr>
        <w:t>Dessa forma,</w:t>
      </w:r>
      <w:r w:rsidR="00D9528D">
        <w:rPr>
          <w:rFonts w:ascii="Arial" w:hAnsi="Arial" w:cs="Arial"/>
        </w:rPr>
        <w:t xml:space="preserve"> fez uso ilimitado dos bens não renováveis do planeta. E a natureza tem dado a resposta à ação devastadora humana. </w:t>
      </w:r>
      <w:r w:rsidR="000D7277">
        <w:rPr>
          <w:rFonts w:ascii="Arial" w:hAnsi="Arial" w:cs="Arial"/>
        </w:rPr>
        <w:t>Mas, ao contrário do que vem acontecendo,</w:t>
      </w:r>
      <w:r w:rsidR="00366E5C">
        <w:rPr>
          <w:rFonts w:ascii="Arial" w:hAnsi="Arial" w:cs="Arial"/>
        </w:rPr>
        <w:t xml:space="preserve"> o ser humano como parte integrante do planeta é responsável pelo seu cuidado a partir de uma visão planetária.</w:t>
      </w:r>
    </w:p>
    <w:p w14:paraId="3AC04530" w14:textId="0851C25D" w:rsidR="008B4198" w:rsidRDefault="00C154B1" w:rsidP="00366E5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C154B1">
        <w:rPr>
          <w:rFonts w:ascii="Arial" w:eastAsia="Arial" w:hAnsi="Arial" w:cs="Arial"/>
        </w:rPr>
        <w:t xml:space="preserve">Em seu livro </w:t>
      </w:r>
      <w:r w:rsidRPr="00C154B1">
        <w:rPr>
          <w:rFonts w:ascii="Arial" w:eastAsia="Arial" w:hAnsi="Arial" w:cs="Arial"/>
          <w:i/>
          <w:iCs/>
        </w:rPr>
        <w:t xml:space="preserve">Educar para a sustentabilidade, </w:t>
      </w:r>
      <w:r w:rsidRPr="00C154B1">
        <w:rPr>
          <w:rFonts w:ascii="Arial" w:eastAsia="Arial" w:hAnsi="Arial" w:cs="Arial"/>
        </w:rPr>
        <w:t xml:space="preserve">Moacir Gadotti apresenta a necessidade de que essas pautas </w:t>
      </w:r>
      <w:r w:rsidR="00366E5C">
        <w:rPr>
          <w:rFonts w:ascii="Arial" w:eastAsia="Arial" w:hAnsi="Arial" w:cs="Arial"/>
        </w:rPr>
        <w:t xml:space="preserve">ambientais </w:t>
      </w:r>
      <w:r w:rsidRPr="00C154B1">
        <w:rPr>
          <w:rFonts w:ascii="Arial" w:eastAsia="Arial" w:hAnsi="Arial" w:cs="Arial"/>
        </w:rPr>
        <w:t xml:space="preserve">façam parte das tarefas educacionais e, por isso, da docência. O autor defende a ideia de uma </w:t>
      </w:r>
      <w:proofErr w:type="spellStart"/>
      <w:r w:rsidRPr="00C154B1">
        <w:rPr>
          <w:rFonts w:ascii="Arial" w:eastAsia="Arial" w:hAnsi="Arial" w:cs="Arial"/>
          <w:i/>
          <w:iCs/>
        </w:rPr>
        <w:t>ecopedagogia</w:t>
      </w:r>
      <w:proofErr w:type="spellEnd"/>
      <w:r w:rsidRPr="00C154B1">
        <w:rPr>
          <w:rFonts w:ascii="Arial" w:eastAsia="Arial" w:hAnsi="Arial" w:cs="Arial"/>
          <w:i/>
          <w:iCs/>
        </w:rPr>
        <w:t xml:space="preserve"> </w:t>
      </w:r>
      <w:r w:rsidRPr="00C154B1">
        <w:rPr>
          <w:rFonts w:ascii="Arial" w:eastAsia="Arial" w:hAnsi="Arial" w:cs="Arial"/>
        </w:rPr>
        <w:t>e</w:t>
      </w:r>
      <w:r w:rsidRPr="00C154B1">
        <w:rPr>
          <w:rFonts w:ascii="Arial" w:eastAsia="Arial" w:hAnsi="Arial" w:cs="Arial"/>
          <w:i/>
          <w:iCs/>
        </w:rPr>
        <w:t xml:space="preserve"> </w:t>
      </w:r>
      <w:r w:rsidRPr="00C154B1">
        <w:rPr>
          <w:rFonts w:ascii="Arial" w:eastAsia="Arial" w:hAnsi="Arial" w:cs="Arial"/>
        </w:rPr>
        <w:t xml:space="preserve">de uma </w:t>
      </w:r>
      <w:r w:rsidRPr="00C154B1">
        <w:rPr>
          <w:rFonts w:ascii="Arial" w:eastAsia="Arial" w:hAnsi="Arial" w:cs="Arial"/>
          <w:i/>
          <w:iCs/>
        </w:rPr>
        <w:t xml:space="preserve">Pedagogia da Terra. </w:t>
      </w:r>
      <w:r w:rsidRPr="00C154B1">
        <w:rPr>
          <w:rFonts w:ascii="Arial" w:eastAsia="Arial" w:hAnsi="Arial" w:cs="Arial"/>
        </w:rPr>
        <w:lastRenderedPageBreak/>
        <w:t>Gadotti defende</w:t>
      </w:r>
      <w:r w:rsidRPr="00C154B1">
        <w:rPr>
          <w:rFonts w:ascii="Arial" w:eastAsia="Arial" w:hAnsi="Arial" w:cs="Arial"/>
          <w:i/>
          <w:iCs/>
        </w:rPr>
        <w:t xml:space="preserve"> </w:t>
      </w:r>
      <w:r w:rsidRPr="00C154B1">
        <w:rPr>
          <w:rFonts w:ascii="Arial" w:eastAsia="Arial" w:hAnsi="Arial" w:cs="Arial"/>
        </w:rPr>
        <w:t xml:space="preserve">o argumento de que a </w:t>
      </w:r>
      <w:r w:rsidRPr="00C154B1">
        <w:rPr>
          <w:rFonts w:ascii="Arial" w:eastAsia="Arial" w:hAnsi="Arial" w:cs="Arial"/>
          <w:i/>
          <w:iCs/>
        </w:rPr>
        <w:t>Carta da Terra</w:t>
      </w:r>
      <w:r w:rsidRPr="00C154B1">
        <w:rPr>
          <w:rFonts w:ascii="Arial" w:eastAsia="Arial" w:hAnsi="Arial" w:cs="Arial"/>
        </w:rPr>
        <w:t xml:space="preserve"> seja estudada nas escolas ou faça parte dos referenciais da educação</w:t>
      </w:r>
      <w:r w:rsidR="002062CD">
        <w:rPr>
          <w:rFonts w:ascii="Arial" w:eastAsia="Arial" w:hAnsi="Arial" w:cs="Arial"/>
        </w:rPr>
        <w:t xml:space="preserve"> (2009</w:t>
      </w:r>
      <w:r w:rsidR="008B4198">
        <w:rPr>
          <w:rFonts w:ascii="Arial" w:eastAsia="Arial" w:hAnsi="Arial" w:cs="Arial"/>
        </w:rPr>
        <w:t>).</w:t>
      </w:r>
    </w:p>
    <w:p w14:paraId="61166D31" w14:textId="0BF3D2E9" w:rsidR="00E430CF" w:rsidRDefault="008B4198" w:rsidP="00C154B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 w:rsidRPr="008B4198">
        <w:rPr>
          <w:rFonts w:ascii="Arial" w:eastAsia="Arial" w:hAnsi="Arial" w:cs="Arial"/>
          <w:i/>
          <w:iCs/>
        </w:rPr>
        <w:t>Carta da Terra</w:t>
      </w:r>
      <w:r w:rsidR="00E430CF">
        <w:rPr>
          <w:rFonts w:ascii="Arial" w:eastAsia="Arial" w:hAnsi="Arial" w:cs="Arial"/>
        </w:rPr>
        <w:t xml:space="preserve"> tem ligação com a Cúpula da Terra – Eco 92 que ocorreu no Rio de janeiro ainda no século passado e</w:t>
      </w:r>
      <w:r w:rsidR="00507C08">
        <w:rPr>
          <w:rFonts w:ascii="Arial" w:eastAsia="Arial" w:hAnsi="Arial" w:cs="Arial"/>
        </w:rPr>
        <w:t xml:space="preserve"> seu conteúdo</w:t>
      </w:r>
      <w:r w:rsidR="00E430CF">
        <w:rPr>
          <w:rFonts w:ascii="Arial" w:eastAsia="Arial" w:hAnsi="Arial" w:cs="Arial"/>
        </w:rPr>
        <w:t xml:space="preserve"> foi </w:t>
      </w:r>
      <w:r w:rsidR="00507C08">
        <w:rPr>
          <w:rFonts w:ascii="Arial" w:eastAsia="Arial" w:hAnsi="Arial" w:cs="Arial"/>
        </w:rPr>
        <w:t xml:space="preserve">trabalhado e elaborado entre 1987 e 2000.O </w:t>
      </w:r>
      <w:r w:rsidR="000D7277">
        <w:rPr>
          <w:rFonts w:ascii="Arial" w:eastAsia="Arial" w:hAnsi="Arial" w:cs="Arial"/>
        </w:rPr>
        <w:t>B</w:t>
      </w:r>
      <w:r w:rsidR="00507C08">
        <w:rPr>
          <w:rFonts w:ascii="Arial" w:eastAsia="Arial" w:hAnsi="Arial" w:cs="Arial"/>
        </w:rPr>
        <w:t>rasil teve um participante dessa comissão de elaboração. Foi o teólogo Leonardo Boff.</w:t>
      </w:r>
    </w:p>
    <w:p w14:paraId="69E01092" w14:textId="0A0EA83B" w:rsidR="00E430CF" w:rsidRDefault="00E430CF" w:rsidP="00951B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Destacam-se </w:t>
      </w:r>
      <w:r w:rsidR="00951B30">
        <w:rPr>
          <w:rFonts w:ascii="Arial" w:eastAsia="Arial" w:hAnsi="Arial" w:cs="Arial"/>
        </w:rPr>
        <w:t>16</w:t>
      </w:r>
      <w:r>
        <w:rPr>
          <w:rFonts w:ascii="Arial" w:eastAsia="Arial" w:hAnsi="Arial" w:cs="Arial"/>
        </w:rPr>
        <w:t xml:space="preserve"> princípios da Carta da Terra</w:t>
      </w:r>
      <w:r w:rsidR="00951B30">
        <w:rPr>
          <w:rFonts w:ascii="Arial" w:eastAsia="Arial" w:hAnsi="Arial" w:cs="Arial"/>
        </w:rPr>
        <w:t xml:space="preserve"> distribuídos em quatro eixos</w:t>
      </w:r>
      <w:r w:rsidR="00EA1C3F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="00951B30">
        <w:rPr>
          <w:rFonts w:ascii="Arial" w:eastAsia="Arial" w:hAnsi="Arial" w:cs="Arial"/>
        </w:rPr>
        <w:t>Respeitar e cuidar da comunidade de vida; Integridade ecológica; Justiça social e econômica; Democracia, não-violência e paz.</w:t>
      </w:r>
      <w:r w:rsidR="00456607">
        <w:rPr>
          <w:rFonts w:ascii="Arial" w:eastAsia="Arial" w:hAnsi="Arial" w:cs="Arial"/>
        </w:rPr>
        <w:t xml:space="preserve"> Esse documento de cunho mundial não </w:t>
      </w:r>
      <w:proofErr w:type="gramStart"/>
      <w:r w:rsidR="00456607">
        <w:rPr>
          <w:rFonts w:ascii="Arial" w:eastAsia="Arial" w:hAnsi="Arial" w:cs="Arial"/>
        </w:rPr>
        <w:t>trata  apenas</w:t>
      </w:r>
      <w:proofErr w:type="gramEnd"/>
      <w:r w:rsidR="00456607">
        <w:rPr>
          <w:rFonts w:ascii="Arial" w:eastAsia="Arial" w:hAnsi="Arial" w:cs="Arial"/>
        </w:rPr>
        <w:t xml:space="preserve"> da integridade ecológica, do cuidado com a natureza, mas trata também e principalmente da organização da vida sobre a terra, especialmente da humana em suas relações.</w:t>
      </w:r>
    </w:p>
    <w:p w14:paraId="7EFB2FB5" w14:textId="66DA4F86" w:rsidR="00C154B1" w:rsidRDefault="00E430CF" w:rsidP="00C154B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Evidentemente vários princípios ou conceitos apresentados nesse importante documento mundial foram contemplados em documentos orientadores e normativos para a Educação Básica e para a formação docente</w:t>
      </w:r>
      <w:r w:rsidR="000D7277">
        <w:rPr>
          <w:rFonts w:ascii="Arial" w:eastAsia="Arial" w:hAnsi="Arial" w:cs="Arial"/>
        </w:rPr>
        <w:t xml:space="preserve"> no Brasil</w:t>
      </w:r>
      <w:r>
        <w:rPr>
          <w:rFonts w:ascii="Arial" w:eastAsia="Arial" w:hAnsi="Arial" w:cs="Arial"/>
        </w:rPr>
        <w:t>.</w:t>
      </w:r>
    </w:p>
    <w:p w14:paraId="6ECB9B09" w14:textId="71E55373" w:rsidR="00E430CF" w:rsidRDefault="00E430CF" w:rsidP="00C154B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Legislações como Diretrizes Curriculares para a Educação Ambiental</w:t>
      </w:r>
      <w:r w:rsidR="000D7277">
        <w:rPr>
          <w:rFonts w:ascii="Arial" w:eastAsia="Arial" w:hAnsi="Arial" w:cs="Arial"/>
        </w:rPr>
        <w:t xml:space="preserve"> (Brasil, 2012)</w:t>
      </w:r>
      <w:r>
        <w:rPr>
          <w:rFonts w:ascii="Arial" w:eastAsia="Arial" w:hAnsi="Arial" w:cs="Arial"/>
        </w:rPr>
        <w:t xml:space="preserve">, Diretrizes Curriculares para os cursos de Ciências da </w:t>
      </w:r>
      <w:proofErr w:type="gramStart"/>
      <w:r>
        <w:rPr>
          <w:rFonts w:ascii="Arial" w:eastAsia="Arial" w:hAnsi="Arial" w:cs="Arial"/>
        </w:rPr>
        <w:t>Religião</w:t>
      </w:r>
      <w:r w:rsidR="000D7277">
        <w:rPr>
          <w:rFonts w:ascii="Arial" w:eastAsia="Arial" w:hAnsi="Arial" w:cs="Arial"/>
        </w:rPr>
        <w:t>(</w:t>
      </w:r>
      <w:proofErr w:type="gramEnd"/>
      <w:r w:rsidR="000D7277">
        <w:rPr>
          <w:rFonts w:ascii="Arial" w:eastAsia="Arial" w:hAnsi="Arial" w:cs="Arial"/>
        </w:rPr>
        <w:t>Brasil, 2018)</w:t>
      </w:r>
      <w:r>
        <w:rPr>
          <w:rFonts w:ascii="Arial" w:eastAsia="Arial" w:hAnsi="Arial" w:cs="Arial"/>
        </w:rPr>
        <w:t xml:space="preserve"> e também as normativas curriculares como a Base Nacional Comum Curricular - BNCC para a formação Docente</w:t>
      </w:r>
      <w:r w:rsidR="000D7277">
        <w:rPr>
          <w:rFonts w:ascii="Arial" w:eastAsia="Arial" w:hAnsi="Arial" w:cs="Arial"/>
        </w:rPr>
        <w:t>(Brasil, 2017)</w:t>
      </w:r>
      <w:r>
        <w:rPr>
          <w:rFonts w:ascii="Arial" w:eastAsia="Arial" w:hAnsi="Arial" w:cs="Arial"/>
        </w:rPr>
        <w:t xml:space="preserve"> e propostas curriculares em vigor ou por viger são importantes referenciais orientadores para a implementação da educação ambiental no nosso país.</w:t>
      </w:r>
    </w:p>
    <w:p w14:paraId="7743F1A9" w14:textId="4CF2A14D" w:rsidR="00860BB2" w:rsidRDefault="00860BB2" w:rsidP="00C154B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O </w:t>
      </w:r>
      <w:r w:rsidRPr="00860BB2">
        <w:rPr>
          <w:rFonts w:ascii="Arial" w:hAnsi="Arial" w:cs="Arial"/>
        </w:rPr>
        <w:t>Art. 15</w:t>
      </w:r>
      <w:r>
        <w:rPr>
          <w:rFonts w:ascii="Arial" w:hAnsi="Arial" w:cs="Arial"/>
        </w:rPr>
        <w:t xml:space="preserve"> da Resolução que trata das Diretrizes Curriculares de Educação Ambiental menciona em meio a outros compromissos também o ambiental e que deve, conforme o</w:t>
      </w:r>
      <w:r w:rsidRPr="00860BB2">
        <w:rPr>
          <w:rFonts w:ascii="Arial" w:hAnsi="Arial" w:cs="Arial"/>
        </w:rPr>
        <w:t xml:space="preserve"> § 1º</w:t>
      </w:r>
      <w:r w:rsidR="000D72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tratar dessas questões no Projeto Pedagógico de curso superior e em seu P</w:t>
      </w:r>
      <w:r w:rsidR="00C55984">
        <w:rPr>
          <w:rFonts w:ascii="Arial" w:hAnsi="Arial" w:cs="Arial"/>
        </w:rPr>
        <w:t xml:space="preserve">lano de </w:t>
      </w:r>
      <w:r>
        <w:rPr>
          <w:rFonts w:ascii="Arial" w:hAnsi="Arial" w:cs="Arial"/>
        </w:rPr>
        <w:t>D</w:t>
      </w:r>
      <w:r w:rsidR="00C55984">
        <w:rPr>
          <w:rFonts w:ascii="Arial" w:hAnsi="Arial" w:cs="Arial"/>
        </w:rPr>
        <w:t xml:space="preserve">esenvolvimento </w:t>
      </w:r>
      <w:r>
        <w:rPr>
          <w:rFonts w:ascii="Arial" w:hAnsi="Arial" w:cs="Arial"/>
        </w:rPr>
        <w:t>I</w:t>
      </w:r>
      <w:r w:rsidR="00C55984">
        <w:rPr>
          <w:rFonts w:ascii="Arial" w:hAnsi="Arial" w:cs="Arial"/>
        </w:rPr>
        <w:t>nstitucional da Instituição de Ensino Superior. (BRASIL, 2012)</w:t>
      </w:r>
      <w:r w:rsidRPr="00860BB2">
        <w:rPr>
          <w:rFonts w:ascii="Arial" w:hAnsi="Arial" w:cs="Arial"/>
        </w:rPr>
        <w:t xml:space="preserve"> </w:t>
      </w:r>
    </w:p>
    <w:p w14:paraId="37FC37CE" w14:textId="690DD954" w:rsidR="00860BB2" w:rsidRDefault="00860BB2" w:rsidP="001C5063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Isso significa que as Instituições de Ensino Superior têm o compromisso de abordarem</w:t>
      </w:r>
      <w:r w:rsidR="00366E5C">
        <w:rPr>
          <w:rFonts w:ascii="Arial" w:eastAsia="Arial" w:hAnsi="Arial" w:cs="Arial"/>
        </w:rPr>
        <w:t xml:space="preserve"> em seus campos conceituais as questões ambientais, de sustentabilidade planetária e sobre o lugar do ser humano no planeta.</w:t>
      </w:r>
      <w:r>
        <w:rPr>
          <w:rFonts w:ascii="Arial" w:eastAsia="Arial" w:hAnsi="Arial" w:cs="Arial"/>
        </w:rPr>
        <w:t xml:space="preserve"> </w:t>
      </w:r>
      <w:r w:rsidR="001C5063" w:rsidRPr="00C154B1">
        <w:rPr>
          <w:rFonts w:ascii="Arial" w:eastAsia="Arial" w:hAnsi="Arial" w:cs="Arial"/>
        </w:rPr>
        <w:t>Esses aspectos fazem parte do Cuidado e do autocuidado, pois cuidando da vida em todas as dimensões estaremos cuidando do nosso próprio ser.</w:t>
      </w:r>
    </w:p>
    <w:p w14:paraId="05623788" w14:textId="3CF1D368" w:rsidR="00C154B1" w:rsidRDefault="00302E4B" w:rsidP="00366E5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BNCC</w:t>
      </w:r>
      <w:r w:rsidR="001C5063">
        <w:rPr>
          <w:rFonts w:ascii="Arial" w:eastAsia="Arial" w:hAnsi="Arial" w:cs="Arial"/>
        </w:rPr>
        <w:t xml:space="preserve"> para a formação inicial de professores da Educação Básica </w:t>
      </w:r>
      <w:r>
        <w:rPr>
          <w:rFonts w:ascii="Arial" w:eastAsia="Arial" w:hAnsi="Arial" w:cs="Arial"/>
        </w:rPr>
        <w:t>apenas na competência número 10 são mencionados “princípios éticos sustentáveis” (BRASIL, 2017, p. 10), mas não é encontrada competência específica sobre o cuidado da terra ou ambiente. O cuidado para com a terra, a abordagem de princípios de sustentabilidade tem uma abordagem específica em Ciências da Natureza, mas como parte das unidades curriculares desse componente específico.</w:t>
      </w:r>
      <w:r w:rsidR="00366E5C">
        <w:rPr>
          <w:rFonts w:ascii="Arial" w:eastAsia="Arial" w:hAnsi="Arial" w:cs="Arial"/>
        </w:rPr>
        <w:t xml:space="preserve"> Assim, as diretrizes curriculares mais recentes para a Educação Básica parecem enfocar de forma tênue a temática.  Evidentemente, para confirmar esse argumento seria necessária uma busca detalhada do assunto. No entanto, essa temática</w:t>
      </w:r>
      <w:r w:rsidR="000D7277">
        <w:rPr>
          <w:rFonts w:ascii="Arial" w:eastAsia="Arial" w:hAnsi="Arial" w:cs="Arial"/>
        </w:rPr>
        <w:t>,</w:t>
      </w:r>
      <w:r w:rsidR="00366E5C">
        <w:rPr>
          <w:rFonts w:ascii="Arial" w:eastAsia="Arial" w:hAnsi="Arial" w:cs="Arial"/>
        </w:rPr>
        <w:t xml:space="preserve"> para atender a urgência do assunto</w:t>
      </w:r>
      <w:r w:rsidR="000D7277">
        <w:rPr>
          <w:rFonts w:ascii="Arial" w:eastAsia="Arial" w:hAnsi="Arial" w:cs="Arial"/>
        </w:rPr>
        <w:t>,</w:t>
      </w:r>
      <w:r w:rsidR="00366E5C">
        <w:rPr>
          <w:rFonts w:ascii="Arial" w:eastAsia="Arial" w:hAnsi="Arial" w:cs="Arial"/>
        </w:rPr>
        <w:t xml:space="preserve"> deveria estar visível e destacada numa primeira busca.</w:t>
      </w:r>
    </w:p>
    <w:p w14:paraId="2D52C8A4" w14:textId="328A1F7D" w:rsidR="00322072" w:rsidRPr="00C154B1" w:rsidRDefault="00322072" w:rsidP="00366E5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Já nas Diretrizes Curriculares para o Curso de Ciências da Religião a educação ambiental aparece no </w:t>
      </w:r>
      <w:proofErr w:type="gramStart"/>
      <w:r>
        <w:rPr>
          <w:rFonts w:ascii="Arial" w:eastAsia="Arial" w:hAnsi="Arial" w:cs="Arial"/>
        </w:rPr>
        <w:t>item  c</w:t>
      </w:r>
      <w:proofErr w:type="gramEnd"/>
      <w:r>
        <w:rPr>
          <w:rFonts w:ascii="Arial" w:eastAsia="Arial" w:hAnsi="Arial" w:cs="Arial"/>
        </w:rPr>
        <w:t>) formação inclusiva dentro do Núcleo de Formação Geral</w:t>
      </w:r>
      <w:r w:rsidR="000777AC">
        <w:rPr>
          <w:rFonts w:ascii="Arial" w:eastAsia="Arial" w:hAnsi="Arial" w:cs="Arial"/>
        </w:rPr>
        <w:t>. (Brasil, 2018, Art. 6)</w:t>
      </w:r>
      <w:r w:rsidR="003F173C">
        <w:rPr>
          <w:rFonts w:ascii="Arial" w:eastAsia="Arial" w:hAnsi="Arial" w:cs="Arial"/>
        </w:rPr>
        <w:t>. Isso significa que a temática é enumerada como integrante da formação geral da pessoa docente.</w:t>
      </w:r>
    </w:p>
    <w:p w14:paraId="0A1AB92F" w14:textId="77777777" w:rsidR="00C60784" w:rsidRDefault="00C60784" w:rsidP="0053369D">
      <w:pPr>
        <w:spacing w:after="0" w:line="360" w:lineRule="auto"/>
        <w:jc w:val="both"/>
        <w:rPr>
          <w:rFonts w:ascii="Arial" w:eastAsia="Arial" w:hAnsi="Arial" w:cs="Arial"/>
        </w:rPr>
      </w:pPr>
    </w:p>
    <w:p w14:paraId="3E3F0768" w14:textId="5A06B0DD" w:rsidR="00C60784" w:rsidRDefault="0053369D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</w:t>
      </w:r>
      <w:r w:rsidR="00D139FF">
        <w:rPr>
          <w:rFonts w:ascii="Arial" w:eastAsia="Arial" w:hAnsi="Arial" w:cs="Arial"/>
          <w:b/>
        </w:rPr>
        <w:t xml:space="preserve"> Resultados e Discussão</w:t>
      </w:r>
    </w:p>
    <w:p w14:paraId="284E0A76" w14:textId="77777777" w:rsidR="000D7277" w:rsidRDefault="001C5063" w:rsidP="000D7277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Foram encontradas algumas evidências de educação ambiental ou desafios para o cuidado do planeta em documentos específicos de formação docente. No entanto esse parece ser ainda um saber não enfatizado ou que ainda requer um acento epistemológico</w:t>
      </w:r>
      <w:r w:rsidR="00951B30">
        <w:rPr>
          <w:rFonts w:ascii="Arial" w:eastAsia="Arial" w:hAnsi="Arial" w:cs="Arial"/>
        </w:rPr>
        <w:t>.</w:t>
      </w:r>
      <w:r w:rsidR="004B48CC">
        <w:rPr>
          <w:rFonts w:ascii="Arial" w:eastAsia="Arial" w:hAnsi="Arial" w:cs="Arial"/>
        </w:rPr>
        <w:t xml:space="preserve"> </w:t>
      </w:r>
      <w:r w:rsidR="00C46421">
        <w:rPr>
          <w:rFonts w:ascii="Arial" w:eastAsia="Arial" w:hAnsi="Arial" w:cs="Arial"/>
        </w:rPr>
        <w:t>Sendo assim, torna-se essencial que nos cursos de Ciências da Religião sejam realizados eventos compleme</w:t>
      </w:r>
      <w:r w:rsidR="0082152F">
        <w:rPr>
          <w:rFonts w:ascii="Arial" w:eastAsia="Arial" w:hAnsi="Arial" w:cs="Arial"/>
        </w:rPr>
        <w:t>n</w:t>
      </w:r>
      <w:r w:rsidR="00C46421">
        <w:rPr>
          <w:rFonts w:ascii="Arial" w:eastAsia="Arial" w:hAnsi="Arial" w:cs="Arial"/>
        </w:rPr>
        <w:t>tares</w:t>
      </w:r>
      <w:r w:rsidR="000D7277">
        <w:rPr>
          <w:rFonts w:ascii="Arial" w:eastAsia="Arial" w:hAnsi="Arial" w:cs="Arial"/>
        </w:rPr>
        <w:t xml:space="preserve"> como semanas temáticas, palestras específicas para que a temática passe a fazer parte do cotidiano teórico-prático dos cursos.</w:t>
      </w:r>
    </w:p>
    <w:p w14:paraId="7BA6998E" w14:textId="6EE8D53D" w:rsidR="000D7277" w:rsidRDefault="0082152F" w:rsidP="000D727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A19DE">
        <w:rPr>
          <w:rFonts w:ascii="Arial" w:hAnsi="Arial" w:cs="Arial"/>
        </w:rPr>
        <w:t xml:space="preserve">Os resultados indicam para possibilidades interdisciplinares na pesquisa dos temas por projetos grupais. Esses projetos dependem dos grupos e dos componentes curriculares de cada </w:t>
      </w:r>
      <w:r w:rsidR="00377DB5">
        <w:rPr>
          <w:rFonts w:ascii="Arial" w:hAnsi="Arial" w:cs="Arial"/>
        </w:rPr>
        <w:t>curso</w:t>
      </w:r>
      <w:r w:rsidRPr="00BA19DE">
        <w:rPr>
          <w:rFonts w:ascii="Arial" w:hAnsi="Arial" w:cs="Arial"/>
        </w:rPr>
        <w:t>.  No entanto, podem constitui-se como integrante das práticas necessárias na execução do currículo. As questões ambientais são questões da vida cotidiana e da vida concreta e não aspectos meramente conceituais</w:t>
      </w:r>
      <w:r w:rsidR="000D7277">
        <w:rPr>
          <w:rFonts w:ascii="Arial" w:eastAsia="Arial" w:hAnsi="Arial" w:cs="Arial"/>
        </w:rPr>
        <w:t>.</w:t>
      </w:r>
      <w:r w:rsidR="00377DB5">
        <w:rPr>
          <w:rFonts w:ascii="Arial" w:eastAsia="Arial" w:hAnsi="Arial" w:cs="Arial"/>
        </w:rPr>
        <w:t xml:space="preserve"> </w:t>
      </w:r>
      <w:r w:rsidR="000D7277">
        <w:rPr>
          <w:rFonts w:ascii="Arial" w:eastAsia="Arial" w:hAnsi="Arial" w:cs="Arial"/>
        </w:rPr>
        <w:t>Também podem ser incentivadas pesquisa</w:t>
      </w:r>
      <w:r w:rsidRPr="00BA19DE">
        <w:rPr>
          <w:rFonts w:ascii="Arial" w:hAnsi="Arial" w:cs="Arial"/>
        </w:rPr>
        <w:t xml:space="preserve"> em trabalhos de conclusão, estudo</w:t>
      </w:r>
      <w:r w:rsidR="000D7277">
        <w:rPr>
          <w:rFonts w:ascii="Arial" w:hAnsi="Arial" w:cs="Arial"/>
        </w:rPr>
        <w:t>s especiais</w:t>
      </w:r>
      <w:r w:rsidRPr="00BA19DE">
        <w:rPr>
          <w:rFonts w:ascii="Arial" w:hAnsi="Arial" w:cs="Arial"/>
        </w:rPr>
        <w:t xml:space="preserve"> e pesquisa dos assuntos em cursos ou componentes específicos e na abordagem transversal ao longo do curso. </w:t>
      </w:r>
      <w:r w:rsidR="000D7277">
        <w:rPr>
          <w:rFonts w:ascii="Arial" w:hAnsi="Arial" w:cs="Arial"/>
        </w:rPr>
        <w:t xml:space="preserve">A temática ambiental pode estar ligada à </w:t>
      </w:r>
      <w:proofErr w:type="spellStart"/>
      <w:r w:rsidR="000D7277">
        <w:rPr>
          <w:rFonts w:ascii="Arial" w:hAnsi="Arial" w:cs="Arial"/>
        </w:rPr>
        <w:t>curricularização</w:t>
      </w:r>
      <w:proofErr w:type="spellEnd"/>
      <w:r w:rsidR="000D7277">
        <w:rPr>
          <w:rFonts w:ascii="Arial" w:hAnsi="Arial" w:cs="Arial"/>
        </w:rPr>
        <w:t xml:space="preserve"> da extensão, de modo que sejam buscadas informações no contexto e que possam ser elaborados, a partir disso, projetos de intervenção com a temática ambiental.</w:t>
      </w:r>
      <w:r w:rsidR="00BA19DE" w:rsidRPr="00BA19DE">
        <w:rPr>
          <w:rFonts w:ascii="Arial" w:hAnsi="Arial" w:cs="Arial"/>
        </w:rPr>
        <w:t xml:space="preserve"> </w:t>
      </w:r>
    </w:p>
    <w:p w14:paraId="4A3E5B86" w14:textId="77777777" w:rsidR="00EF5094" w:rsidRDefault="00BA19DE" w:rsidP="00EF509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BA19DE">
        <w:rPr>
          <w:rFonts w:ascii="Arial" w:hAnsi="Arial" w:cs="Arial"/>
        </w:rPr>
        <w:t>A abordagem das questões ambientais associada às Legislações e indicativos legais que vão se estabelecendo torna-se essencial ao longo curso. Isso indica para a necessidade de uma atualização constante do conhecimento do movimento das resoluções e demais legislações.</w:t>
      </w:r>
    </w:p>
    <w:p w14:paraId="711A4FC4" w14:textId="77777777" w:rsidR="00EF5094" w:rsidRDefault="00BA19DE" w:rsidP="00EF509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BA19DE">
        <w:rPr>
          <w:rFonts w:ascii="Arial" w:hAnsi="Arial" w:cs="Arial"/>
        </w:rPr>
        <w:t>As questões ambientais fazem parte de todas as etapas da Educação Básica, independente de componente curricular ou de enfoque curricular. Isso é, a responsabilidade é de todos os componentes ou enfoques. Em consequência, o preparo docente é essencial para o tratamento do assunto em qualquer nível de escolarização, mesmo que a pessoa egressa em C</w:t>
      </w:r>
      <w:r w:rsidR="00EF5094">
        <w:rPr>
          <w:rFonts w:ascii="Arial" w:hAnsi="Arial" w:cs="Arial"/>
        </w:rPr>
        <w:t xml:space="preserve">iências da </w:t>
      </w:r>
      <w:r w:rsidRPr="00BA19DE">
        <w:rPr>
          <w:rFonts w:ascii="Arial" w:hAnsi="Arial" w:cs="Arial"/>
        </w:rPr>
        <w:t>R</w:t>
      </w:r>
      <w:r w:rsidR="00EF5094">
        <w:rPr>
          <w:rFonts w:ascii="Arial" w:hAnsi="Arial" w:cs="Arial"/>
        </w:rPr>
        <w:t>eligião –</w:t>
      </w:r>
      <w:r w:rsidRPr="00BA19DE">
        <w:rPr>
          <w:rFonts w:ascii="Arial" w:hAnsi="Arial" w:cs="Arial"/>
        </w:rPr>
        <w:t xml:space="preserve"> E</w:t>
      </w:r>
      <w:r w:rsidR="00EF5094">
        <w:rPr>
          <w:rFonts w:ascii="Arial" w:hAnsi="Arial" w:cs="Arial"/>
        </w:rPr>
        <w:t xml:space="preserve">nsino </w:t>
      </w:r>
      <w:r w:rsidRPr="00BA19DE">
        <w:rPr>
          <w:rFonts w:ascii="Arial" w:hAnsi="Arial" w:cs="Arial"/>
        </w:rPr>
        <w:t>R</w:t>
      </w:r>
      <w:r w:rsidR="00EF5094">
        <w:rPr>
          <w:rFonts w:ascii="Arial" w:hAnsi="Arial" w:cs="Arial"/>
        </w:rPr>
        <w:t>eligioso</w:t>
      </w:r>
      <w:r w:rsidRPr="00BA19DE">
        <w:rPr>
          <w:rFonts w:ascii="Arial" w:hAnsi="Arial" w:cs="Arial"/>
        </w:rPr>
        <w:t xml:space="preserve"> não vá ministrar aulas diretamente com Educação Infantil ou anos iniciais, mas poderá participar da abordagem de projetos ou, inclusive,</w:t>
      </w:r>
      <w:r w:rsidR="00EF5094">
        <w:rPr>
          <w:rFonts w:ascii="Arial" w:hAnsi="Arial" w:cs="Arial"/>
        </w:rPr>
        <w:t xml:space="preserve"> ajudar na orientação conceitual e pedagógica nesses níveis iniciais.</w:t>
      </w:r>
    </w:p>
    <w:p w14:paraId="0526C111" w14:textId="1EA1705E" w:rsidR="005866BA" w:rsidRDefault="00672836" w:rsidP="00EF509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A19DE" w:rsidRPr="00BA19DE">
        <w:rPr>
          <w:rFonts w:ascii="Arial" w:hAnsi="Arial" w:cs="Arial"/>
        </w:rPr>
        <w:t xml:space="preserve">xistem várias possibilidades curriculares de abordagem das questões ambientais nos cursos de Licenciatura em Ciências da Religião – Ensino Religioso. Para o alcance desses objetivos é necessário um planejamento organizado e sistemático envolvendo todos os </w:t>
      </w:r>
      <w:r w:rsidR="00BA19DE" w:rsidRPr="00BA19DE">
        <w:rPr>
          <w:rFonts w:ascii="Arial" w:hAnsi="Arial" w:cs="Arial"/>
        </w:rPr>
        <w:lastRenderedPageBreak/>
        <w:t>componentes curriculares com o corpo docente, especialmente a pesquisa e o planejamento das horas práticas do curso e dos estágios.</w:t>
      </w:r>
    </w:p>
    <w:p w14:paraId="6ABBFDCF" w14:textId="77777777" w:rsidR="00EF5094" w:rsidRPr="00EF5094" w:rsidRDefault="00EF5094" w:rsidP="00EF509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29749F3" w14:textId="5C55A8EC" w:rsidR="00C60784" w:rsidRDefault="005866BA" w:rsidP="005866BA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D139FF">
        <w:rPr>
          <w:rFonts w:ascii="Arial" w:eastAsia="Arial" w:hAnsi="Arial" w:cs="Arial"/>
          <w:b/>
        </w:rPr>
        <w:t xml:space="preserve"> Considerações Finais</w:t>
      </w:r>
    </w:p>
    <w:p w14:paraId="7C1615E3" w14:textId="75496FA1" w:rsidR="00007539" w:rsidRDefault="0053369D" w:rsidP="0000753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decorrência da dura realidade ambiental que tem sido enfrentada no Brasil ao longo dos últimos anos, conclui-se que </w:t>
      </w:r>
      <w:r w:rsidR="008B419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a formação docente</w:t>
      </w:r>
      <w:r w:rsidR="008B4198">
        <w:rPr>
          <w:rFonts w:ascii="Arial" w:eastAsia="Arial" w:hAnsi="Arial" w:cs="Arial"/>
        </w:rPr>
        <w:t xml:space="preserve"> tornam-se necessárias novas epistemologias. A vida no planeta, os cuidados com a terra, uso partilhado dos territórios terrestres são alguns aspectos a serem incorp</w:t>
      </w:r>
      <w:r w:rsidR="00BA19DE">
        <w:rPr>
          <w:rFonts w:ascii="Arial" w:eastAsia="Arial" w:hAnsi="Arial" w:cs="Arial"/>
        </w:rPr>
        <w:t>o</w:t>
      </w:r>
      <w:r w:rsidR="008B4198">
        <w:rPr>
          <w:rFonts w:ascii="Arial" w:eastAsia="Arial" w:hAnsi="Arial" w:cs="Arial"/>
        </w:rPr>
        <w:t>rados nas novas epistemologias.</w:t>
      </w:r>
    </w:p>
    <w:p w14:paraId="1D4C780A" w14:textId="522125BB" w:rsidR="00377DB5" w:rsidRDefault="00377DB5" w:rsidP="0000753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Nos documentos orientadores dos cursos de Licenciatura em Ciênc</w:t>
      </w:r>
      <w:r w:rsidR="00AB4E80">
        <w:rPr>
          <w:rFonts w:ascii="Arial" w:eastAsia="Arial" w:hAnsi="Arial" w:cs="Arial"/>
        </w:rPr>
        <w:t>ias</w:t>
      </w:r>
      <w:r>
        <w:rPr>
          <w:rFonts w:ascii="Arial" w:eastAsia="Arial" w:hAnsi="Arial" w:cs="Arial"/>
        </w:rPr>
        <w:t xml:space="preserve"> das Religião</w:t>
      </w:r>
      <w:r w:rsidR="00AB4E80">
        <w:rPr>
          <w:rFonts w:ascii="Arial" w:eastAsia="Arial" w:hAnsi="Arial" w:cs="Arial"/>
        </w:rPr>
        <w:t xml:space="preserve"> são encontrados em alguns mais, em outros menos, possibilidades de abordagem das questões ambientais, sustentabilidade do e no planeta terra, vida digna para as pessoas, possibilidades de resistência de diferentes espécies e a sobrevivência do próprio </w:t>
      </w:r>
      <w:proofErr w:type="gramStart"/>
      <w:r w:rsidR="00AB4E80">
        <w:rPr>
          <w:rFonts w:ascii="Arial" w:eastAsia="Arial" w:hAnsi="Arial" w:cs="Arial"/>
        </w:rPr>
        <w:t>planeta  e</w:t>
      </w:r>
      <w:proofErr w:type="gramEnd"/>
      <w:r w:rsidR="00AB4E80">
        <w:rPr>
          <w:rFonts w:ascii="Arial" w:eastAsia="Arial" w:hAnsi="Arial" w:cs="Arial"/>
        </w:rPr>
        <w:t xml:space="preserve"> da vida que há nele por meio da intervenção respeitosa e responsável do ser humano.</w:t>
      </w:r>
    </w:p>
    <w:p w14:paraId="0342BCFE" w14:textId="44CA1DC1" w:rsidR="00AB4E80" w:rsidRDefault="00AB4E80" w:rsidP="0000753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Talvez o ser humano tenha que construir um novo paradigma para a vida no planeta terra. Na formação docente talvez seja necessária a incorporação de novas epistemologias que deem conta das novas necessidades demandadas pela vida na face do nosso planeta.</w:t>
      </w:r>
    </w:p>
    <w:p w14:paraId="6CAF8F83" w14:textId="77777777" w:rsidR="00BA19DE" w:rsidRDefault="00BA19DE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92C7FE2" w14:textId="77777777" w:rsidR="00C60784" w:rsidRDefault="00C6078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B32D924" w14:textId="07692BD0" w:rsidR="00C60784" w:rsidRDefault="00D139F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68C27C03" w14:textId="449986C5" w:rsidR="00C55984" w:rsidRDefault="00C55984" w:rsidP="000777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BRASIL. Ministério da Educação. </w:t>
      </w:r>
      <w:r w:rsidRPr="00C55984">
        <w:rPr>
          <w:rFonts w:ascii="Arial" w:eastAsia="Arial" w:hAnsi="Arial" w:cs="Arial"/>
          <w:bCs/>
          <w:i/>
          <w:iCs/>
        </w:rPr>
        <w:t>Diretrizes Curriculares da Educação Ambiental</w:t>
      </w:r>
      <w:r>
        <w:rPr>
          <w:rFonts w:ascii="Arial" w:eastAsia="Arial" w:hAnsi="Arial" w:cs="Arial"/>
          <w:bCs/>
        </w:rPr>
        <w:t xml:space="preserve">. </w:t>
      </w:r>
      <w:r w:rsidRPr="00C55984">
        <w:rPr>
          <w:rFonts w:ascii="Arial" w:hAnsi="Arial" w:cs="Arial"/>
        </w:rPr>
        <w:t>RESOLUÇÃO Nº 2, DE 15 DE JUNHO DE 2012</w:t>
      </w:r>
      <w:r w:rsidR="000777AC">
        <w:rPr>
          <w:rFonts w:ascii="Arial" w:hAnsi="Arial" w:cs="Arial"/>
        </w:rPr>
        <w:t>.Brasília, 2012.</w:t>
      </w:r>
    </w:p>
    <w:p w14:paraId="50D405E9" w14:textId="77777777" w:rsidR="000777AC" w:rsidRDefault="000777AC" w:rsidP="000777AC">
      <w:pPr>
        <w:spacing w:after="0" w:line="240" w:lineRule="auto"/>
        <w:jc w:val="both"/>
        <w:rPr>
          <w:rFonts w:ascii="Arial" w:hAnsi="Arial" w:cs="Arial"/>
        </w:rPr>
      </w:pPr>
    </w:p>
    <w:p w14:paraId="2C97A570" w14:textId="2C1D4A60" w:rsidR="000777AC" w:rsidRPr="000777AC" w:rsidRDefault="000777AC" w:rsidP="000777AC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0777AC">
        <w:rPr>
          <w:rFonts w:ascii="Arial" w:hAnsi="Arial" w:cs="Arial"/>
        </w:rPr>
        <w:t>BRASIL, Ministério da Educação. Diretrizes Curriculares Nacionais para o curso de licenciatura em Ciências da Religião. Brasília, 2018.</w:t>
      </w:r>
    </w:p>
    <w:p w14:paraId="5EE9047C" w14:textId="77777777" w:rsidR="000777AC" w:rsidRDefault="000777AC" w:rsidP="000777AC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F4038AD" w14:textId="70F3AD62" w:rsidR="00507C08" w:rsidRDefault="00507C08" w:rsidP="000777AC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Carta da Terra. h</w:t>
      </w:r>
      <w:r w:rsidRPr="00507C08">
        <w:rPr>
          <w:rFonts w:ascii="Arial" w:eastAsia="Arial" w:hAnsi="Arial" w:cs="Arial"/>
          <w:bCs/>
        </w:rPr>
        <w:t>ttps://cartadaterrainternacional.org/sobre-nos/carta-da-terra-internacional/</w:t>
      </w:r>
      <w:r>
        <w:rPr>
          <w:rFonts w:ascii="Arial" w:eastAsia="Arial" w:hAnsi="Arial" w:cs="Arial"/>
          <w:bCs/>
        </w:rPr>
        <w:t xml:space="preserve"> Acesso em 22/08/2024.</w:t>
      </w:r>
    </w:p>
    <w:p w14:paraId="4F4F7E77" w14:textId="77777777" w:rsidR="000777AC" w:rsidRPr="00507C08" w:rsidRDefault="000777AC" w:rsidP="000777AC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D929458" w14:textId="09CAF85B" w:rsidR="0053369D" w:rsidRDefault="0053369D" w:rsidP="0053369D">
      <w:pPr>
        <w:spacing w:after="0" w:line="240" w:lineRule="auto"/>
        <w:jc w:val="both"/>
        <w:rPr>
          <w:rFonts w:ascii="Arial" w:eastAsia="Arial" w:hAnsi="Arial" w:cs="Arial"/>
        </w:rPr>
      </w:pPr>
      <w:r w:rsidRPr="00C154B1">
        <w:rPr>
          <w:rFonts w:ascii="Arial" w:eastAsia="Arial" w:hAnsi="Arial" w:cs="Arial"/>
        </w:rPr>
        <w:t xml:space="preserve">GADOTTI, Moacir. </w:t>
      </w:r>
      <w:r w:rsidRPr="00C154B1">
        <w:rPr>
          <w:rFonts w:ascii="Arial" w:eastAsia="Arial" w:hAnsi="Arial" w:cs="Arial"/>
          <w:i/>
          <w:iCs/>
        </w:rPr>
        <w:t xml:space="preserve">Educar para a sustentabilidade. </w:t>
      </w:r>
      <w:r w:rsidRPr="00C154B1">
        <w:rPr>
          <w:rFonts w:ascii="Arial" w:eastAsia="Arial" w:hAnsi="Arial" w:cs="Arial"/>
        </w:rPr>
        <w:t>São Paulo: Editora e Livraria Instituto Paulo Freire, 2009</w:t>
      </w:r>
      <w:r w:rsidR="00854CBE">
        <w:rPr>
          <w:rFonts w:ascii="Arial" w:eastAsia="Arial" w:hAnsi="Arial" w:cs="Arial"/>
        </w:rPr>
        <w:t>.</w:t>
      </w:r>
    </w:p>
    <w:p w14:paraId="4AA67474" w14:textId="6ECE6539" w:rsidR="00854CBE" w:rsidRDefault="00854CBE" w:rsidP="0053369D">
      <w:pPr>
        <w:spacing w:after="0" w:line="240" w:lineRule="auto"/>
        <w:jc w:val="both"/>
        <w:rPr>
          <w:rFonts w:ascii="Arial" w:eastAsia="Arial" w:hAnsi="Arial" w:cs="Arial"/>
        </w:rPr>
      </w:pPr>
    </w:p>
    <w:p w14:paraId="32BDD9B9" w14:textId="77777777" w:rsidR="00854CBE" w:rsidRPr="00854CBE" w:rsidRDefault="00854CBE" w:rsidP="00854CBE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854CBE">
        <w:rPr>
          <w:rFonts w:ascii="Arial" w:eastAsia="Arial" w:hAnsi="Arial" w:cs="Arial"/>
          <w:bCs/>
        </w:rPr>
        <w:t xml:space="preserve">MORIN, Edgar. </w:t>
      </w:r>
      <w:r w:rsidRPr="00C46421">
        <w:rPr>
          <w:rFonts w:ascii="Arial" w:eastAsia="Arial" w:hAnsi="Arial" w:cs="Arial"/>
          <w:bCs/>
          <w:i/>
          <w:iCs/>
        </w:rPr>
        <w:t>Os sete saberes necessários à educação do futuro.</w:t>
      </w:r>
      <w:r w:rsidRPr="00854CBE">
        <w:rPr>
          <w:rFonts w:ascii="Arial" w:eastAsia="Arial" w:hAnsi="Arial" w:cs="Arial"/>
          <w:bCs/>
        </w:rPr>
        <w:t xml:space="preserve"> São Paulo: </w:t>
      </w:r>
      <w:proofErr w:type="gramStart"/>
      <w:r w:rsidRPr="00854CBE">
        <w:rPr>
          <w:rFonts w:ascii="Arial" w:eastAsia="Arial" w:hAnsi="Arial" w:cs="Arial"/>
          <w:bCs/>
        </w:rPr>
        <w:t>Cortez.–</w:t>
      </w:r>
      <w:proofErr w:type="gramEnd"/>
    </w:p>
    <w:p w14:paraId="7F0E28CD" w14:textId="385649C7" w:rsidR="00854CBE" w:rsidRPr="00854CBE" w:rsidRDefault="00854CBE" w:rsidP="00854CBE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854CBE">
        <w:rPr>
          <w:rFonts w:ascii="Arial" w:eastAsia="Arial" w:hAnsi="Arial" w:cs="Arial"/>
          <w:bCs/>
        </w:rPr>
        <w:t xml:space="preserve">2. ed. Brasília, </w:t>
      </w:r>
      <w:proofErr w:type="gramStart"/>
      <w:r w:rsidRPr="00854CBE">
        <w:rPr>
          <w:rFonts w:ascii="Arial" w:eastAsia="Arial" w:hAnsi="Arial" w:cs="Arial"/>
          <w:bCs/>
        </w:rPr>
        <w:t>DF :</w:t>
      </w:r>
      <w:proofErr w:type="gramEnd"/>
      <w:r w:rsidRPr="00854CBE">
        <w:rPr>
          <w:rFonts w:ascii="Arial" w:eastAsia="Arial" w:hAnsi="Arial" w:cs="Arial"/>
          <w:bCs/>
        </w:rPr>
        <w:t xml:space="preserve"> UNESCO, 2000.</w:t>
      </w:r>
    </w:p>
    <w:p w14:paraId="68C12453" w14:textId="77777777" w:rsidR="00C60784" w:rsidRDefault="00C6078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5687D3D" w14:textId="1AD07001" w:rsidR="000777AC" w:rsidRDefault="000777A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965A556" w14:textId="5B84BF50" w:rsidR="00AD45D4" w:rsidRDefault="00AD45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0EAC4F8F" w14:textId="0374DF38" w:rsidR="00AD45D4" w:rsidRDefault="00AD45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5A418A6" w14:textId="73525FB5" w:rsidR="00AD45D4" w:rsidRDefault="00AD45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A2EA6EE" w14:textId="2AC6BBD3" w:rsidR="00AD45D4" w:rsidRDefault="00AD45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5204C72" w14:textId="63216D21" w:rsidR="00AD45D4" w:rsidRDefault="00AD45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14648247" w14:textId="6EE697DC" w:rsidR="00AD45D4" w:rsidRDefault="00AD45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1F5CCA5C" w14:textId="45CBF394" w:rsidR="00AD45D4" w:rsidRDefault="00AD45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EC94B0E" w14:textId="77777777" w:rsidR="00AD45D4" w:rsidRDefault="00AD45D4" w:rsidP="00007539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AD45D4" w:rsidSect="00F677CC">
      <w:footerReference w:type="default" r:id="rId7"/>
      <w:headerReference w:type="first" r:id="rId8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6D8A" w14:textId="77777777" w:rsidR="000D2D04" w:rsidRDefault="000D2D04">
      <w:pPr>
        <w:spacing w:after="0" w:line="240" w:lineRule="auto"/>
      </w:pPr>
      <w:r>
        <w:separator/>
      </w:r>
    </w:p>
  </w:endnote>
  <w:endnote w:type="continuationSeparator" w:id="0">
    <w:p w14:paraId="42DDFAFA" w14:textId="77777777" w:rsidR="000D2D04" w:rsidRDefault="000D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29545"/>
      <w:docPartObj>
        <w:docPartGallery w:val="Page Numbers (Bottom of Page)"/>
        <w:docPartUnique/>
      </w:docPartObj>
    </w:sdtPr>
    <w:sdtEndPr/>
    <w:sdtContent>
      <w:p w14:paraId="541D265C" w14:textId="51966CA2" w:rsidR="00F677CC" w:rsidRDefault="00F677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DDFC1" w14:textId="77777777" w:rsidR="00C60784" w:rsidRDefault="00C607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AD8C" w14:textId="77777777" w:rsidR="000D2D04" w:rsidRDefault="000D2D04">
      <w:pPr>
        <w:spacing w:after="0" w:line="240" w:lineRule="auto"/>
      </w:pPr>
      <w:r>
        <w:separator/>
      </w:r>
    </w:p>
  </w:footnote>
  <w:footnote w:type="continuationSeparator" w:id="0">
    <w:p w14:paraId="2DD7EEA4" w14:textId="77777777" w:rsidR="000D2D04" w:rsidRDefault="000D2D04">
      <w:pPr>
        <w:spacing w:after="0" w:line="240" w:lineRule="auto"/>
      </w:pPr>
      <w:r>
        <w:continuationSeparator/>
      </w:r>
    </w:p>
  </w:footnote>
  <w:footnote w:id="1">
    <w:p w14:paraId="3A490F69" w14:textId="6A40E5E9" w:rsidR="00C60784" w:rsidRDefault="00D13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55984">
        <w:rPr>
          <w:rFonts w:ascii="Arial" w:eastAsia="Arial" w:hAnsi="Arial" w:cs="Arial"/>
          <w:color w:val="000000"/>
          <w:sz w:val="18"/>
          <w:szCs w:val="18"/>
        </w:rPr>
        <w:t>Doutora em Teologia, docente dos Programas de Pós-Graduação em Teologia da Faculdades EST de São Leopoldo/RS.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Contat</w:t>
      </w:r>
      <w:r w:rsidR="00C55984">
        <w:rPr>
          <w:rFonts w:ascii="Arial" w:eastAsia="Arial" w:hAnsi="Arial" w:cs="Arial"/>
          <w:color w:val="000000"/>
          <w:sz w:val="18"/>
          <w:szCs w:val="18"/>
        </w:rPr>
        <w:t>o: laude@est.edu.br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976E" w14:textId="77777777" w:rsidR="00C60784" w:rsidRDefault="00D139FF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9609B40" wp14:editId="7A30B97E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84"/>
    <w:rsid w:val="00007539"/>
    <w:rsid w:val="000777AC"/>
    <w:rsid w:val="000D2D04"/>
    <w:rsid w:val="000D7277"/>
    <w:rsid w:val="001C5063"/>
    <w:rsid w:val="001C715D"/>
    <w:rsid w:val="002062CD"/>
    <w:rsid w:val="002C3FC8"/>
    <w:rsid w:val="00302E4B"/>
    <w:rsid w:val="00322072"/>
    <w:rsid w:val="00366E5C"/>
    <w:rsid w:val="00377DB5"/>
    <w:rsid w:val="003F173C"/>
    <w:rsid w:val="00456607"/>
    <w:rsid w:val="004614DB"/>
    <w:rsid w:val="004B48CC"/>
    <w:rsid w:val="00507C08"/>
    <w:rsid w:val="0053369D"/>
    <w:rsid w:val="005866BA"/>
    <w:rsid w:val="005C30F8"/>
    <w:rsid w:val="00672836"/>
    <w:rsid w:val="0082152F"/>
    <w:rsid w:val="00854CBE"/>
    <w:rsid w:val="00860BB2"/>
    <w:rsid w:val="008B4198"/>
    <w:rsid w:val="009270C4"/>
    <w:rsid w:val="00951B30"/>
    <w:rsid w:val="009F6CE7"/>
    <w:rsid w:val="00AB4E80"/>
    <w:rsid w:val="00AD45D4"/>
    <w:rsid w:val="00BA19DE"/>
    <w:rsid w:val="00C154B1"/>
    <w:rsid w:val="00C46421"/>
    <w:rsid w:val="00C55984"/>
    <w:rsid w:val="00C60784"/>
    <w:rsid w:val="00CE0D04"/>
    <w:rsid w:val="00D139FF"/>
    <w:rsid w:val="00D9528D"/>
    <w:rsid w:val="00E430CF"/>
    <w:rsid w:val="00E710AF"/>
    <w:rsid w:val="00EA1C3F"/>
    <w:rsid w:val="00EF5094"/>
    <w:rsid w:val="00F02A0E"/>
    <w:rsid w:val="00F677CC"/>
    <w:rsid w:val="00F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BA4"/>
  <w15:docId w15:val="{1F5E889E-EAF8-4FA8-B83A-3A5A3F3A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7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7CC"/>
  </w:style>
  <w:style w:type="paragraph" w:styleId="Rodap">
    <w:name w:val="footer"/>
    <w:basedOn w:val="Normal"/>
    <w:link w:val="RodapChar"/>
    <w:uiPriority w:val="99"/>
    <w:unhideWhenUsed/>
    <w:rsid w:val="00F67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2B5A-22F3-492A-ACF1-31592797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6</Pages>
  <Words>1762</Words>
  <Characters>10101</Characters>
  <Application>Microsoft Office Word</Application>
  <DocSecurity>0</DocSecurity>
  <Lines>190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Laude</dc:creator>
  <cp:lastModifiedBy>Laude Brandenburg</cp:lastModifiedBy>
  <cp:revision>15</cp:revision>
  <dcterms:created xsi:type="dcterms:W3CDTF">2024-08-22T20:37:00Z</dcterms:created>
  <dcterms:modified xsi:type="dcterms:W3CDTF">2024-08-24T01:01:00Z</dcterms:modified>
</cp:coreProperties>
</file>