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12300" w14:textId="2D2A57C9" w:rsidR="00C769A5" w:rsidRDefault="00C769A5" w:rsidP="00C769A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"/>
        </w:rPr>
        <w:t xml:space="preserve">Tumor cardíaco </w:t>
      </w:r>
      <w:r w:rsidRPr="52833A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"/>
        </w:rPr>
        <w:t>-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"/>
        </w:rPr>
        <w:t xml:space="preserve"> </w:t>
      </w:r>
      <w:r w:rsidRPr="52833A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"/>
        </w:rPr>
        <w:t xml:space="preserve">cuidados de enfermagem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"/>
        </w:rPr>
        <w:t>no pós-operatório</w:t>
      </w:r>
      <w:r w:rsidRPr="52833A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"/>
        </w:rPr>
        <w:t xml:space="preserve"> ao paciente com mixoma: revisão de literatura</w:t>
      </w:r>
    </w:p>
    <w:bookmarkEnd w:id="0"/>
    <w:p w14:paraId="71489D93" w14:textId="77777777" w:rsidR="00C769A5" w:rsidRDefault="00C769A5" w:rsidP="00C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B46EF" w14:textId="0F6C5F7D" w:rsidR="00C769A5" w:rsidRPr="007932B2" w:rsidRDefault="00C769A5" w:rsidP="00C7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Alyson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Samuel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Braga</w:t>
      </w:r>
      <w:r w:rsidRPr="007932B2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*;</w:t>
      </w:r>
      <w:r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Tuanny Monte Brito</w:t>
      </w:r>
      <w:r w:rsidRPr="007932B2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; Isabela Cristina de Araújo Monte</w:t>
      </w:r>
      <w:r w:rsidRPr="007932B2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932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D1AD6" w14:textId="77777777" w:rsidR="00C769A5" w:rsidRDefault="00C769A5" w:rsidP="00C769A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 Pernambuco. Faculdade de Enfermagem Nossa Senhora das Graças, Curso de Enfermagem – Recife –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</w:t>
      </w:r>
      <w:proofErr w:type="gramEnd"/>
    </w:p>
    <w:p w14:paraId="631B5FAD" w14:textId="77777777" w:rsidR="00C769A5" w:rsidRDefault="00C769A5" w:rsidP="00C769A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Salgado de Oliveira, Enfermeira. Recife – PE</w:t>
      </w:r>
    </w:p>
    <w:p w14:paraId="2C326B2E" w14:textId="28D77EC5" w:rsidR="00C769A5" w:rsidRDefault="00C769A5" w:rsidP="00C769A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*Autor correspondente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Pr="0053476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alyson29samuel@gmail.com</w:t>
        </w:r>
      </w:hyperlink>
    </w:p>
    <w:p w14:paraId="733E0981" w14:textId="7A1263AB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C1147" w14:textId="3C92F292" w:rsidR="00C769A5" w:rsidRDefault="00C769A5" w:rsidP="00C769A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Introdução: 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>Sabe-se que os tumores cardíacos primários não são frequentes e tem incidência de aproximadamente 0,28% dos casos. O mixoma cardíaco é a mais comum neoplasia benigna entre os tumores cardíacos</w:t>
      </w:r>
      <w:r>
        <w:rPr>
          <w:rFonts w:ascii="Times New Roman" w:eastAsia="Times New Roman" w:hAnsi="Times New Roman" w:cs="Times New Roman"/>
          <w:sz w:val="24"/>
          <w:szCs w:val="24"/>
        </w:rPr>
        <w:t>, originados no próprio coração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em indivíduos adultos. Sua representação incide entre 0,5% e 0,7% das ressecções cirúrgicas por milhão, tendo o átrio esquerdo como região de procedência mais habitual. Devido a sua rara ocorrência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seu diagnóstico tende a ser difícil, além de não ser cogitado como uma das suspeitas iniciais e ter sintomatologia inespecífica geralmente semelhante a outras doenças cardiovasculares. Num dos piores cenários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os sintomas obstrutivos podem levar a quadros de embolias, mas também estenose das valvas cardíacas e arritmias. O mixoma, porém, pode ser resolvido cirurgicamente, num procedimento que necessitará de assistência da equipe multiprofissional, mas que paralelamente costuma vir acompanhado de muita insegurança e até mesmo medo, da parte do paciente. </w:t>
      </w:r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Objetivos: 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Avaliar os </w:t>
      </w:r>
      <w:r w:rsidRPr="52833ADF">
        <w:rPr>
          <w:rFonts w:ascii="Times New Roman" w:eastAsia="Times New Roman" w:hAnsi="Times New Roman" w:cs="Times New Roman"/>
          <w:color w:val="222222"/>
          <w:sz w:val="24"/>
          <w:szCs w:val="24"/>
          <w:lang w:val="pt"/>
        </w:rPr>
        <w:t>cuidados de enfermagem pós-operatórios ao paciente com mixoma.</w:t>
      </w:r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Métodos: 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de literatura na Biblioteca Virtual de Saúde (BVS) e </w:t>
      </w:r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Medical </w:t>
      </w:r>
      <w:proofErr w:type="spellStart"/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>Literature</w:t>
      </w:r>
      <w:proofErr w:type="spellEnd"/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>Retrieval</w:t>
      </w:r>
      <w:proofErr w:type="spellEnd"/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System Online 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(MEDLINE), em setembro de 2020, sendo utilizados os descritores: Mixoma; Enfermagem e Neoplasias Cardíacas. Os critérios de inclusão foram: Artigos publicados nos últimos 10 anos (2010-2020), com texto disponível na íntegra e nos idiomas inglês e francês. </w:t>
      </w:r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Resultados: 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proofErr w:type="gramStart"/>
      <w:r w:rsidRPr="52833ADF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artigos resultantes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 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bases de dados, 8 obedeciam a todos os critérios de inclusão e foram avaliados no estudo. Verificou-se que a literatura consultada aponta para a relevância de, através de uma visão holística, identificar as necessidades do paciente para que seja possível construir um melhor plano de assistência. </w:t>
      </w:r>
      <w:r w:rsidRPr="52833ADF">
        <w:rPr>
          <w:rFonts w:ascii="Times New Roman" w:eastAsia="Times New Roman" w:hAnsi="Times New Roman" w:cs="Times New Roman"/>
          <w:color w:val="111111"/>
          <w:sz w:val="24"/>
          <w:szCs w:val="24"/>
        </w:rPr>
        <w:t>No pós-operatório imediato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52833AD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os enfermeiros deverão planejar os cuidados que objetivam a manutenção e oferta adequa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da da ventilação, oxigenação e </w:t>
      </w:r>
      <w:r w:rsidRPr="52833ADF">
        <w:rPr>
          <w:rFonts w:ascii="Times New Roman" w:eastAsia="Times New Roman" w:hAnsi="Times New Roman" w:cs="Times New Roman"/>
          <w:color w:val="111111"/>
          <w:sz w:val="24"/>
          <w:szCs w:val="24"/>
        </w:rPr>
        <w:t>estabilidade hemodinâmica, as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sim como controlar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dor,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favorecer a 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cicatrização da ferida cirúrgica e 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lastRenderedPageBreak/>
        <w:t>auxiliar na recupera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ção funcional. Faz parte 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>da atuação da enfermagem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a preocupação com 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dequado posicionamento </w:t>
      </w:r>
      <w:r>
        <w:rPr>
          <w:rFonts w:ascii="Times New Roman" w:eastAsia="Times New Roman" w:hAnsi="Times New Roman" w:cs="Times New Roman"/>
          <w:sz w:val="24"/>
          <w:szCs w:val="24"/>
        </w:rPr>
        <w:t>do paciente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>, em decúbito dorsal, contribuindo para o retorno venoso adequado; realizar monitorização constante</w:t>
      </w:r>
      <w:r w:rsidRPr="00C76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o débito cardíaco e coleta da gasometria arteriovenosa,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devido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instabilidade do paciente.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A literatura aponta ainda para a acurácia na construção do plano de assistência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iniciando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pela investigação da condição atual do paciente, permeando a definição dos diagnósticos de enfermagem, realização das intervenções e avaliação dos resultados esperados. </w:t>
      </w:r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Conclusão: 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A assistência de enfermagem no pós-operatório do paciente com mixoma </w:t>
      </w:r>
      <w:r>
        <w:rPr>
          <w:rFonts w:ascii="Times New Roman" w:eastAsia="Times New Roman" w:hAnsi="Times New Roman" w:cs="Times New Roman"/>
          <w:sz w:val="24"/>
          <w:szCs w:val="24"/>
        </w:rPr>
        <w:t>é fundamental.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O conhecimento das possíveis alterações fisiológicas provocadas pelo procedimento cirúrgico favorece a melhor interpretação da evolução clínica. A enfermagem é reconhecida pela sua presença constante a beira leito, por isso mesmo é a primeira a perceber as alterações no quadro clínico, devendo estar sempre pronta para lidar com o paciente. Além disso, no caso da cirurgia para retirada do mixoma cardíaco, por se tratar de um procedimento de grande porte, muitos pacientes referem preocupação e medo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desde a notíci</w:t>
      </w:r>
      <w:r>
        <w:rPr>
          <w:rFonts w:ascii="Times New Roman" w:eastAsia="Times New Roman" w:hAnsi="Times New Roman" w:cs="Times New Roman"/>
          <w:sz w:val="24"/>
          <w:szCs w:val="24"/>
        </w:rPr>
        <w:t>a da necessidade da intervenção. P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>or isso</w:t>
      </w:r>
      <w:r>
        <w:rPr>
          <w:rFonts w:ascii="Times New Roman" w:eastAsia="Times New Roman" w:hAnsi="Times New Roman" w:cs="Times New Roman"/>
          <w:sz w:val="24"/>
          <w:szCs w:val="24"/>
        </w:rPr>
        <w:t>, é necessário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viabilizar os esclarecimentos adequados desde antes do procedimento</w:t>
      </w:r>
      <w:r>
        <w:rPr>
          <w:rFonts w:ascii="Times New Roman" w:eastAsia="Times New Roman" w:hAnsi="Times New Roman" w:cs="Times New Roman"/>
          <w:sz w:val="24"/>
          <w:szCs w:val="24"/>
        </w:rPr>
        <w:t>, para que assim, resulte em efeitos significativos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também no pós-operatório.</w:t>
      </w:r>
    </w:p>
    <w:p w14:paraId="0DE50BD9" w14:textId="2CB13686" w:rsidR="003C668F" w:rsidRPr="003C668F" w:rsidRDefault="00C769A5" w:rsidP="00C7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Mixoma; </w:t>
      </w:r>
      <w:r>
        <w:rPr>
          <w:rFonts w:ascii="Times New Roman" w:eastAsia="Times New Roman" w:hAnsi="Times New Roman" w:cs="Times New Roman"/>
          <w:sz w:val="24"/>
          <w:szCs w:val="24"/>
        </w:rPr>
        <w:t>Enfermagem;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Neoplasias Cardíacas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C769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45D2715B" w:rsidR="00164781" w:rsidRPr="007932B2" w:rsidRDefault="003A0652" w:rsidP="00C769A5">
      <w:pPr>
        <w:widowControl w:val="0"/>
        <w:tabs>
          <w:tab w:val="right" w:pos="87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C769A5">
        <w:rPr>
          <w:rFonts w:ascii="Times New Roman" w:hAnsi="Times New Roman" w:cs="Times New Roman"/>
          <w:sz w:val="24"/>
          <w:szCs w:val="24"/>
        </w:rPr>
        <w:t>:</w:t>
      </w:r>
      <w:r w:rsidR="00C769A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925302C" w14:textId="77777777" w:rsidR="00C769A5" w:rsidRDefault="00C769A5" w:rsidP="00C769A5">
      <w:pPr>
        <w:pStyle w:val="PargrafodaLista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LI, S. </w:t>
      </w:r>
      <w:proofErr w:type="gramStart"/>
      <w:r w:rsidRPr="52833A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 w:rsidRPr="52833A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al</w:t>
      </w:r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Carney</w:t>
      </w:r>
      <w:proofErr w:type="spellEnd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Complex</w:t>
      </w:r>
      <w:proofErr w:type="spellEnd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two</w:t>
      </w:r>
      <w:proofErr w:type="spellEnd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cases </w:t>
      </w:r>
      <w:proofErr w:type="spellStart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report</w:t>
      </w:r>
      <w:proofErr w:type="spellEnd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</w:t>
      </w:r>
      <w:proofErr w:type="spellEnd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52833A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World J </w:t>
      </w:r>
      <w:proofErr w:type="spellStart"/>
      <w:proofErr w:type="gramStart"/>
      <w:r w:rsidRPr="52833A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Clin.</w:t>
      </w:r>
      <w:proofErr w:type="gramEnd"/>
      <w:r w:rsidRPr="52833A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cases</w:t>
      </w:r>
      <w:proofErr w:type="spellEnd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</w:t>
      </w:r>
      <w:proofErr w:type="gramEnd"/>
      <w:r w:rsidRPr="52833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14, p. 18-23, 2018.</w:t>
      </w:r>
    </w:p>
    <w:p w14:paraId="62B5E498" w14:textId="77777777" w:rsidR="00C769A5" w:rsidRDefault="00C769A5" w:rsidP="00C769A5">
      <w:pPr>
        <w:pStyle w:val="PargrafodaLista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833ADF">
        <w:rPr>
          <w:rFonts w:ascii="Times New Roman" w:eastAsia="Times New Roman" w:hAnsi="Times New Roman" w:cs="Times New Roman"/>
          <w:sz w:val="24"/>
          <w:szCs w:val="24"/>
        </w:rPr>
        <w:t>AZARI, A.</w:t>
      </w:r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>et</w:t>
      </w:r>
      <w:proofErr w:type="gramEnd"/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52833ADF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sz w:val="24"/>
          <w:szCs w:val="24"/>
        </w:rPr>
        <w:t>unusual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sz w:val="24"/>
          <w:szCs w:val="24"/>
        </w:rPr>
        <w:t>biatrial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sz w:val="24"/>
          <w:szCs w:val="24"/>
        </w:rPr>
        <w:t>cardiac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sz w:val="24"/>
          <w:szCs w:val="24"/>
        </w:rPr>
        <w:t>myxoma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52833ADF">
        <w:rPr>
          <w:rFonts w:ascii="Times New Roman" w:eastAsia="Times New Roman" w:hAnsi="Times New Roman" w:cs="Times New Roman"/>
          <w:sz w:val="24"/>
          <w:szCs w:val="24"/>
        </w:rPr>
        <w:t>young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sz w:val="24"/>
          <w:szCs w:val="24"/>
        </w:rPr>
        <w:t>patient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Korean J </w:t>
      </w:r>
      <w:proofErr w:type="spellStart"/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>Thorac</w:t>
      </w:r>
      <w:proofErr w:type="spellEnd"/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>Cardiovasc</w:t>
      </w:r>
      <w:proofErr w:type="spellEnd"/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>Surg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52833ADF"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48, p. 67-69, 2015.</w:t>
      </w:r>
    </w:p>
    <w:p w14:paraId="770F8889" w14:textId="77777777" w:rsidR="00C769A5" w:rsidRDefault="00C769A5" w:rsidP="00C769A5">
      <w:pPr>
        <w:pStyle w:val="PargrafodaLista"/>
        <w:spacing w:line="360" w:lineRule="auto"/>
        <w:ind w:left="0"/>
        <w:jc w:val="both"/>
        <w:rPr>
          <w:rFonts w:eastAsiaTheme="minorEastAsia"/>
          <w:sz w:val="24"/>
          <w:szCs w:val="24"/>
        </w:rPr>
      </w:pP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TAKIGAMI, M. </w:t>
      </w:r>
      <w:proofErr w:type="gramStart"/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>et</w:t>
      </w:r>
      <w:proofErr w:type="gramEnd"/>
      <w:r w:rsidRPr="52833A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. Familial </w:t>
      </w:r>
      <w:proofErr w:type="spellStart"/>
      <w:r w:rsidRPr="52833ADF">
        <w:rPr>
          <w:rFonts w:ascii="Times New Roman" w:eastAsia="Times New Roman" w:hAnsi="Times New Roman" w:cs="Times New Roman"/>
          <w:sz w:val="24"/>
          <w:szCs w:val="24"/>
        </w:rPr>
        <w:t>Carney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52833ADF">
        <w:rPr>
          <w:rFonts w:ascii="Times New Roman" w:eastAsia="Times New Roman" w:hAnsi="Times New Roman" w:cs="Times New Roman"/>
          <w:sz w:val="24"/>
          <w:szCs w:val="24"/>
        </w:rPr>
        <w:t>complex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sz w:val="24"/>
          <w:szCs w:val="24"/>
        </w:rPr>
        <w:t>biatrial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sz w:val="24"/>
          <w:szCs w:val="24"/>
        </w:rPr>
        <w:t>cardiac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2833ADF">
        <w:rPr>
          <w:rFonts w:ascii="Times New Roman" w:eastAsia="Times New Roman" w:hAnsi="Times New Roman" w:cs="Times New Roman"/>
          <w:sz w:val="24"/>
          <w:szCs w:val="24"/>
        </w:rPr>
        <w:t>myxoma</w:t>
      </w:r>
      <w:proofErr w:type="spell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</w:t>
      </w:r>
      <w:proofErr w:type="spellStart"/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>Cardiol</w:t>
      </w:r>
      <w:proofErr w:type="spellEnd"/>
      <w:r w:rsidRPr="52833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Cases</w:t>
      </w:r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52833ADF"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 w:rsidRPr="52833ADF">
        <w:rPr>
          <w:rFonts w:ascii="Times New Roman" w:eastAsia="Times New Roman" w:hAnsi="Times New Roman" w:cs="Times New Roman"/>
          <w:sz w:val="24"/>
          <w:szCs w:val="24"/>
        </w:rPr>
        <w:t xml:space="preserve"> 15, p. 15, 2017.</w:t>
      </w:r>
    </w:p>
    <w:p w14:paraId="7462F848" w14:textId="4D7268A4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98F7A" w14:textId="77777777" w:rsidR="00550AD8" w:rsidRDefault="00550AD8" w:rsidP="00343A77">
      <w:pPr>
        <w:spacing w:after="0" w:line="240" w:lineRule="auto"/>
      </w:pPr>
      <w:r>
        <w:separator/>
      </w:r>
    </w:p>
  </w:endnote>
  <w:endnote w:type="continuationSeparator" w:id="0">
    <w:p w14:paraId="22528103" w14:textId="77777777" w:rsidR="00550AD8" w:rsidRDefault="00550AD8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94D81" w14:textId="77777777" w:rsidR="00550AD8" w:rsidRDefault="00550AD8" w:rsidP="00343A77">
      <w:pPr>
        <w:spacing w:after="0" w:line="240" w:lineRule="auto"/>
      </w:pPr>
      <w:r>
        <w:separator/>
      </w:r>
    </w:p>
  </w:footnote>
  <w:footnote w:type="continuationSeparator" w:id="0">
    <w:p w14:paraId="10ED97BF" w14:textId="77777777" w:rsidR="00550AD8" w:rsidRDefault="00550AD8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AA638" w14:textId="2BC5D952" w:rsidR="00343A77" w:rsidRDefault="00550AD8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E9F16" w14:textId="02C903E6" w:rsidR="00343A77" w:rsidRDefault="00550AD8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9F33" w14:textId="029B44C6" w:rsidR="00343A77" w:rsidRDefault="00550AD8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6B29"/>
    <w:multiLevelType w:val="hybridMultilevel"/>
    <w:tmpl w:val="8EA83E5E"/>
    <w:lvl w:ilvl="0" w:tplc="12CC7026">
      <w:start w:val="1"/>
      <w:numFmt w:val="decimal"/>
      <w:lvlText w:val="%1."/>
      <w:lvlJc w:val="left"/>
      <w:pPr>
        <w:ind w:left="720" w:hanging="360"/>
      </w:pPr>
    </w:lvl>
    <w:lvl w:ilvl="1" w:tplc="029EE63E">
      <w:start w:val="1"/>
      <w:numFmt w:val="lowerLetter"/>
      <w:lvlText w:val="%2."/>
      <w:lvlJc w:val="left"/>
      <w:pPr>
        <w:ind w:left="1440" w:hanging="360"/>
      </w:pPr>
    </w:lvl>
    <w:lvl w:ilvl="2" w:tplc="59EAD006">
      <w:start w:val="1"/>
      <w:numFmt w:val="lowerRoman"/>
      <w:lvlText w:val="%3."/>
      <w:lvlJc w:val="right"/>
      <w:pPr>
        <w:ind w:left="2160" w:hanging="180"/>
      </w:pPr>
    </w:lvl>
    <w:lvl w:ilvl="3" w:tplc="0834007A">
      <w:start w:val="1"/>
      <w:numFmt w:val="decimal"/>
      <w:lvlText w:val="%4."/>
      <w:lvlJc w:val="left"/>
      <w:pPr>
        <w:ind w:left="2880" w:hanging="360"/>
      </w:pPr>
    </w:lvl>
    <w:lvl w:ilvl="4" w:tplc="B02E4FFA">
      <w:start w:val="1"/>
      <w:numFmt w:val="lowerLetter"/>
      <w:lvlText w:val="%5."/>
      <w:lvlJc w:val="left"/>
      <w:pPr>
        <w:ind w:left="3600" w:hanging="360"/>
      </w:pPr>
    </w:lvl>
    <w:lvl w:ilvl="5" w:tplc="8B7A4682">
      <w:start w:val="1"/>
      <w:numFmt w:val="lowerRoman"/>
      <w:lvlText w:val="%6."/>
      <w:lvlJc w:val="right"/>
      <w:pPr>
        <w:ind w:left="4320" w:hanging="180"/>
      </w:pPr>
    </w:lvl>
    <w:lvl w:ilvl="6" w:tplc="52B69486">
      <w:start w:val="1"/>
      <w:numFmt w:val="decimal"/>
      <w:lvlText w:val="%7."/>
      <w:lvlJc w:val="left"/>
      <w:pPr>
        <w:ind w:left="5040" w:hanging="360"/>
      </w:pPr>
    </w:lvl>
    <w:lvl w:ilvl="7" w:tplc="50621AFE">
      <w:start w:val="1"/>
      <w:numFmt w:val="lowerLetter"/>
      <w:lvlText w:val="%8."/>
      <w:lvlJc w:val="left"/>
      <w:pPr>
        <w:ind w:left="5760" w:hanging="360"/>
      </w:pPr>
    </w:lvl>
    <w:lvl w:ilvl="8" w:tplc="C8F846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33DC5"/>
    <w:rsid w:val="00343A77"/>
    <w:rsid w:val="003A0652"/>
    <w:rsid w:val="003C668F"/>
    <w:rsid w:val="00425F38"/>
    <w:rsid w:val="00447C27"/>
    <w:rsid w:val="00475380"/>
    <w:rsid w:val="004A32BC"/>
    <w:rsid w:val="004C7207"/>
    <w:rsid w:val="00501C38"/>
    <w:rsid w:val="00550AD8"/>
    <w:rsid w:val="005667EC"/>
    <w:rsid w:val="00570B81"/>
    <w:rsid w:val="005B72EB"/>
    <w:rsid w:val="00620D1C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65737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769A5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C1DD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PargrafodaLista">
    <w:name w:val="List Paragraph"/>
    <w:basedOn w:val="Normal"/>
    <w:uiPriority w:val="34"/>
    <w:qFormat/>
    <w:rsid w:val="00C76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PargrafodaLista">
    <w:name w:val="List Paragraph"/>
    <w:basedOn w:val="Normal"/>
    <w:uiPriority w:val="34"/>
    <w:qFormat/>
    <w:rsid w:val="00C7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yson29samuel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36620-D376-48D0-ABC6-29264936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Assunção</dc:creator>
  <cp:lastModifiedBy>Tuanny Monte Brito</cp:lastModifiedBy>
  <cp:revision>2</cp:revision>
  <dcterms:created xsi:type="dcterms:W3CDTF">2020-09-17T01:16:00Z</dcterms:created>
  <dcterms:modified xsi:type="dcterms:W3CDTF">2020-09-17T01:16:00Z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