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634CCE0" w14:textId="3D2CB72C" w:rsidR="00D536D8" w:rsidRPr="00844D67" w:rsidRDefault="006C4A58" w:rsidP="00095A79">
      <w:pPr>
        <w:spacing w:line="360" w:lineRule="auto"/>
        <w:jc w:val="center"/>
        <w:rPr>
          <w:rFonts w:ascii="Arial" w:hAnsi="Arial" w:cs="Arial"/>
          <w:b/>
          <w:bCs/>
          <w:color w:val="002F3C"/>
          <w:sz w:val="28"/>
          <w:szCs w:val="28"/>
        </w:rPr>
      </w:pPr>
      <w:r w:rsidRPr="00844D67">
        <w:rPr>
          <w:rFonts w:ascii="Arial" w:hAnsi="Arial" w:cs="Arial"/>
          <w:b/>
          <w:bCs/>
          <w:color w:val="002F3C"/>
          <w:sz w:val="28"/>
          <w:szCs w:val="28"/>
        </w:rPr>
        <w:t>INCLUSÃO ESCOLAR EM ASSENTAMENTO</w:t>
      </w:r>
      <w:r w:rsidR="00B316FC" w:rsidRPr="00844D67">
        <w:rPr>
          <w:rFonts w:ascii="Arial" w:hAnsi="Arial" w:cs="Arial"/>
          <w:b/>
          <w:bCs/>
          <w:color w:val="002F3C"/>
          <w:sz w:val="28"/>
          <w:szCs w:val="28"/>
        </w:rPr>
        <w:t xml:space="preserve"> S</w:t>
      </w:r>
      <w:r w:rsidR="0029225D" w:rsidRPr="00844D67">
        <w:rPr>
          <w:rFonts w:ascii="Arial" w:hAnsi="Arial" w:cs="Arial"/>
          <w:b/>
          <w:bCs/>
          <w:color w:val="002F3C"/>
          <w:sz w:val="28"/>
          <w:szCs w:val="28"/>
        </w:rPr>
        <w:t>OB</w:t>
      </w:r>
      <w:r w:rsidR="00B316FC" w:rsidRPr="00844D67">
        <w:rPr>
          <w:rFonts w:ascii="Arial" w:hAnsi="Arial" w:cs="Arial"/>
          <w:b/>
          <w:bCs/>
          <w:color w:val="002F3C"/>
          <w:sz w:val="28"/>
          <w:szCs w:val="28"/>
        </w:rPr>
        <w:t xml:space="preserve"> </w:t>
      </w:r>
      <w:r w:rsidRPr="00844D67">
        <w:rPr>
          <w:rFonts w:ascii="Arial" w:hAnsi="Arial" w:cs="Arial"/>
          <w:b/>
          <w:bCs/>
          <w:color w:val="002F3C"/>
          <w:sz w:val="28"/>
          <w:szCs w:val="28"/>
        </w:rPr>
        <w:t>A</w:t>
      </w:r>
      <w:r w:rsidR="00B316FC" w:rsidRPr="00844D67">
        <w:rPr>
          <w:rFonts w:ascii="Arial" w:hAnsi="Arial" w:cs="Arial"/>
          <w:b/>
          <w:bCs/>
          <w:color w:val="002F3C"/>
          <w:sz w:val="28"/>
          <w:szCs w:val="28"/>
        </w:rPr>
        <w:t xml:space="preserve"> LENTE </w:t>
      </w:r>
      <w:r w:rsidRPr="00844D67">
        <w:rPr>
          <w:rFonts w:ascii="Arial" w:hAnsi="Arial" w:cs="Arial"/>
          <w:b/>
          <w:bCs/>
          <w:color w:val="002F3C"/>
          <w:sz w:val="28"/>
          <w:szCs w:val="28"/>
        </w:rPr>
        <w:t>DA GOVERNAMENTALIDADE</w:t>
      </w:r>
      <w:r w:rsidR="00B316FC" w:rsidRPr="00844D67">
        <w:rPr>
          <w:rFonts w:ascii="Arial" w:hAnsi="Arial" w:cs="Arial"/>
          <w:b/>
          <w:bCs/>
          <w:color w:val="002F3C"/>
          <w:sz w:val="28"/>
          <w:szCs w:val="28"/>
        </w:rPr>
        <w:t>: NORMALIZAÇÃO, PODER E PRÁTICAS EM CONTEXTOS DE VULNERABILIDADE</w:t>
      </w:r>
    </w:p>
    <w:p w14:paraId="442048E9" w14:textId="388085CD" w:rsidR="0029225D" w:rsidRDefault="00BA2CEB" w:rsidP="00BA2CEB">
      <w:pPr>
        <w:spacing w:after="0" w:line="240" w:lineRule="auto"/>
        <w:ind w:right="-1"/>
        <w:jc w:val="right"/>
        <w:rPr>
          <w:rFonts w:ascii="Arial" w:hAnsi="Arial" w:cs="Arial"/>
          <w:b/>
          <w:bCs/>
          <w:color w:val="002F3C"/>
          <w:sz w:val="20"/>
          <w:szCs w:val="20"/>
        </w:rPr>
      </w:pPr>
      <w:r w:rsidRPr="004B1D01">
        <w:rPr>
          <w:rFonts w:ascii="Arial" w:hAnsi="Arial" w:cs="Arial"/>
          <w:b/>
          <w:bCs/>
          <w:color w:val="002F3C"/>
          <w:sz w:val="20"/>
          <w:szCs w:val="20"/>
        </w:rPr>
        <w:t xml:space="preserve"> </w:t>
      </w:r>
      <w:r w:rsidR="0029225D">
        <w:rPr>
          <w:rFonts w:ascii="Arial" w:hAnsi="Arial" w:cs="Arial"/>
          <w:b/>
          <w:bCs/>
          <w:color w:val="002F3C"/>
          <w:sz w:val="20"/>
          <w:szCs w:val="20"/>
        </w:rPr>
        <w:t>Maísa Lemos de Lima</w:t>
      </w:r>
      <w:r w:rsidR="00674210" w:rsidRPr="004B1D01">
        <w:rPr>
          <w:rFonts w:ascii="Arial" w:hAnsi="Arial" w:cs="Arial"/>
          <w:b/>
          <w:bCs/>
          <w:color w:val="002F3C"/>
          <w:sz w:val="20"/>
          <w:szCs w:val="20"/>
        </w:rPr>
        <w:t xml:space="preserve"> – </w:t>
      </w:r>
      <w:r w:rsidR="0029225D">
        <w:rPr>
          <w:rFonts w:ascii="Arial" w:hAnsi="Arial" w:cs="Arial"/>
          <w:b/>
          <w:bCs/>
          <w:color w:val="002F3C"/>
          <w:sz w:val="20"/>
          <w:szCs w:val="20"/>
        </w:rPr>
        <w:t>Universidade Federal do Amazonas</w:t>
      </w:r>
      <w:r w:rsidRPr="004B1D01">
        <w:rPr>
          <w:rFonts w:ascii="Arial" w:hAnsi="Arial" w:cs="Arial"/>
          <w:b/>
          <w:bCs/>
          <w:color w:val="002F3C"/>
          <w:sz w:val="20"/>
          <w:szCs w:val="20"/>
        </w:rPr>
        <w:t xml:space="preserve">– </w:t>
      </w:r>
      <w:r w:rsidR="0029225D">
        <w:rPr>
          <w:rFonts w:ascii="Arial" w:hAnsi="Arial" w:cs="Arial"/>
          <w:b/>
          <w:bCs/>
          <w:color w:val="002F3C"/>
          <w:sz w:val="20"/>
          <w:szCs w:val="20"/>
        </w:rPr>
        <w:t>Doutoranda</w:t>
      </w:r>
      <w:r>
        <w:rPr>
          <w:rFonts w:ascii="Arial" w:hAnsi="Arial" w:cs="Arial"/>
          <w:b/>
          <w:bCs/>
          <w:color w:val="002F3C"/>
          <w:sz w:val="20"/>
          <w:szCs w:val="20"/>
        </w:rPr>
        <w:t xml:space="preserve"> </w:t>
      </w:r>
      <w:r w:rsidR="0029225D">
        <w:rPr>
          <w:rFonts w:ascii="Arial" w:hAnsi="Arial" w:cs="Arial"/>
          <w:b/>
          <w:bCs/>
          <w:color w:val="002F3C"/>
          <w:sz w:val="20"/>
          <w:szCs w:val="20"/>
        </w:rPr>
        <w:t>–</w:t>
      </w:r>
      <w:r>
        <w:rPr>
          <w:rFonts w:ascii="Arial" w:hAnsi="Arial" w:cs="Arial"/>
          <w:b/>
          <w:bCs/>
          <w:color w:val="002F3C"/>
          <w:sz w:val="20"/>
          <w:szCs w:val="20"/>
        </w:rPr>
        <w:t xml:space="preserve"> </w:t>
      </w:r>
      <w:hyperlink r:id="rId7" w:history="1">
        <w:r w:rsidR="0029225D" w:rsidRPr="00991B57">
          <w:rPr>
            <w:rStyle w:val="Hyperlink"/>
            <w:rFonts w:ascii="Arial" w:hAnsi="Arial" w:cs="Arial"/>
            <w:b/>
            <w:bCs/>
            <w:sz w:val="20"/>
            <w:szCs w:val="20"/>
          </w:rPr>
          <w:t>lemosnaisa@gmail.com</w:t>
        </w:r>
      </w:hyperlink>
    </w:p>
    <w:p w14:paraId="2240AB7C" w14:textId="5CEE7C38" w:rsidR="00674210" w:rsidRPr="004B1D01" w:rsidRDefault="00674210" w:rsidP="00BA2CEB">
      <w:pPr>
        <w:spacing w:after="0" w:line="240" w:lineRule="auto"/>
        <w:ind w:right="-1"/>
        <w:jc w:val="right"/>
        <w:rPr>
          <w:rFonts w:ascii="Arial" w:hAnsi="Arial" w:cs="Arial"/>
          <w:b/>
          <w:bCs/>
          <w:color w:val="002F3C"/>
          <w:sz w:val="20"/>
          <w:szCs w:val="20"/>
        </w:rPr>
      </w:pPr>
      <w:r w:rsidRPr="004B1D01">
        <w:rPr>
          <w:rFonts w:ascii="Arial" w:hAnsi="Arial" w:cs="Arial"/>
          <w:b/>
          <w:bCs/>
          <w:color w:val="002F3C"/>
          <w:sz w:val="20"/>
          <w:szCs w:val="20"/>
        </w:rPr>
        <w:t xml:space="preserve"> </w:t>
      </w:r>
    </w:p>
    <w:p w14:paraId="584F6D2A" w14:textId="1CDEC793" w:rsidR="004B1D01" w:rsidRPr="004B1D01" w:rsidRDefault="0029225D" w:rsidP="0029225D">
      <w:pPr>
        <w:spacing w:after="0" w:line="240" w:lineRule="auto"/>
        <w:jc w:val="right"/>
        <w:rPr>
          <w:rFonts w:ascii="Arial" w:hAnsi="Arial" w:cs="Arial"/>
          <w:b/>
          <w:bCs/>
          <w:color w:val="002F3C"/>
          <w:sz w:val="20"/>
          <w:szCs w:val="20"/>
        </w:rPr>
      </w:pPr>
      <w:r>
        <w:rPr>
          <w:rFonts w:ascii="Arial" w:hAnsi="Arial" w:cs="Arial"/>
          <w:b/>
          <w:bCs/>
          <w:color w:val="002F3C"/>
          <w:sz w:val="20"/>
          <w:szCs w:val="20"/>
        </w:rPr>
        <w:t>Wania Ribeiro Fernandes</w:t>
      </w:r>
      <w:r w:rsidR="00674210" w:rsidRPr="004B1D01">
        <w:rPr>
          <w:rFonts w:ascii="Arial" w:hAnsi="Arial" w:cs="Arial"/>
          <w:b/>
          <w:bCs/>
          <w:color w:val="002F3C"/>
          <w:sz w:val="20"/>
          <w:szCs w:val="20"/>
        </w:rPr>
        <w:t xml:space="preserve"> – </w:t>
      </w:r>
      <w:r>
        <w:rPr>
          <w:rFonts w:ascii="Arial" w:hAnsi="Arial" w:cs="Arial"/>
          <w:b/>
          <w:bCs/>
          <w:color w:val="002F3C"/>
          <w:sz w:val="20"/>
          <w:szCs w:val="20"/>
        </w:rPr>
        <w:t>Universidade Federal do Amazonas</w:t>
      </w:r>
      <w:r w:rsidR="00674210" w:rsidRPr="004B1D01">
        <w:rPr>
          <w:rFonts w:ascii="Arial" w:hAnsi="Arial" w:cs="Arial"/>
          <w:b/>
          <w:bCs/>
          <w:color w:val="002F3C"/>
          <w:sz w:val="20"/>
          <w:szCs w:val="20"/>
        </w:rPr>
        <w:t xml:space="preserve"> – </w:t>
      </w:r>
      <w:r w:rsidR="00844D67">
        <w:rPr>
          <w:rFonts w:ascii="Arial" w:hAnsi="Arial" w:cs="Arial"/>
          <w:b/>
          <w:bCs/>
          <w:color w:val="002F3C"/>
          <w:sz w:val="20"/>
          <w:szCs w:val="20"/>
        </w:rPr>
        <w:t>Pós-doutorado</w:t>
      </w:r>
      <w:r>
        <w:rPr>
          <w:rFonts w:ascii="Arial" w:hAnsi="Arial" w:cs="Arial"/>
          <w:b/>
          <w:bCs/>
          <w:color w:val="002F3C"/>
          <w:sz w:val="20"/>
          <w:szCs w:val="20"/>
        </w:rPr>
        <w:t xml:space="preserve"> – </w:t>
      </w:r>
      <w:hyperlink r:id="rId8" w:history="1">
        <w:r w:rsidRPr="00991B57">
          <w:rPr>
            <w:rStyle w:val="Hyperlink"/>
            <w:rFonts w:ascii="Arial" w:hAnsi="Arial" w:cs="Arial"/>
            <w:b/>
            <w:bCs/>
            <w:sz w:val="20"/>
            <w:szCs w:val="20"/>
          </w:rPr>
          <w:t>waniafer@gmail.com</w:t>
        </w:r>
      </w:hyperlink>
      <w:r>
        <w:rPr>
          <w:rFonts w:ascii="Arial" w:hAnsi="Arial" w:cs="Arial"/>
          <w:b/>
          <w:bCs/>
          <w:color w:val="002F3C"/>
          <w:sz w:val="20"/>
          <w:szCs w:val="20"/>
        </w:rPr>
        <w:t xml:space="preserve"> </w:t>
      </w:r>
      <w:r w:rsidR="004B1D01" w:rsidRPr="004B1D01">
        <w:rPr>
          <w:rFonts w:ascii="Arial" w:hAnsi="Arial" w:cs="Arial"/>
          <w:b/>
          <w:bCs/>
          <w:color w:val="002F3C"/>
          <w:sz w:val="20"/>
          <w:szCs w:val="20"/>
        </w:rPr>
        <w:t xml:space="preserve"> </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31DF1B21" w:rsidR="004B646F" w:rsidRPr="00822323"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w:t>
      </w:r>
      <w:r w:rsidR="00353FB5">
        <w:rPr>
          <w:rFonts w:ascii="Arial" w:hAnsi="Arial" w:cs="Arial"/>
          <w:b/>
          <w:bCs/>
          <w:color w:val="002F3C"/>
          <w:sz w:val="20"/>
          <w:szCs w:val="20"/>
        </w:rPr>
        <w:t>4 – Educação e Inclusão</w:t>
      </w:r>
    </w:p>
    <w:p w14:paraId="03859204" w14:textId="19D1FDD4" w:rsidR="00EF3058" w:rsidRPr="00353FB5" w:rsidRDefault="00EF3058" w:rsidP="00353FB5">
      <w:pPr>
        <w:spacing w:line="240" w:lineRule="auto"/>
        <w:jc w:val="center"/>
        <w:rPr>
          <w:rFonts w:ascii="Arial" w:hAnsi="Arial" w:cs="Arial"/>
          <w:color w:val="002F3C"/>
          <w:sz w:val="28"/>
          <w:szCs w:val="28"/>
        </w:rPr>
      </w:pPr>
    </w:p>
    <w:p w14:paraId="12CC79E0" w14:textId="57002227" w:rsidR="00353FB5" w:rsidRDefault="00353FB5" w:rsidP="00353FB5">
      <w:pPr>
        <w:spacing w:line="240" w:lineRule="auto"/>
        <w:jc w:val="center"/>
        <w:rPr>
          <w:rFonts w:ascii="Arial" w:hAnsi="Arial" w:cs="Arial"/>
          <w:b/>
          <w:bCs/>
          <w:color w:val="002F3C"/>
          <w:sz w:val="28"/>
          <w:szCs w:val="28"/>
        </w:rPr>
      </w:pPr>
      <w:r w:rsidRPr="00353FB5">
        <w:rPr>
          <w:rFonts w:ascii="Arial" w:hAnsi="Arial" w:cs="Arial"/>
          <w:b/>
          <w:bCs/>
          <w:color w:val="002F3C"/>
          <w:sz w:val="28"/>
          <w:szCs w:val="28"/>
        </w:rPr>
        <w:t>RESUMO</w:t>
      </w:r>
    </w:p>
    <w:p w14:paraId="3B2B2735" w14:textId="77777777" w:rsidR="003D1874" w:rsidRPr="003D1874" w:rsidRDefault="003D1874" w:rsidP="00353FB5">
      <w:pPr>
        <w:spacing w:line="240" w:lineRule="auto"/>
        <w:jc w:val="center"/>
        <w:rPr>
          <w:rFonts w:ascii="Arial" w:hAnsi="Arial" w:cs="Arial"/>
          <w:b/>
          <w:bCs/>
          <w:color w:val="022A4E"/>
          <w:sz w:val="28"/>
          <w:szCs w:val="28"/>
        </w:rPr>
      </w:pPr>
    </w:p>
    <w:p w14:paraId="6CAF7E1E" w14:textId="2B453F74" w:rsidR="003D1874" w:rsidRPr="00112494" w:rsidRDefault="00112494" w:rsidP="003D1874">
      <w:pPr>
        <w:spacing w:line="259" w:lineRule="auto"/>
        <w:jc w:val="both"/>
        <w:rPr>
          <w:rFonts w:ascii="Arial" w:hAnsi="Arial" w:cs="Arial"/>
          <w:color w:val="002060"/>
          <w:sz w:val="20"/>
          <w:szCs w:val="20"/>
        </w:rPr>
      </w:pPr>
      <w:r w:rsidRPr="00112494">
        <w:rPr>
          <w:rFonts w:ascii="Arial" w:hAnsi="Arial" w:cs="Arial"/>
          <w:color w:val="002060"/>
          <w:sz w:val="20"/>
          <w:szCs w:val="20"/>
          <w:shd w:val="clear" w:color="auto" w:fill="FFFFFF"/>
        </w:rPr>
        <w:t xml:space="preserve">O estudo trata do processo de inclusão escolar em área de assentamento e reforma agrária e tem por objetivo analisar as relações entre governamentalidade e inclusão escolar em área de assentamento, buscando compreender como o poder se manifesta e é exercido dentro da comunidade. Para tanto, foi realizado uma pesquisa bibliográfica e documental visando descrever as relações entre governamentalidade e inclusão escolar no contexto do assentamento rural.  Para o embasamento teórico contamos com o apoio dos autores: Michel Foucault (1997); Gadelha (2016) e </w:t>
      </w:r>
      <w:proofErr w:type="spellStart"/>
      <w:r w:rsidRPr="00112494">
        <w:rPr>
          <w:rFonts w:ascii="Arial" w:hAnsi="Arial" w:cs="Arial"/>
          <w:color w:val="002060"/>
          <w:sz w:val="20"/>
          <w:szCs w:val="20"/>
          <w:shd w:val="clear" w:color="auto" w:fill="FFFFFF"/>
        </w:rPr>
        <w:t>Laval</w:t>
      </w:r>
      <w:proofErr w:type="spellEnd"/>
      <w:r w:rsidRPr="00112494">
        <w:rPr>
          <w:rFonts w:ascii="Arial" w:hAnsi="Arial" w:cs="Arial"/>
          <w:color w:val="002060"/>
          <w:sz w:val="20"/>
          <w:szCs w:val="20"/>
          <w:shd w:val="clear" w:color="auto" w:fill="FFFFFF"/>
        </w:rPr>
        <w:t xml:space="preserve"> (2019). Portanto, conclui-se que a inclusão escolar em assentamento é uma prática que tem por base a lógica governamental que está relacionada as estratégias de ensino baseada em competências e habilidades, deixando velada as demandas impostas relações neoliberais na educação. </w:t>
      </w:r>
    </w:p>
    <w:p w14:paraId="23863F69" w14:textId="77777777" w:rsidR="003D1874" w:rsidRPr="003E1F22" w:rsidRDefault="003D1874" w:rsidP="003D1874">
      <w:pPr>
        <w:pStyle w:val="Corpodetexto"/>
        <w:ind w:left="0"/>
        <w:jc w:val="left"/>
        <w:rPr>
          <w:color w:val="022A4E"/>
          <w:sz w:val="22"/>
          <w:lang w:val="pt-BR"/>
        </w:rPr>
      </w:pPr>
    </w:p>
    <w:p w14:paraId="703B5205" w14:textId="74BE8BCE" w:rsidR="003D1874" w:rsidRPr="003D1874" w:rsidRDefault="003D1874" w:rsidP="003D1874">
      <w:pPr>
        <w:pStyle w:val="Corpodetexto"/>
        <w:ind w:left="0" w:right="675"/>
        <w:rPr>
          <w:rFonts w:ascii="Arial" w:hAnsi="Arial" w:cs="Arial"/>
          <w:color w:val="022A4E"/>
          <w:sz w:val="20"/>
          <w:szCs w:val="20"/>
        </w:rPr>
      </w:pPr>
      <w:r w:rsidRPr="003D1874">
        <w:rPr>
          <w:rFonts w:ascii="Arial" w:hAnsi="Arial" w:cs="Arial"/>
          <w:b/>
          <w:color w:val="022A4E"/>
          <w:sz w:val="20"/>
          <w:szCs w:val="20"/>
        </w:rPr>
        <w:t xml:space="preserve">Palavras-chave: </w:t>
      </w:r>
      <w:r w:rsidRPr="003D1874">
        <w:rPr>
          <w:rFonts w:ascii="Arial" w:hAnsi="Arial" w:cs="Arial"/>
          <w:color w:val="022A4E"/>
          <w:sz w:val="20"/>
          <w:szCs w:val="20"/>
        </w:rPr>
        <w:t>Ensino</w:t>
      </w:r>
      <w:r w:rsidR="003E1F22">
        <w:rPr>
          <w:rFonts w:ascii="Arial" w:hAnsi="Arial" w:cs="Arial"/>
          <w:color w:val="022A4E"/>
          <w:sz w:val="20"/>
          <w:szCs w:val="20"/>
        </w:rPr>
        <w:t>;</w:t>
      </w:r>
      <w:r w:rsidRPr="003D1874">
        <w:rPr>
          <w:rFonts w:ascii="Arial" w:hAnsi="Arial" w:cs="Arial"/>
          <w:color w:val="022A4E"/>
          <w:sz w:val="20"/>
          <w:szCs w:val="20"/>
        </w:rPr>
        <w:t xml:space="preserve"> Inclusão</w:t>
      </w:r>
      <w:r w:rsidR="003E1F22">
        <w:rPr>
          <w:rFonts w:ascii="Arial" w:hAnsi="Arial" w:cs="Arial"/>
          <w:color w:val="022A4E"/>
          <w:sz w:val="20"/>
          <w:szCs w:val="20"/>
        </w:rPr>
        <w:t>;</w:t>
      </w:r>
      <w:r w:rsidRPr="003D1874">
        <w:rPr>
          <w:rFonts w:ascii="Arial" w:hAnsi="Arial" w:cs="Arial"/>
          <w:color w:val="022A4E"/>
          <w:sz w:val="20"/>
          <w:szCs w:val="20"/>
        </w:rPr>
        <w:t xml:space="preserve"> Escola de Assentamento</w:t>
      </w:r>
      <w:r w:rsidR="003E1F22">
        <w:rPr>
          <w:rFonts w:ascii="Arial" w:hAnsi="Arial" w:cs="Arial"/>
          <w:color w:val="022A4E"/>
          <w:sz w:val="20"/>
          <w:szCs w:val="20"/>
        </w:rPr>
        <w:t>;</w:t>
      </w:r>
      <w:r w:rsidRPr="003D1874">
        <w:rPr>
          <w:rFonts w:ascii="Arial" w:hAnsi="Arial" w:cs="Arial"/>
          <w:color w:val="022A4E"/>
          <w:sz w:val="20"/>
          <w:szCs w:val="20"/>
        </w:rPr>
        <w:t xml:space="preserve"> </w:t>
      </w:r>
      <w:r w:rsidRPr="003D1874">
        <w:rPr>
          <w:rFonts w:ascii="Arial" w:hAnsi="Arial" w:cs="Arial"/>
          <w:color w:val="022A4E"/>
          <w:spacing w:val="-2"/>
          <w:sz w:val="20"/>
          <w:szCs w:val="20"/>
        </w:rPr>
        <w:t>Governamentalidade</w:t>
      </w:r>
      <w:r w:rsidR="003E1F22">
        <w:rPr>
          <w:rFonts w:ascii="Arial" w:hAnsi="Arial" w:cs="Arial"/>
          <w:color w:val="022A4E"/>
          <w:spacing w:val="-2"/>
          <w:sz w:val="20"/>
          <w:szCs w:val="20"/>
        </w:rPr>
        <w:t>;</w:t>
      </w:r>
      <w:r w:rsidR="003E1F22" w:rsidRPr="003E1F22">
        <w:rPr>
          <w:rFonts w:ascii="Arial" w:hAnsi="Arial" w:cs="Arial"/>
          <w:color w:val="022A4E"/>
          <w:sz w:val="20"/>
          <w:szCs w:val="20"/>
        </w:rPr>
        <w:t xml:space="preserve"> </w:t>
      </w:r>
      <w:r w:rsidR="003E1F22" w:rsidRPr="003D1874">
        <w:rPr>
          <w:rFonts w:ascii="Arial" w:hAnsi="Arial" w:cs="Arial"/>
          <w:color w:val="022A4E"/>
          <w:sz w:val="20"/>
          <w:szCs w:val="20"/>
        </w:rPr>
        <w:t>Amazônia</w:t>
      </w:r>
      <w:r w:rsidRPr="003D1874">
        <w:rPr>
          <w:rFonts w:ascii="Arial" w:hAnsi="Arial" w:cs="Arial"/>
          <w:color w:val="022A4E"/>
          <w:spacing w:val="-2"/>
          <w:sz w:val="20"/>
          <w:szCs w:val="20"/>
        </w:rPr>
        <w:t>.</w:t>
      </w:r>
    </w:p>
    <w:p w14:paraId="4C296FB6" w14:textId="77777777" w:rsidR="003D1874" w:rsidRPr="00536246" w:rsidRDefault="003D1874" w:rsidP="003D1874">
      <w:pPr>
        <w:spacing w:line="240" w:lineRule="auto"/>
        <w:rPr>
          <w:rFonts w:ascii="Arial" w:hAnsi="Arial" w:cs="Arial"/>
          <w:b/>
          <w:bCs/>
          <w:color w:val="002060"/>
          <w:sz w:val="28"/>
          <w:szCs w:val="28"/>
          <w:lang w:val="pt-PT"/>
        </w:rPr>
      </w:pPr>
    </w:p>
    <w:p w14:paraId="1A679859" w14:textId="0ABA9580" w:rsidR="00353FB5" w:rsidRPr="00536246" w:rsidRDefault="00353FB5" w:rsidP="00353FB5">
      <w:pPr>
        <w:spacing w:line="240" w:lineRule="auto"/>
        <w:jc w:val="center"/>
        <w:rPr>
          <w:rFonts w:ascii="Arial" w:hAnsi="Arial" w:cs="Arial"/>
          <w:b/>
          <w:bCs/>
          <w:color w:val="002060"/>
          <w:sz w:val="28"/>
          <w:szCs w:val="28"/>
        </w:rPr>
      </w:pPr>
      <w:r w:rsidRPr="00536246">
        <w:rPr>
          <w:rFonts w:ascii="Arial" w:hAnsi="Arial" w:cs="Arial"/>
          <w:b/>
          <w:bCs/>
          <w:color w:val="002060"/>
          <w:sz w:val="28"/>
          <w:szCs w:val="28"/>
        </w:rPr>
        <w:t>INTRODUÇÃO</w:t>
      </w:r>
    </w:p>
    <w:p w14:paraId="330613E9" w14:textId="77777777" w:rsidR="003D1874" w:rsidRPr="00536246" w:rsidRDefault="003D1874" w:rsidP="00353FB5">
      <w:pPr>
        <w:spacing w:line="240" w:lineRule="auto"/>
        <w:jc w:val="center"/>
        <w:rPr>
          <w:rFonts w:ascii="Arial" w:hAnsi="Arial" w:cs="Arial"/>
          <w:b/>
          <w:bCs/>
          <w:color w:val="002060"/>
        </w:rPr>
      </w:pPr>
    </w:p>
    <w:p w14:paraId="0ACC7CF0" w14:textId="77777777" w:rsidR="003D1874" w:rsidRPr="00536246" w:rsidRDefault="003D1874" w:rsidP="003D1874">
      <w:pPr>
        <w:pStyle w:val="Corpodetexto"/>
        <w:spacing w:line="360" w:lineRule="auto"/>
        <w:ind w:left="0" w:firstLine="708"/>
        <w:rPr>
          <w:rFonts w:ascii="Arial" w:hAnsi="Arial" w:cs="Arial"/>
          <w:color w:val="002060"/>
        </w:rPr>
      </w:pPr>
      <w:r w:rsidRPr="00536246">
        <w:rPr>
          <w:rFonts w:ascii="Arial" w:hAnsi="Arial" w:cs="Arial"/>
          <w:color w:val="002060"/>
        </w:rPr>
        <w:t>A governamentalidade, conceito desenvolvido por Michel Foucault (1997) que refere-se a arte de governar a partir de práticas e técnicas de governo pensadas para moldar comportamentos de uma população será tomado como ponto de partida para a análise a partir de um aspecto teórico cujo qual, o Estado exerce poder por meio de estratégias e normatizações para conduzir cidadãos. Ao trazer este conceito em primeira instância queremos propor uma análise sobre como a governamentalidade influencia a inclusão escolar nos assentamentos.</w:t>
      </w:r>
    </w:p>
    <w:p w14:paraId="7B8BA9B6" w14:textId="77777777" w:rsidR="006C4A58" w:rsidRPr="00536246" w:rsidRDefault="003D1874" w:rsidP="006C4A58">
      <w:pPr>
        <w:pStyle w:val="Corpodetexto"/>
        <w:spacing w:line="360" w:lineRule="auto"/>
        <w:ind w:left="0" w:firstLine="708"/>
        <w:rPr>
          <w:rFonts w:ascii="Arial" w:hAnsi="Arial" w:cs="Arial"/>
          <w:color w:val="002060"/>
          <w:spacing w:val="-2"/>
        </w:rPr>
      </w:pPr>
      <w:r w:rsidRPr="00536246">
        <w:rPr>
          <w:rFonts w:ascii="Arial" w:hAnsi="Arial" w:cs="Arial"/>
          <w:color w:val="002060"/>
        </w:rPr>
        <w:t xml:space="preserve">A inclusão escolar é uma prática que se configura como um paradigma fruto da </w:t>
      </w:r>
      <w:r w:rsidRPr="00536246">
        <w:rPr>
          <w:rFonts w:ascii="Arial" w:hAnsi="Arial" w:cs="Arial"/>
          <w:color w:val="002060"/>
        </w:rPr>
        <w:lastRenderedPageBreak/>
        <w:t>educação</w:t>
      </w:r>
      <w:r w:rsidRPr="00536246">
        <w:rPr>
          <w:rFonts w:ascii="Arial" w:hAnsi="Arial" w:cs="Arial"/>
          <w:color w:val="002060"/>
          <w:spacing w:val="-15"/>
        </w:rPr>
        <w:t xml:space="preserve"> </w:t>
      </w:r>
      <w:r w:rsidRPr="00536246">
        <w:rPr>
          <w:rFonts w:ascii="Arial" w:hAnsi="Arial" w:cs="Arial"/>
          <w:color w:val="002060"/>
        </w:rPr>
        <w:t>especial,</w:t>
      </w:r>
      <w:r w:rsidRPr="00536246">
        <w:rPr>
          <w:rFonts w:ascii="Arial" w:hAnsi="Arial" w:cs="Arial"/>
          <w:color w:val="002060"/>
          <w:spacing w:val="-15"/>
        </w:rPr>
        <w:t xml:space="preserve"> </w:t>
      </w:r>
      <w:r w:rsidRPr="00536246">
        <w:rPr>
          <w:rFonts w:ascii="Arial" w:hAnsi="Arial" w:cs="Arial"/>
          <w:color w:val="002060"/>
        </w:rPr>
        <w:t>partindo</w:t>
      </w:r>
      <w:r w:rsidRPr="00536246">
        <w:rPr>
          <w:rFonts w:ascii="Arial" w:hAnsi="Arial" w:cs="Arial"/>
          <w:color w:val="002060"/>
          <w:spacing w:val="-15"/>
        </w:rPr>
        <w:t xml:space="preserve"> </w:t>
      </w:r>
      <w:r w:rsidRPr="00536246">
        <w:rPr>
          <w:rFonts w:ascii="Arial" w:hAnsi="Arial" w:cs="Arial"/>
          <w:color w:val="002060"/>
        </w:rPr>
        <w:t>da</w:t>
      </w:r>
      <w:r w:rsidRPr="00536246">
        <w:rPr>
          <w:rFonts w:ascii="Arial" w:hAnsi="Arial" w:cs="Arial"/>
          <w:color w:val="002060"/>
          <w:spacing w:val="-15"/>
        </w:rPr>
        <w:t xml:space="preserve"> </w:t>
      </w:r>
      <w:r w:rsidRPr="00536246">
        <w:rPr>
          <w:rFonts w:ascii="Arial" w:hAnsi="Arial" w:cs="Arial"/>
          <w:color w:val="002060"/>
        </w:rPr>
        <w:t>concepção</w:t>
      </w:r>
      <w:r w:rsidRPr="00536246">
        <w:rPr>
          <w:rFonts w:ascii="Arial" w:hAnsi="Arial" w:cs="Arial"/>
          <w:color w:val="002060"/>
          <w:spacing w:val="-15"/>
        </w:rPr>
        <w:t xml:space="preserve"> </w:t>
      </w:r>
      <w:r w:rsidRPr="00536246">
        <w:rPr>
          <w:rFonts w:ascii="Arial" w:hAnsi="Arial" w:cs="Arial"/>
          <w:color w:val="002060"/>
        </w:rPr>
        <w:t>de</w:t>
      </w:r>
      <w:r w:rsidRPr="00536246">
        <w:rPr>
          <w:rFonts w:ascii="Arial" w:hAnsi="Arial" w:cs="Arial"/>
          <w:color w:val="002060"/>
          <w:spacing w:val="-15"/>
        </w:rPr>
        <w:t xml:space="preserve"> </w:t>
      </w:r>
      <w:r w:rsidRPr="00536246">
        <w:rPr>
          <w:rFonts w:ascii="Arial" w:hAnsi="Arial" w:cs="Arial"/>
          <w:color w:val="002060"/>
        </w:rPr>
        <w:t>escola</w:t>
      </w:r>
      <w:r w:rsidRPr="00536246">
        <w:rPr>
          <w:rFonts w:ascii="Arial" w:hAnsi="Arial" w:cs="Arial"/>
          <w:color w:val="002060"/>
          <w:spacing w:val="-15"/>
        </w:rPr>
        <w:t xml:space="preserve"> </w:t>
      </w:r>
      <w:r w:rsidRPr="00536246">
        <w:rPr>
          <w:rFonts w:ascii="Arial" w:hAnsi="Arial" w:cs="Arial"/>
          <w:color w:val="002060"/>
        </w:rPr>
        <w:t>que</w:t>
      </w:r>
      <w:r w:rsidRPr="00536246">
        <w:rPr>
          <w:rFonts w:ascii="Arial" w:hAnsi="Arial" w:cs="Arial"/>
          <w:color w:val="002060"/>
          <w:spacing w:val="-15"/>
        </w:rPr>
        <w:t xml:space="preserve"> </w:t>
      </w:r>
      <w:r w:rsidRPr="00536246">
        <w:rPr>
          <w:rFonts w:ascii="Arial" w:hAnsi="Arial" w:cs="Arial"/>
          <w:color w:val="002060"/>
        </w:rPr>
        <w:t>não</w:t>
      </w:r>
      <w:r w:rsidRPr="00536246">
        <w:rPr>
          <w:rFonts w:ascii="Arial" w:hAnsi="Arial" w:cs="Arial"/>
          <w:color w:val="002060"/>
          <w:spacing w:val="-15"/>
        </w:rPr>
        <w:t xml:space="preserve"> </w:t>
      </w:r>
      <w:r w:rsidRPr="00536246">
        <w:rPr>
          <w:rFonts w:ascii="Arial" w:hAnsi="Arial" w:cs="Arial"/>
          <w:color w:val="002060"/>
        </w:rPr>
        <w:t>seleciona</w:t>
      </w:r>
      <w:r w:rsidRPr="00536246">
        <w:rPr>
          <w:rFonts w:ascii="Arial" w:hAnsi="Arial" w:cs="Arial"/>
          <w:color w:val="002060"/>
          <w:spacing w:val="-15"/>
        </w:rPr>
        <w:t xml:space="preserve"> </w:t>
      </w:r>
      <w:r w:rsidRPr="00536246">
        <w:rPr>
          <w:rFonts w:ascii="Arial" w:hAnsi="Arial" w:cs="Arial"/>
          <w:color w:val="002060"/>
        </w:rPr>
        <w:t>estudantes</w:t>
      </w:r>
      <w:r w:rsidRPr="00536246">
        <w:rPr>
          <w:rFonts w:ascii="Arial" w:hAnsi="Arial" w:cs="Arial"/>
          <w:color w:val="002060"/>
          <w:spacing w:val="-15"/>
        </w:rPr>
        <w:t xml:space="preserve"> </w:t>
      </w:r>
      <w:r w:rsidRPr="00536246">
        <w:rPr>
          <w:rFonts w:ascii="Arial" w:hAnsi="Arial" w:cs="Arial"/>
          <w:color w:val="002060"/>
        </w:rPr>
        <w:t>segundo suas particularidades, mas que abre as portas para a diversidade, cultural, social, política e econômica. A implementação dessa prática invoca ajustes sociais e institucionais por parte da escola, assim como, da efetiva participação do governo no que tange a parte física, estrutural, profissional</w:t>
      </w:r>
      <w:r w:rsidRPr="00536246">
        <w:rPr>
          <w:rFonts w:ascii="Arial" w:hAnsi="Arial" w:cs="Arial"/>
          <w:color w:val="002060"/>
          <w:spacing w:val="24"/>
        </w:rPr>
        <w:t xml:space="preserve"> </w:t>
      </w:r>
      <w:r w:rsidRPr="00536246">
        <w:rPr>
          <w:rFonts w:ascii="Arial" w:hAnsi="Arial" w:cs="Arial"/>
          <w:color w:val="002060"/>
        </w:rPr>
        <w:t>e</w:t>
      </w:r>
      <w:r w:rsidRPr="00536246">
        <w:rPr>
          <w:rFonts w:ascii="Arial" w:hAnsi="Arial" w:cs="Arial"/>
          <w:color w:val="002060"/>
          <w:spacing w:val="27"/>
        </w:rPr>
        <w:t xml:space="preserve"> </w:t>
      </w:r>
      <w:r w:rsidRPr="00536246">
        <w:rPr>
          <w:rFonts w:ascii="Arial" w:hAnsi="Arial" w:cs="Arial"/>
          <w:color w:val="002060"/>
        </w:rPr>
        <w:t>de</w:t>
      </w:r>
      <w:r w:rsidRPr="00536246">
        <w:rPr>
          <w:rFonts w:ascii="Arial" w:hAnsi="Arial" w:cs="Arial"/>
          <w:color w:val="002060"/>
          <w:spacing w:val="28"/>
        </w:rPr>
        <w:t xml:space="preserve"> </w:t>
      </w:r>
      <w:r w:rsidRPr="00536246">
        <w:rPr>
          <w:rFonts w:ascii="Arial" w:hAnsi="Arial" w:cs="Arial"/>
          <w:color w:val="002060"/>
        </w:rPr>
        <w:t>acessibilidade,</w:t>
      </w:r>
      <w:r w:rsidRPr="00536246">
        <w:rPr>
          <w:rFonts w:ascii="Arial" w:hAnsi="Arial" w:cs="Arial"/>
          <w:color w:val="002060"/>
          <w:spacing w:val="25"/>
        </w:rPr>
        <w:t xml:space="preserve"> </w:t>
      </w:r>
      <w:r w:rsidRPr="00536246">
        <w:rPr>
          <w:rFonts w:ascii="Arial" w:hAnsi="Arial" w:cs="Arial"/>
          <w:color w:val="002060"/>
        </w:rPr>
        <w:t>que</w:t>
      </w:r>
      <w:r w:rsidRPr="00536246">
        <w:rPr>
          <w:rFonts w:ascii="Arial" w:hAnsi="Arial" w:cs="Arial"/>
          <w:color w:val="002060"/>
          <w:spacing w:val="27"/>
        </w:rPr>
        <w:t xml:space="preserve"> </w:t>
      </w:r>
      <w:r w:rsidRPr="00536246">
        <w:rPr>
          <w:rFonts w:ascii="Arial" w:hAnsi="Arial" w:cs="Arial"/>
          <w:color w:val="002060"/>
        </w:rPr>
        <w:t>valorizem</w:t>
      </w:r>
      <w:r w:rsidRPr="00536246">
        <w:rPr>
          <w:rFonts w:ascii="Arial" w:hAnsi="Arial" w:cs="Arial"/>
          <w:color w:val="002060"/>
          <w:spacing w:val="23"/>
        </w:rPr>
        <w:t xml:space="preserve"> </w:t>
      </w:r>
      <w:r w:rsidRPr="00536246">
        <w:rPr>
          <w:rFonts w:ascii="Arial" w:hAnsi="Arial" w:cs="Arial"/>
          <w:color w:val="002060"/>
        </w:rPr>
        <w:t>a</w:t>
      </w:r>
      <w:r w:rsidRPr="00536246">
        <w:rPr>
          <w:rFonts w:ascii="Arial" w:hAnsi="Arial" w:cs="Arial"/>
          <w:color w:val="002060"/>
          <w:spacing w:val="27"/>
        </w:rPr>
        <w:t xml:space="preserve"> </w:t>
      </w:r>
      <w:r w:rsidRPr="00536246">
        <w:rPr>
          <w:rFonts w:ascii="Arial" w:hAnsi="Arial" w:cs="Arial"/>
          <w:color w:val="002060"/>
        </w:rPr>
        <w:t>diversidade</w:t>
      </w:r>
      <w:r w:rsidRPr="00536246">
        <w:rPr>
          <w:rFonts w:ascii="Arial" w:hAnsi="Arial" w:cs="Arial"/>
          <w:color w:val="002060"/>
          <w:spacing w:val="-2"/>
        </w:rPr>
        <w:t xml:space="preserve">. </w:t>
      </w:r>
    </w:p>
    <w:p w14:paraId="446A9610" w14:textId="3BC36252" w:rsidR="006C4A58" w:rsidRPr="00536246" w:rsidRDefault="003D1874" w:rsidP="006C4A58">
      <w:pPr>
        <w:pStyle w:val="Corpodetexto"/>
        <w:spacing w:line="360" w:lineRule="auto"/>
        <w:ind w:left="0" w:firstLine="708"/>
        <w:rPr>
          <w:rFonts w:ascii="Arial" w:hAnsi="Arial" w:cs="Arial"/>
          <w:color w:val="002060"/>
          <w:spacing w:val="-2"/>
        </w:rPr>
      </w:pPr>
      <w:r w:rsidRPr="00536246">
        <w:rPr>
          <w:rFonts w:ascii="Arial" w:hAnsi="Arial" w:cs="Arial"/>
          <w:color w:val="002060"/>
        </w:rPr>
        <w:t>A</w:t>
      </w:r>
      <w:r w:rsidRPr="00536246">
        <w:rPr>
          <w:rFonts w:ascii="Arial" w:hAnsi="Arial" w:cs="Arial"/>
          <w:color w:val="002060"/>
          <w:spacing w:val="-5"/>
        </w:rPr>
        <w:t xml:space="preserve"> </w:t>
      </w:r>
      <w:r w:rsidRPr="00536246">
        <w:rPr>
          <w:rFonts w:ascii="Arial" w:hAnsi="Arial" w:cs="Arial"/>
          <w:color w:val="002060"/>
        </w:rPr>
        <w:t>expressão</w:t>
      </w:r>
      <w:r w:rsidRPr="00536246">
        <w:rPr>
          <w:rFonts w:ascii="Arial" w:hAnsi="Arial" w:cs="Arial"/>
          <w:color w:val="002060"/>
          <w:spacing w:val="-3"/>
        </w:rPr>
        <w:t xml:space="preserve"> </w:t>
      </w:r>
      <w:r w:rsidRPr="00536246">
        <w:rPr>
          <w:rFonts w:ascii="Arial" w:hAnsi="Arial" w:cs="Arial"/>
          <w:color w:val="002060"/>
        </w:rPr>
        <w:t>educação</w:t>
      </w:r>
      <w:r w:rsidRPr="00536246">
        <w:rPr>
          <w:rFonts w:ascii="Arial" w:hAnsi="Arial" w:cs="Arial"/>
          <w:color w:val="002060"/>
          <w:spacing w:val="-3"/>
        </w:rPr>
        <w:t xml:space="preserve"> </w:t>
      </w:r>
      <w:r w:rsidRPr="00536246">
        <w:rPr>
          <w:rFonts w:ascii="Arial" w:hAnsi="Arial" w:cs="Arial"/>
          <w:color w:val="002060"/>
        </w:rPr>
        <w:t>no</w:t>
      </w:r>
      <w:r w:rsidRPr="00536246">
        <w:rPr>
          <w:rFonts w:ascii="Arial" w:hAnsi="Arial" w:cs="Arial"/>
          <w:color w:val="002060"/>
          <w:spacing w:val="-1"/>
        </w:rPr>
        <w:t xml:space="preserve"> </w:t>
      </w:r>
      <w:r w:rsidRPr="00536246">
        <w:rPr>
          <w:rFonts w:ascii="Arial" w:hAnsi="Arial" w:cs="Arial"/>
          <w:color w:val="002060"/>
        </w:rPr>
        <w:t>campo</w:t>
      </w:r>
      <w:r w:rsidRPr="00536246">
        <w:rPr>
          <w:rFonts w:ascii="Arial" w:hAnsi="Arial" w:cs="Arial"/>
          <w:color w:val="002060"/>
          <w:spacing w:val="-3"/>
        </w:rPr>
        <w:t xml:space="preserve"> </w:t>
      </w:r>
      <w:r w:rsidR="00DE3083">
        <w:rPr>
          <w:rFonts w:ascii="Arial" w:hAnsi="Arial" w:cs="Arial"/>
          <w:color w:val="002060"/>
          <w:spacing w:val="-3"/>
        </w:rPr>
        <w:t xml:space="preserve">utilizada para retratar aspectos de uma educação pensado para o público da zona rural </w:t>
      </w:r>
      <w:r w:rsidRPr="00536246">
        <w:rPr>
          <w:rFonts w:ascii="Arial" w:hAnsi="Arial" w:cs="Arial"/>
          <w:color w:val="002060"/>
        </w:rPr>
        <w:t>se</w:t>
      </w:r>
      <w:r w:rsidRPr="00536246">
        <w:rPr>
          <w:rFonts w:ascii="Arial" w:hAnsi="Arial" w:cs="Arial"/>
          <w:color w:val="002060"/>
          <w:spacing w:val="-2"/>
        </w:rPr>
        <w:t xml:space="preserve"> </w:t>
      </w:r>
      <w:r w:rsidRPr="00536246">
        <w:rPr>
          <w:rFonts w:ascii="Arial" w:hAnsi="Arial" w:cs="Arial"/>
          <w:color w:val="002060"/>
        </w:rPr>
        <w:t>assemelha</w:t>
      </w:r>
      <w:r w:rsidRPr="00536246">
        <w:rPr>
          <w:rFonts w:ascii="Arial" w:hAnsi="Arial" w:cs="Arial"/>
          <w:color w:val="002060"/>
          <w:spacing w:val="-2"/>
        </w:rPr>
        <w:t xml:space="preserve"> </w:t>
      </w:r>
      <w:r w:rsidRPr="00536246">
        <w:rPr>
          <w:rFonts w:ascii="Arial" w:hAnsi="Arial" w:cs="Arial"/>
          <w:color w:val="002060"/>
        </w:rPr>
        <w:t>a</w:t>
      </w:r>
      <w:r w:rsidRPr="00536246">
        <w:rPr>
          <w:rFonts w:ascii="Arial" w:hAnsi="Arial" w:cs="Arial"/>
          <w:color w:val="002060"/>
          <w:spacing w:val="-2"/>
        </w:rPr>
        <w:t xml:space="preserve"> </w:t>
      </w:r>
      <w:r w:rsidRPr="00536246">
        <w:rPr>
          <w:rFonts w:ascii="Arial" w:hAnsi="Arial" w:cs="Arial"/>
          <w:color w:val="002060"/>
        </w:rPr>
        <w:t>educação</w:t>
      </w:r>
      <w:r w:rsidRPr="00536246">
        <w:rPr>
          <w:rFonts w:ascii="Arial" w:hAnsi="Arial" w:cs="Arial"/>
          <w:color w:val="002060"/>
          <w:spacing w:val="-3"/>
        </w:rPr>
        <w:t xml:space="preserve"> </w:t>
      </w:r>
      <w:r w:rsidRPr="00536246">
        <w:rPr>
          <w:rFonts w:ascii="Arial" w:hAnsi="Arial" w:cs="Arial"/>
          <w:color w:val="002060"/>
        </w:rPr>
        <w:t>em</w:t>
      </w:r>
      <w:r w:rsidRPr="00536246">
        <w:rPr>
          <w:rFonts w:ascii="Arial" w:hAnsi="Arial" w:cs="Arial"/>
          <w:color w:val="002060"/>
          <w:spacing w:val="-3"/>
        </w:rPr>
        <w:t xml:space="preserve"> </w:t>
      </w:r>
      <w:r w:rsidRPr="00536246">
        <w:rPr>
          <w:rFonts w:ascii="Arial" w:hAnsi="Arial" w:cs="Arial"/>
          <w:color w:val="002060"/>
        </w:rPr>
        <w:t>assentamento,</w:t>
      </w:r>
      <w:r w:rsidRPr="00536246">
        <w:rPr>
          <w:rFonts w:ascii="Arial" w:hAnsi="Arial" w:cs="Arial"/>
          <w:color w:val="002060"/>
          <w:spacing w:val="-3"/>
        </w:rPr>
        <w:t xml:space="preserve"> </w:t>
      </w:r>
      <w:r w:rsidRPr="00536246">
        <w:rPr>
          <w:rFonts w:ascii="Arial" w:hAnsi="Arial" w:cs="Arial"/>
          <w:color w:val="002060"/>
        </w:rPr>
        <w:t>pois é</w:t>
      </w:r>
      <w:r w:rsidRPr="00536246">
        <w:rPr>
          <w:rFonts w:ascii="Arial" w:hAnsi="Arial" w:cs="Arial"/>
          <w:color w:val="002060"/>
          <w:spacing w:val="-11"/>
        </w:rPr>
        <w:t xml:space="preserve"> </w:t>
      </w:r>
      <w:r w:rsidRPr="00536246">
        <w:rPr>
          <w:rFonts w:ascii="Arial" w:hAnsi="Arial" w:cs="Arial"/>
          <w:color w:val="002060"/>
        </w:rPr>
        <w:t>uma</w:t>
      </w:r>
      <w:r w:rsidRPr="00536246">
        <w:rPr>
          <w:rFonts w:ascii="Arial" w:hAnsi="Arial" w:cs="Arial"/>
          <w:color w:val="002060"/>
          <w:spacing w:val="-11"/>
        </w:rPr>
        <w:t xml:space="preserve"> </w:t>
      </w:r>
      <w:r w:rsidRPr="00536246">
        <w:rPr>
          <w:rFonts w:ascii="Arial" w:hAnsi="Arial" w:cs="Arial"/>
          <w:color w:val="002060"/>
        </w:rPr>
        <w:t>proposta</w:t>
      </w:r>
      <w:r w:rsidRPr="00536246">
        <w:rPr>
          <w:rFonts w:ascii="Arial" w:hAnsi="Arial" w:cs="Arial"/>
          <w:color w:val="002060"/>
          <w:spacing w:val="-11"/>
        </w:rPr>
        <w:t xml:space="preserve"> </w:t>
      </w:r>
      <w:r w:rsidRPr="00536246">
        <w:rPr>
          <w:rFonts w:ascii="Arial" w:hAnsi="Arial" w:cs="Arial"/>
          <w:color w:val="002060"/>
        </w:rPr>
        <w:t>educativa</w:t>
      </w:r>
      <w:r w:rsidRPr="00536246">
        <w:rPr>
          <w:rFonts w:ascii="Arial" w:hAnsi="Arial" w:cs="Arial"/>
          <w:color w:val="002060"/>
          <w:spacing w:val="-11"/>
        </w:rPr>
        <w:t xml:space="preserve"> </w:t>
      </w:r>
      <w:r w:rsidRPr="00536246">
        <w:rPr>
          <w:rFonts w:ascii="Arial" w:hAnsi="Arial" w:cs="Arial"/>
          <w:color w:val="002060"/>
        </w:rPr>
        <w:t>que</w:t>
      </w:r>
      <w:r w:rsidRPr="00536246">
        <w:rPr>
          <w:rFonts w:ascii="Arial" w:hAnsi="Arial" w:cs="Arial"/>
          <w:color w:val="002060"/>
          <w:spacing w:val="-11"/>
        </w:rPr>
        <w:t xml:space="preserve"> </w:t>
      </w:r>
      <w:r w:rsidRPr="00536246">
        <w:rPr>
          <w:rFonts w:ascii="Arial" w:hAnsi="Arial" w:cs="Arial"/>
          <w:color w:val="002060"/>
        </w:rPr>
        <w:t>tem</w:t>
      </w:r>
      <w:r w:rsidRPr="00536246">
        <w:rPr>
          <w:rFonts w:ascii="Arial" w:hAnsi="Arial" w:cs="Arial"/>
          <w:color w:val="002060"/>
          <w:spacing w:val="-11"/>
        </w:rPr>
        <w:t xml:space="preserve"> </w:t>
      </w:r>
      <w:r w:rsidRPr="00536246">
        <w:rPr>
          <w:rFonts w:ascii="Arial" w:hAnsi="Arial" w:cs="Arial"/>
          <w:color w:val="002060"/>
        </w:rPr>
        <w:t>seu</w:t>
      </w:r>
      <w:r w:rsidRPr="00536246">
        <w:rPr>
          <w:rFonts w:ascii="Arial" w:hAnsi="Arial" w:cs="Arial"/>
          <w:color w:val="002060"/>
          <w:spacing w:val="-12"/>
        </w:rPr>
        <w:t xml:space="preserve"> </w:t>
      </w:r>
      <w:r w:rsidRPr="00536246">
        <w:rPr>
          <w:rFonts w:ascii="Arial" w:hAnsi="Arial" w:cs="Arial"/>
          <w:color w:val="002060"/>
        </w:rPr>
        <w:t>início</w:t>
      </w:r>
      <w:r w:rsidRPr="00536246">
        <w:rPr>
          <w:rFonts w:ascii="Arial" w:hAnsi="Arial" w:cs="Arial"/>
          <w:color w:val="002060"/>
          <w:spacing w:val="-12"/>
        </w:rPr>
        <w:t xml:space="preserve"> </w:t>
      </w:r>
      <w:r w:rsidRPr="00536246">
        <w:rPr>
          <w:rFonts w:ascii="Arial" w:hAnsi="Arial" w:cs="Arial"/>
          <w:color w:val="002060"/>
        </w:rPr>
        <w:t>na</w:t>
      </w:r>
      <w:r w:rsidRPr="00536246">
        <w:rPr>
          <w:rFonts w:ascii="Arial" w:hAnsi="Arial" w:cs="Arial"/>
          <w:color w:val="002060"/>
          <w:spacing w:val="-11"/>
        </w:rPr>
        <w:t xml:space="preserve"> </w:t>
      </w:r>
      <w:r w:rsidRPr="00536246">
        <w:rPr>
          <w:rFonts w:ascii="Arial" w:hAnsi="Arial" w:cs="Arial"/>
          <w:color w:val="002060"/>
        </w:rPr>
        <w:t>década</w:t>
      </w:r>
      <w:r w:rsidRPr="00536246">
        <w:rPr>
          <w:rFonts w:ascii="Arial" w:hAnsi="Arial" w:cs="Arial"/>
          <w:color w:val="002060"/>
          <w:spacing w:val="-11"/>
        </w:rPr>
        <w:t xml:space="preserve"> </w:t>
      </w:r>
      <w:r w:rsidRPr="00536246">
        <w:rPr>
          <w:rFonts w:ascii="Arial" w:hAnsi="Arial" w:cs="Arial"/>
          <w:color w:val="002060"/>
        </w:rPr>
        <w:t>de</w:t>
      </w:r>
      <w:r w:rsidRPr="00536246">
        <w:rPr>
          <w:rFonts w:ascii="Arial" w:hAnsi="Arial" w:cs="Arial"/>
          <w:color w:val="002060"/>
          <w:spacing w:val="-11"/>
        </w:rPr>
        <w:t xml:space="preserve"> </w:t>
      </w:r>
      <w:r w:rsidRPr="00536246">
        <w:rPr>
          <w:rFonts w:ascii="Arial" w:hAnsi="Arial" w:cs="Arial"/>
          <w:color w:val="002060"/>
        </w:rPr>
        <w:t>1987</w:t>
      </w:r>
      <w:r w:rsidRPr="00536246">
        <w:rPr>
          <w:rFonts w:ascii="Arial" w:hAnsi="Arial" w:cs="Arial"/>
          <w:color w:val="002060"/>
          <w:spacing w:val="-12"/>
        </w:rPr>
        <w:t xml:space="preserve"> </w:t>
      </w:r>
      <w:r w:rsidRPr="00536246">
        <w:rPr>
          <w:rFonts w:ascii="Arial" w:hAnsi="Arial" w:cs="Arial"/>
          <w:color w:val="002060"/>
        </w:rPr>
        <w:t>pelos</w:t>
      </w:r>
      <w:r w:rsidRPr="00536246">
        <w:rPr>
          <w:rFonts w:ascii="Arial" w:hAnsi="Arial" w:cs="Arial"/>
          <w:color w:val="002060"/>
          <w:spacing w:val="-14"/>
        </w:rPr>
        <w:t xml:space="preserve"> </w:t>
      </w:r>
      <w:r w:rsidRPr="00536246">
        <w:rPr>
          <w:rFonts w:ascii="Arial" w:hAnsi="Arial" w:cs="Arial"/>
          <w:color w:val="002060"/>
        </w:rPr>
        <w:t>movimentos</w:t>
      </w:r>
      <w:r w:rsidRPr="00536246">
        <w:rPr>
          <w:rFonts w:ascii="Arial" w:hAnsi="Arial" w:cs="Arial"/>
          <w:color w:val="002060"/>
          <w:spacing w:val="-14"/>
        </w:rPr>
        <w:t xml:space="preserve"> </w:t>
      </w:r>
      <w:r w:rsidRPr="00536246">
        <w:rPr>
          <w:rFonts w:ascii="Arial" w:hAnsi="Arial" w:cs="Arial"/>
          <w:color w:val="002060"/>
        </w:rPr>
        <w:t>sociais de</w:t>
      </w:r>
      <w:r w:rsidRPr="00536246">
        <w:rPr>
          <w:rFonts w:ascii="Arial" w:hAnsi="Arial" w:cs="Arial"/>
          <w:color w:val="002060"/>
          <w:spacing w:val="-11"/>
        </w:rPr>
        <w:t xml:space="preserve"> </w:t>
      </w:r>
      <w:r w:rsidRPr="00536246">
        <w:rPr>
          <w:rFonts w:ascii="Arial" w:hAnsi="Arial" w:cs="Arial"/>
          <w:color w:val="002060"/>
        </w:rPr>
        <w:t>reforma</w:t>
      </w:r>
      <w:r w:rsidRPr="00536246">
        <w:rPr>
          <w:rFonts w:ascii="Arial" w:hAnsi="Arial" w:cs="Arial"/>
          <w:color w:val="002060"/>
          <w:spacing w:val="-11"/>
        </w:rPr>
        <w:t xml:space="preserve"> </w:t>
      </w:r>
      <w:r w:rsidRPr="00536246">
        <w:rPr>
          <w:rFonts w:ascii="Arial" w:hAnsi="Arial" w:cs="Arial"/>
          <w:color w:val="002060"/>
        </w:rPr>
        <w:t>agrária,</w:t>
      </w:r>
      <w:r w:rsidRPr="00536246">
        <w:rPr>
          <w:rFonts w:ascii="Arial" w:hAnsi="Arial" w:cs="Arial"/>
          <w:color w:val="002060"/>
          <w:spacing w:val="-12"/>
        </w:rPr>
        <w:t xml:space="preserve"> </w:t>
      </w:r>
      <w:r w:rsidRPr="00536246">
        <w:rPr>
          <w:rFonts w:ascii="Arial" w:hAnsi="Arial" w:cs="Arial"/>
          <w:color w:val="002060"/>
        </w:rPr>
        <w:t>lembrando</w:t>
      </w:r>
      <w:r w:rsidRPr="00536246">
        <w:rPr>
          <w:rFonts w:ascii="Arial" w:hAnsi="Arial" w:cs="Arial"/>
          <w:color w:val="002060"/>
          <w:spacing w:val="-12"/>
        </w:rPr>
        <w:t xml:space="preserve"> </w:t>
      </w:r>
      <w:r w:rsidRPr="00536246">
        <w:rPr>
          <w:rFonts w:ascii="Arial" w:hAnsi="Arial" w:cs="Arial"/>
          <w:color w:val="002060"/>
        </w:rPr>
        <w:t>que</w:t>
      </w:r>
      <w:r w:rsidRPr="00536246">
        <w:rPr>
          <w:rFonts w:ascii="Arial" w:hAnsi="Arial" w:cs="Arial"/>
          <w:color w:val="002060"/>
          <w:spacing w:val="-11"/>
        </w:rPr>
        <w:t xml:space="preserve"> </w:t>
      </w:r>
      <w:r w:rsidRPr="00536246">
        <w:rPr>
          <w:rFonts w:ascii="Arial" w:hAnsi="Arial" w:cs="Arial"/>
          <w:color w:val="002060"/>
        </w:rPr>
        <w:t>a</w:t>
      </w:r>
      <w:r w:rsidRPr="00536246">
        <w:rPr>
          <w:rFonts w:ascii="Arial" w:hAnsi="Arial" w:cs="Arial"/>
          <w:color w:val="002060"/>
          <w:spacing w:val="-11"/>
        </w:rPr>
        <w:t xml:space="preserve"> </w:t>
      </w:r>
      <w:r w:rsidRPr="00536246">
        <w:rPr>
          <w:rFonts w:ascii="Arial" w:hAnsi="Arial" w:cs="Arial"/>
          <w:color w:val="002060"/>
        </w:rPr>
        <w:t>população</w:t>
      </w:r>
      <w:r w:rsidRPr="00536246">
        <w:rPr>
          <w:rFonts w:ascii="Arial" w:hAnsi="Arial" w:cs="Arial"/>
          <w:color w:val="002060"/>
          <w:spacing w:val="-12"/>
        </w:rPr>
        <w:t xml:space="preserve"> </w:t>
      </w:r>
      <w:r w:rsidRPr="00536246">
        <w:rPr>
          <w:rFonts w:ascii="Arial" w:hAnsi="Arial" w:cs="Arial"/>
          <w:color w:val="002060"/>
        </w:rPr>
        <w:t>campesina</w:t>
      </w:r>
      <w:r w:rsidRPr="00536246">
        <w:rPr>
          <w:rFonts w:ascii="Arial" w:hAnsi="Arial" w:cs="Arial"/>
          <w:color w:val="002060"/>
          <w:spacing w:val="-11"/>
        </w:rPr>
        <w:t xml:space="preserve"> </w:t>
      </w:r>
      <w:r w:rsidRPr="00536246">
        <w:rPr>
          <w:rFonts w:ascii="Arial" w:hAnsi="Arial" w:cs="Arial"/>
          <w:color w:val="002060"/>
        </w:rPr>
        <w:t>tem</w:t>
      </w:r>
      <w:r w:rsidRPr="00536246">
        <w:rPr>
          <w:rFonts w:ascii="Arial" w:hAnsi="Arial" w:cs="Arial"/>
          <w:color w:val="002060"/>
          <w:spacing w:val="-11"/>
        </w:rPr>
        <w:t xml:space="preserve"> </w:t>
      </w:r>
      <w:r w:rsidRPr="00536246">
        <w:rPr>
          <w:rFonts w:ascii="Arial" w:hAnsi="Arial" w:cs="Arial"/>
          <w:color w:val="002060"/>
        </w:rPr>
        <w:t>sua</w:t>
      </w:r>
      <w:r w:rsidRPr="00536246">
        <w:rPr>
          <w:rFonts w:ascii="Arial" w:hAnsi="Arial" w:cs="Arial"/>
          <w:color w:val="002060"/>
          <w:spacing w:val="-11"/>
        </w:rPr>
        <w:t xml:space="preserve"> </w:t>
      </w:r>
      <w:r w:rsidRPr="00536246">
        <w:rPr>
          <w:rFonts w:ascii="Arial" w:hAnsi="Arial" w:cs="Arial"/>
          <w:color w:val="002060"/>
        </w:rPr>
        <w:t>singularidade</w:t>
      </w:r>
      <w:r w:rsidRPr="00536246">
        <w:rPr>
          <w:rFonts w:ascii="Arial" w:hAnsi="Arial" w:cs="Arial"/>
          <w:color w:val="002060"/>
          <w:spacing w:val="-11"/>
        </w:rPr>
        <w:t xml:space="preserve"> </w:t>
      </w:r>
      <w:r w:rsidRPr="00536246">
        <w:rPr>
          <w:rFonts w:ascii="Arial" w:hAnsi="Arial" w:cs="Arial"/>
          <w:color w:val="002060"/>
        </w:rPr>
        <w:t>baseada na cultura local, nos conhecimentos e saberes populares inerentes à produção agrícola, mas</w:t>
      </w:r>
      <w:r w:rsidRPr="00536246">
        <w:rPr>
          <w:rFonts w:ascii="Arial" w:hAnsi="Arial" w:cs="Arial"/>
          <w:color w:val="002060"/>
          <w:spacing w:val="-11"/>
        </w:rPr>
        <w:t xml:space="preserve"> </w:t>
      </w:r>
      <w:r w:rsidRPr="00536246">
        <w:rPr>
          <w:rFonts w:ascii="Arial" w:hAnsi="Arial" w:cs="Arial"/>
          <w:color w:val="002060"/>
        </w:rPr>
        <w:t>não</w:t>
      </w:r>
      <w:r w:rsidRPr="00536246">
        <w:rPr>
          <w:rFonts w:ascii="Arial" w:hAnsi="Arial" w:cs="Arial"/>
          <w:color w:val="002060"/>
          <w:spacing w:val="-9"/>
        </w:rPr>
        <w:t xml:space="preserve"> </w:t>
      </w:r>
      <w:r w:rsidRPr="00536246">
        <w:rPr>
          <w:rFonts w:ascii="Arial" w:hAnsi="Arial" w:cs="Arial"/>
          <w:color w:val="002060"/>
        </w:rPr>
        <w:t>apenas</w:t>
      </w:r>
      <w:r w:rsidRPr="00536246">
        <w:rPr>
          <w:rFonts w:ascii="Arial" w:hAnsi="Arial" w:cs="Arial"/>
          <w:color w:val="002060"/>
          <w:spacing w:val="-11"/>
        </w:rPr>
        <w:t xml:space="preserve"> </w:t>
      </w:r>
      <w:r w:rsidRPr="00536246">
        <w:rPr>
          <w:rFonts w:ascii="Arial" w:hAnsi="Arial" w:cs="Arial"/>
          <w:color w:val="002060"/>
        </w:rPr>
        <w:t>a</w:t>
      </w:r>
      <w:r w:rsidRPr="00536246">
        <w:rPr>
          <w:rFonts w:ascii="Arial" w:hAnsi="Arial" w:cs="Arial"/>
          <w:color w:val="002060"/>
          <w:spacing w:val="-8"/>
        </w:rPr>
        <w:t xml:space="preserve"> </w:t>
      </w:r>
      <w:r w:rsidRPr="00536246">
        <w:rPr>
          <w:rFonts w:ascii="Arial" w:hAnsi="Arial" w:cs="Arial"/>
          <w:color w:val="002060"/>
        </w:rPr>
        <w:t>ela</w:t>
      </w:r>
      <w:r w:rsidRPr="00536246">
        <w:rPr>
          <w:rFonts w:ascii="Arial" w:hAnsi="Arial" w:cs="Arial"/>
          <w:color w:val="002060"/>
          <w:spacing w:val="-8"/>
        </w:rPr>
        <w:t xml:space="preserve"> </w:t>
      </w:r>
      <w:r w:rsidRPr="00536246">
        <w:rPr>
          <w:rFonts w:ascii="Arial" w:hAnsi="Arial" w:cs="Arial"/>
          <w:color w:val="002060"/>
        </w:rPr>
        <w:t>e</w:t>
      </w:r>
      <w:r w:rsidRPr="00536246">
        <w:rPr>
          <w:rFonts w:ascii="Arial" w:hAnsi="Arial" w:cs="Arial"/>
          <w:color w:val="002060"/>
          <w:spacing w:val="-8"/>
        </w:rPr>
        <w:t xml:space="preserve"> </w:t>
      </w:r>
      <w:r w:rsidRPr="00536246">
        <w:rPr>
          <w:rFonts w:ascii="Arial" w:hAnsi="Arial" w:cs="Arial"/>
          <w:color w:val="002060"/>
        </w:rPr>
        <w:t>por</w:t>
      </w:r>
      <w:r w:rsidRPr="00536246">
        <w:rPr>
          <w:rFonts w:ascii="Arial" w:hAnsi="Arial" w:cs="Arial"/>
          <w:color w:val="002060"/>
          <w:spacing w:val="-9"/>
        </w:rPr>
        <w:t xml:space="preserve"> </w:t>
      </w:r>
      <w:r w:rsidRPr="00536246">
        <w:rPr>
          <w:rFonts w:ascii="Arial" w:hAnsi="Arial" w:cs="Arial"/>
          <w:color w:val="002060"/>
        </w:rPr>
        <w:t>isso</w:t>
      </w:r>
      <w:r w:rsidRPr="00536246">
        <w:rPr>
          <w:rFonts w:ascii="Arial" w:hAnsi="Arial" w:cs="Arial"/>
          <w:color w:val="002060"/>
          <w:spacing w:val="-9"/>
        </w:rPr>
        <w:t xml:space="preserve"> </w:t>
      </w:r>
      <w:r w:rsidRPr="00536246">
        <w:rPr>
          <w:rFonts w:ascii="Arial" w:hAnsi="Arial" w:cs="Arial"/>
          <w:color w:val="002060"/>
        </w:rPr>
        <w:t>tem</w:t>
      </w:r>
      <w:r w:rsidRPr="00536246">
        <w:rPr>
          <w:rFonts w:ascii="Arial" w:hAnsi="Arial" w:cs="Arial"/>
          <w:color w:val="002060"/>
          <w:spacing w:val="-8"/>
        </w:rPr>
        <w:t xml:space="preserve"> </w:t>
      </w:r>
      <w:r w:rsidRPr="00536246">
        <w:rPr>
          <w:rFonts w:ascii="Arial" w:hAnsi="Arial" w:cs="Arial"/>
          <w:color w:val="002060"/>
        </w:rPr>
        <w:t>alavancado</w:t>
      </w:r>
      <w:r w:rsidRPr="00536246">
        <w:rPr>
          <w:rFonts w:ascii="Arial" w:hAnsi="Arial" w:cs="Arial"/>
          <w:color w:val="002060"/>
          <w:spacing w:val="-9"/>
        </w:rPr>
        <w:t xml:space="preserve"> </w:t>
      </w:r>
      <w:r w:rsidRPr="00536246">
        <w:rPr>
          <w:rFonts w:ascii="Arial" w:hAnsi="Arial" w:cs="Arial"/>
          <w:color w:val="002060"/>
        </w:rPr>
        <w:t>pesquisas</w:t>
      </w:r>
      <w:r w:rsidRPr="00536246">
        <w:rPr>
          <w:rFonts w:ascii="Arial" w:hAnsi="Arial" w:cs="Arial"/>
          <w:color w:val="002060"/>
          <w:spacing w:val="-11"/>
        </w:rPr>
        <w:t xml:space="preserve"> </w:t>
      </w:r>
      <w:r w:rsidRPr="00536246">
        <w:rPr>
          <w:rFonts w:ascii="Arial" w:hAnsi="Arial" w:cs="Arial"/>
          <w:color w:val="002060"/>
        </w:rPr>
        <w:t>de</w:t>
      </w:r>
      <w:r w:rsidRPr="00536246">
        <w:rPr>
          <w:rFonts w:ascii="Arial" w:hAnsi="Arial" w:cs="Arial"/>
          <w:color w:val="002060"/>
          <w:spacing w:val="-8"/>
        </w:rPr>
        <w:t xml:space="preserve"> </w:t>
      </w:r>
      <w:r w:rsidRPr="00536246">
        <w:rPr>
          <w:rFonts w:ascii="Arial" w:hAnsi="Arial" w:cs="Arial"/>
          <w:color w:val="002060"/>
        </w:rPr>
        <w:t>vários</w:t>
      </w:r>
      <w:r w:rsidRPr="00536246">
        <w:rPr>
          <w:rFonts w:ascii="Arial" w:hAnsi="Arial" w:cs="Arial"/>
          <w:color w:val="002060"/>
          <w:spacing w:val="-11"/>
        </w:rPr>
        <w:t xml:space="preserve"> </w:t>
      </w:r>
      <w:r w:rsidRPr="00536246">
        <w:rPr>
          <w:rFonts w:ascii="Arial" w:hAnsi="Arial" w:cs="Arial"/>
          <w:color w:val="002060"/>
        </w:rPr>
        <w:t>pesquisadores,</w:t>
      </w:r>
      <w:r w:rsidRPr="00536246">
        <w:rPr>
          <w:rFonts w:ascii="Arial" w:hAnsi="Arial" w:cs="Arial"/>
          <w:color w:val="002060"/>
          <w:spacing w:val="-9"/>
        </w:rPr>
        <w:t xml:space="preserve"> </w:t>
      </w:r>
      <w:r w:rsidRPr="00536246">
        <w:rPr>
          <w:rFonts w:ascii="Arial" w:hAnsi="Arial" w:cs="Arial"/>
          <w:color w:val="002060"/>
        </w:rPr>
        <w:t>dentre os quais podemos destacar Roseli Caldart.</w:t>
      </w:r>
    </w:p>
    <w:p w14:paraId="623836A7" w14:textId="77777777" w:rsidR="006C4A58" w:rsidRPr="00536246" w:rsidRDefault="003D1874" w:rsidP="006C4A58">
      <w:pPr>
        <w:pStyle w:val="Corpodetexto"/>
        <w:spacing w:line="360" w:lineRule="auto"/>
        <w:ind w:left="0" w:firstLine="708"/>
        <w:rPr>
          <w:rFonts w:ascii="Arial" w:hAnsi="Arial" w:cs="Arial"/>
          <w:color w:val="002060"/>
          <w:spacing w:val="-2"/>
        </w:rPr>
      </w:pPr>
      <w:r w:rsidRPr="00536246">
        <w:rPr>
          <w:rFonts w:ascii="Arial" w:hAnsi="Arial" w:cs="Arial"/>
          <w:color w:val="002060"/>
        </w:rPr>
        <w:t>A</w:t>
      </w:r>
      <w:r w:rsidRPr="00536246">
        <w:rPr>
          <w:rFonts w:ascii="Arial" w:hAnsi="Arial" w:cs="Arial"/>
          <w:color w:val="002060"/>
          <w:spacing w:val="-15"/>
        </w:rPr>
        <w:t xml:space="preserve"> </w:t>
      </w:r>
      <w:r w:rsidRPr="00536246">
        <w:rPr>
          <w:rFonts w:ascii="Arial" w:hAnsi="Arial" w:cs="Arial"/>
          <w:color w:val="002060"/>
        </w:rPr>
        <w:t>inclusão</w:t>
      </w:r>
      <w:r w:rsidRPr="00536246">
        <w:rPr>
          <w:rFonts w:ascii="Arial" w:hAnsi="Arial" w:cs="Arial"/>
          <w:color w:val="002060"/>
          <w:spacing w:val="-15"/>
        </w:rPr>
        <w:t xml:space="preserve"> </w:t>
      </w:r>
      <w:r w:rsidRPr="00536246">
        <w:rPr>
          <w:rFonts w:ascii="Arial" w:hAnsi="Arial" w:cs="Arial"/>
          <w:color w:val="002060"/>
        </w:rPr>
        <w:t>escolar</w:t>
      </w:r>
      <w:r w:rsidRPr="00536246">
        <w:rPr>
          <w:rFonts w:ascii="Arial" w:hAnsi="Arial" w:cs="Arial"/>
          <w:color w:val="002060"/>
          <w:spacing w:val="-15"/>
        </w:rPr>
        <w:t xml:space="preserve"> </w:t>
      </w:r>
      <w:r w:rsidRPr="00536246">
        <w:rPr>
          <w:rFonts w:ascii="Arial" w:hAnsi="Arial" w:cs="Arial"/>
          <w:color w:val="002060"/>
        </w:rPr>
        <w:t>no</w:t>
      </w:r>
      <w:r w:rsidRPr="00536246">
        <w:rPr>
          <w:rFonts w:ascii="Arial" w:hAnsi="Arial" w:cs="Arial"/>
          <w:color w:val="002060"/>
          <w:spacing w:val="-15"/>
        </w:rPr>
        <w:t xml:space="preserve"> </w:t>
      </w:r>
      <w:r w:rsidRPr="00536246">
        <w:rPr>
          <w:rFonts w:ascii="Arial" w:hAnsi="Arial" w:cs="Arial"/>
          <w:color w:val="002060"/>
        </w:rPr>
        <w:t>Brasil,</w:t>
      </w:r>
      <w:r w:rsidRPr="00536246">
        <w:rPr>
          <w:rFonts w:ascii="Arial" w:hAnsi="Arial" w:cs="Arial"/>
          <w:color w:val="002060"/>
          <w:spacing w:val="-15"/>
        </w:rPr>
        <w:t xml:space="preserve"> </w:t>
      </w:r>
      <w:r w:rsidRPr="00536246">
        <w:rPr>
          <w:rFonts w:ascii="Arial" w:hAnsi="Arial" w:cs="Arial"/>
          <w:color w:val="002060"/>
        </w:rPr>
        <w:t>assim</w:t>
      </w:r>
      <w:r w:rsidRPr="00536246">
        <w:rPr>
          <w:rFonts w:ascii="Arial" w:hAnsi="Arial" w:cs="Arial"/>
          <w:color w:val="002060"/>
          <w:spacing w:val="-15"/>
        </w:rPr>
        <w:t xml:space="preserve"> </w:t>
      </w:r>
      <w:r w:rsidRPr="00536246">
        <w:rPr>
          <w:rFonts w:ascii="Arial" w:hAnsi="Arial" w:cs="Arial"/>
          <w:color w:val="002060"/>
        </w:rPr>
        <w:t>como</w:t>
      </w:r>
      <w:r w:rsidRPr="00536246">
        <w:rPr>
          <w:rFonts w:ascii="Arial" w:hAnsi="Arial" w:cs="Arial"/>
          <w:color w:val="002060"/>
          <w:spacing w:val="-15"/>
        </w:rPr>
        <w:t xml:space="preserve"> </w:t>
      </w:r>
      <w:r w:rsidRPr="00536246">
        <w:rPr>
          <w:rFonts w:ascii="Arial" w:hAnsi="Arial" w:cs="Arial"/>
          <w:color w:val="002060"/>
        </w:rPr>
        <w:t>a</w:t>
      </w:r>
      <w:r w:rsidRPr="00536246">
        <w:rPr>
          <w:rFonts w:ascii="Arial" w:hAnsi="Arial" w:cs="Arial"/>
          <w:color w:val="002060"/>
          <w:spacing w:val="-15"/>
        </w:rPr>
        <w:t xml:space="preserve"> </w:t>
      </w:r>
      <w:r w:rsidRPr="00536246">
        <w:rPr>
          <w:rFonts w:ascii="Arial" w:hAnsi="Arial" w:cs="Arial"/>
          <w:color w:val="002060"/>
        </w:rPr>
        <w:t>educação</w:t>
      </w:r>
      <w:r w:rsidRPr="00536246">
        <w:rPr>
          <w:rFonts w:ascii="Arial" w:hAnsi="Arial" w:cs="Arial"/>
          <w:color w:val="002060"/>
          <w:spacing w:val="-15"/>
        </w:rPr>
        <w:t xml:space="preserve"> </w:t>
      </w:r>
      <w:r w:rsidRPr="00536246">
        <w:rPr>
          <w:rFonts w:ascii="Arial" w:hAnsi="Arial" w:cs="Arial"/>
          <w:color w:val="002060"/>
        </w:rPr>
        <w:t>no</w:t>
      </w:r>
      <w:r w:rsidRPr="00536246">
        <w:rPr>
          <w:rFonts w:ascii="Arial" w:hAnsi="Arial" w:cs="Arial"/>
          <w:color w:val="002060"/>
          <w:spacing w:val="-15"/>
        </w:rPr>
        <w:t xml:space="preserve"> </w:t>
      </w:r>
      <w:r w:rsidRPr="00536246">
        <w:rPr>
          <w:rFonts w:ascii="Arial" w:hAnsi="Arial" w:cs="Arial"/>
          <w:color w:val="002060"/>
        </w:rPr>
        <w:t>campo,</w:t>
      </w:r>
      <w:r w:rsidRPr="00536246">
        <w:rPr>
          <w:rFonts w:ascii="Arial" w:hAnsi="Arial" w:cs="Arial"/>
          <w:color w:val="002060"/>
          <w:spacing w:val="-15"/>
        </w:rPr>
        <w:t xml:space="preserve"> </w:t>
      </w:r>
      <w:r w:rsidRPr="00536246">
        <w:rPr>
          <w:rFonts w:ascii="Arial" w:hAnsi="Arial" w:cs="Arial"/>
          <w:color w:val="002060"/>
        </w:rPr>
        <w:t>tem</w:t>
      </w:r>
      <w:r w:rsidRPr="00536246">
        <w:rPr>
          <w:rFonts w:ascii="Arial" w:hAnsi="Arial" w:cs="Arial"/>
          <w:color w:val="002060"/>
          <w:spacing w:val="-15"/>
        </w:rPr>
        <w:t xml:space="preserve"> </w:t>
      </w:r>
      <w:r w:rsidRPr="00536246">
        <w:rPr>
          <w:rFonts w:ascii="Arial" w:hAnsi="Arial" w:cs="Arial"/>
          <w:color w:val="002060"/>
        </w:rPr>
        <w:t>uma</w:t>
      </w:r>
      <w:r w:rsidRPr="00536246">
        <w:rPr>
          <w:rFonts w:ascii="Arial" w:hAnsi="Arial" w:cs="Arial"/>
          <w:color w:val="002060"/>
          <w:spacing w:val="-15"/>
        </w:rPr>
        <w:t xml:space="preserve"> </w:t>
      </w:r>
      <w:r w:rsidRPr="00536246">
        <w:rPr>
          <w:rFonts w:ascii="Arial" w:hAnsi="Arial" w:cs="Arial"/>
          <w:color w:val="002060"/>
        </w:rPr>
        <w:t>trajetória permeada</w:t>
      </w:r>
      <w:r w:rsidRPr="00536246">
        <w:rPr>
          <w:rFonts w:ascii="Arial" w:hAnsi="Arial" w:cs="Arial"/>
          <w:color w:val="002060"/>
          <w:spacing w:val="-9"/>
        </w:rPr>
        <w:t xml:space="preserve"> </w:t>
      </w:r>
      <w:r w:rsidRPr="00536246">
        <w:rPr>
          <w:rFonts w:ascii="Arial" w:hAnsi="Arial" w:cs="Arial"/>
          <w:color w:val="002060"/>
        </w:rPr>
        <w:t>de</w:t>
      </w:r>
      <w:r w:rsidRPr="00536246">
        <w:rPr>
          <w:rFonts w:ascii="Arial" w:hAnsi="Arial" w:cs="Arial"/>
          <w:color w:val="002060"/>
          <w:spacing w:val="-9"/>
        </w:rPr>
        <w:t xml:space="preserve"> </w:t>
      </w:r>
      <w:r w:rsidRPr="00536246">
        <w:rPr>
          <w:rFonts w:ascii="Arial" w:hAnsi="Arial" w:cs="Arial"/>
          <w:color w:val="002060"/>
        </w:rPr>
        <w:t>desafios</w:t>
      </w:r>
      <w:r w:rsidRPr="00536246">
        <w:rPr>
          <w:rFonts w:ascii="Arial" w:hAnsi="Arial" w:cs="Arial"/>
          <w:color w:val="002060"/>
          <w:spacing w:val="-12"/>
        </w:rPr>
        <w:t xml:space="preserve"> </w:t>
      </w:r>
      <w:r w:rsidRPr="00536246">
        <w:rPr>
          <w:rFonts w:ascii="Arial" w:hAnsi="Arial" w:cs="Arial"/>
          <w:color w:val="002060"/>
        </w:rPr>
        <w:t>e</w:t>
      </w:r>
      <w:r w:rsidRPr="00536246">
        <w:rPr>
          <w:rFonts w:ascii="Arial" w:hAnsi="Arial" w:cs="Arial"/>
          <w:color w:val="002060"/>
          <w:spacing w:val="-9"/>
        </w:rPr>
        <w:t xml:space="preserve"> </w:t>
      </w:r>
      <w:r w:rsidRPr="00536246">
        <w:rPr>
          <w:rFonts w:ascii="Arial" w:hAnsi="Arial" w:cs="Arial"/>
          <w:color w:val="002060"/>
        </w:rPr>
        <w:t>obstáculos,</w:t>
      </w:r>
      <w:r w:rsidRPr="00536246">
        <w:rPr>
          <w:rFonts w:ascii="Arial" w:hAnsi="Arial" w:cs="Arial"/>
          <w:color w:val="002060"/>
          <w:spacing w:val="-10"/>
        </w:rPr>
        <w:t xml:space="preserve"> </w:t>
      </w:r>
      <w:r w:rsidRPr="00536246">
        <w:rPr>
          <w:rFonts w:ascii="Arial" w:hAnsi="Arial" w:cs="Arial"/>
          <w:color w:val="002060"/>
        </w:rPr>
        <w:t>resultando</w:t>
      </w:r>
      <w:r w:rsidRPr="00536246">
        <w:rPr>
          <w:rFonts w:ascii="Arial" w:hAnsi="Arial" w:cs="Arial"/>
          <w:color w:val="002060"/>
          <w:spacing w:val="-10"/>
        </w:rPr>
        <w:t xml:space="preserve"> </w:t>
      </w:r>
      <w:r w:rsidRPr="00536246">
        <w:rPr>
          <w:rFonts w:ascii="Arial" w:hAnsi="Arial" w:cs="Arial"/>
          <w:color w:val="002060"/>
        </w:rPr>
        <w:t>desta</w:t>
      </w:r>
      <w:r w:rsidRPr="00536246">
        <w:rPr>
          <w:rFonts w:ascii="Arial" w:hAnsi="Arial" w:cs="Arial"/>
          <w:color w:val="002060"/>
          <w:spacing w:val="-9"/>
        </w:rPr>
        <w:t xml:space="preserve"> </w:t>
      </w:r>
      <w:r w:rsidRPr="00536246">
        <w:rPr>
          <w:rFonts w:ascii="Arial" w:hAnsi="Arial" w:cs="Arial"/>
          <w:color w:val="002060"/>
        </w:rPr>
        <w:t>caminhada</w:t>
      </w:r>
      <w:r w:rsidRPr="00536246">
        <w:rPr>
          <w:rFonts w:ascii="Arial" w:hAnsi="Arial" w:cs="Arial"/>
          <w:color w:val="002060"/>
          <w:spacing w:val="-13"/>
        </w:rPr>
        <w:t xml:space="preserve"> </w:t>
      </w:r>
      <w:r w:rsidRPr="00536246">
        <w:rPr>
          <w:rFonts w:ascii="Arial" w:hAnsi="Arial" w:cs="Arial"/>
          <w:color w:val="002060"/>
        </w:rPr>
        <w:t>a</w:t>
      </w:r>
      <w:r w:rsidRPr="00536246">
        <w:rPr>
          <w:rFonts w:ascii="Arial" w:hAnsi="Arial" w:cs="Arial"/>
          <w:color w:val="002060"/>
          <w:spacing w:val="-9"/>
        </w:rPr>
        <w:t xml:space="preserve"> </w:t>
      </w:r>
      <w:r w:rsidRPr="00536246">
        <w:rPr>
          <w:rFonts w:ascii="Arial" w:hAnsi="Arial" w:cs="Arial"/>
          <w:color w:val="002060"/>
        </w:rPr>
        <w:t>criação</w:t>
      </w:r>
      <w:r w:rsidRPr="00536246">
        <w:rPr>
          <w:rFonts w:ascii="Arial" w:hAnsi="Arial" w:cs="Arial"/>
          <w:color w:val="002060"/>
          <w:spacing w:val="-10"/>
        </w:rPr>
        <w:t xml:space="preserve"> </w:t>
      </w:r>
      <w:r w:rsidRPr="00536246">
        <w:rPr>
          <w:rFonts w:ascii="Arial" w:hAnsi="Arial" w:cs="Arial"/>
          <w:color w:val="002060"/>
        </w:rPr>
        <w:t>de</w:t>
      </w:r>
      <w:r w:rsidRPr="00536246">
        <w:rPr>
          <w:rFonts w:ascii="Arial" w:hAnsi="Arial" w:cs="Arial"/>
          <w:color w:val="002060"/>
          <w:spacing w:val="-9"/>
        </w:rPr>
        <w:t xml:space="preserve"> </w:t>
      </w:r>
      <w:r w:rsidRPr="00536246">
        <w:rPr>
          <w:rFonts w:ascii="Arial" w:hAnsi="Arial" w:cs="Arial"/>
          <w:color w:val="002060"/>
        </w:rPr>
        <w:t>leis</w:t>
      </w:r>
      <w:r w:rsidRPr="00536246">
        <w:rPr>
          <w:rFonts w:ascii="Arial" w:hAnsi="Arial" w:cs="Arial"/>
          <w:color w:val="002060"/>
          <w:spacing w:val="-12"/>
        </w:rPr>
        <w:t xml:space="preserve"> </w:t>
      </w:r>
      <w:r w:rsidRPr="00536246">
        <w:rPr>
          <w:rFonts w:ascii="Arial" w:hAnsi="Arial" w:cs="Arial"/>
          <w:color w:val="002060"/>
        </w:rPr>
        <w:t>em</w:t>
      </w:r>
      <w:r w:rsidRPr="00536246">
        <w:rPr>
          <w:rFonts w:ascii="Arial" w:hAnsi="Arial" w:cs="Arial"/>
          <w:color w:val="002060"/>
          <w:spacing w:val="-9"/>
        </w:rPr>
        <w:t xml:space="preserve"> </w:t>
      </w:r>
      <w:r w:rsidRPr="00536246">
        <w:rPr>
          <w:rFonts w:ascii="Arial" w:hAnsi="Arial" w:cs="Arial"/>
          <w:color w:val="002060"/>
        </w:rPr>
        <w:t xml:space="preserve">todas as esferas governamentais em prol dos direitos dessa população. Logo, a inclusão na perspectiva das escolas de assentamento, ainda </w:t>
      </w:r>
      <w:r w:rsidR="004067CA" w:rsidRPr="00536246">
        <w:rPr>
          <w:rFonts w:ascii="Arial" w:hAnsi="Arial" w:cs="Arial"/>
          <w:color w:val="002060"/>
        </w:rPr>
        <w:t>está permeada de controvérsias, desafios e uma relação</w:t>
      </w:r>
      <w:r w:rsidRPr="00536246">
        <w:rPr>
          <w:rFonts w:ascii="Arial" w:hAnsi="Arial" w:cs="Arial"/>
          <w:color w:val="002060"/>
        </w:rPr>
        <w:t xml:space="preserve">  complexa de pensar a deficiência</w:t>
      </w:r>
      <w:r w:rsidRPr="00536246">
        <w:rPr>
          <w:rFonts w:ascii="Arial" w:hAnsi="Arial" w:cs="Arial"/>
          <w:color w:val="002060"/>
          <w:spacing w:val="-3"/>
        </w:rPr>
        <w:t xml:space="preserve"> </w:t>
      </w:r>
      <w:r w:rsidRPr="00536246">
        <w:rPr>
          <w:rFonts w:ascii="Arial" w:hAnsi="Arial" w:cs="Arial"/>
          <w:color w:val="002060"/>
        </w:rPr>
        <w:t>e a</w:t>
      </w:r>
      <w:r w:rsidRPr="00536246">
        <w:rPr>
          <w:rFonts w:ascii="Arial" w:hAnsi="Arial" w:cs="Arial"/>
          <w:color w:val="002060"/>
          <w:spacing w:val="-3"/>
        </w:rPr>
        <w:t xml:space="preserve"> </w:t>
      </w:r>
      <w:r w:rsidRPr="00536246">
        <w:rPr>
          <w:rFonts w:ascii="Arial" w:hAnsi="Arial" w:cs="Arial"/>
          <w:color w:val="002060"/>
        </w:rPr>
        <w:t>organização</w:t>
      </w:r>
      <w:r w:rsidRPr="00536246">
        <w:rPr>
          <w:rFonts w:ascii="Arial" w:hAnsi="Arial" w:cs="Arial"/>
          <w:color w:val="002060"/>
          <w:spacing w:val="-1"/>
        </w:rPr>
        <w:t xml:space="preserve"> </w:t>
      </w:r>
      <w:r w:rsidRPr="00536246">
        <w:rPr>
          <w:rFonts w:ascii="Arial" w:hAnsi="Arial" w:cs="Arial"/>
          <w:color w:val="002060"/>
        </w:rPr>
        <w:t>de processos</w:t>
      </w:r>
      <w:r w:rsidRPr="00536246">
        <w:rPr>
          <w:rFonts w:ascii="Arial" w:hAnsi="Arial" w:cs="Arial"/>
          <w:color w:val="002060"/>
          <w:spacing w:val="-2"/>
        </w:rPr>
        <w:t xml:space="preserve"> </w:t>
      </w:r>
      <w:r w:rsidRPr="00536246">
        <w:rPr>
          <w:rFonts w:ascii="Arial" w:hAnsi="Arial" w:cs="Arial"/>
          <w:color w:val="002060"/>
        </w:rPr>
        <w:t>que</w:t>
      </w:r>
      <w:r w:rsidR="004067CA" w:rsidRPr="00536246">
        <w:rPr>
          <w:rFonts w:ascii="Arial" w:hAnsi="Arial" w:cs="Arial"/>
          <w:color w:val="002060"/>
        </w:rPr>
        <w:t xml:space="preserve"> a</w:t>
      </w:r>
      <w:r w:rsidRPr="00536246">
        <w:rPr>
          <w:rFonts w:ascii="Arial" w:hAnsi="Arial" w:cs="Arial"/>
          <w:color w:val="002060"/>
        </w:rPr>
        <w:t xml:space="preserve"> envolvem</w:t>
      </w:r>
      <w:r w:rsidRPr="00536246">
        <w:rPr>
          <w:rFonts w:ascii="Arial" w:hAnsi="Arial" w:cs="Arial"/>
          <w:color w:val="002060"/>
          <w:spacing w:val="-3"/>
        </w:rPr>
        <w:t xml:space="preserve"> </w:t>
      </w:r>
      <w:r w:rsidRPr="00536246">
        <w:rPr>
          <w:rFonts w:ascii="Arial" w:hAnsi="Arial" w:cs="Arial"/>
          <w:color w:val="002060"/>
        </w:rPr>
        <w:t>desde</w:t>
      </w:r>
      <w:r w:rsidRPr="00536246">
        <w:rPr>
          <w:rFonts w:ascii="Arial" w:hAnsi="Arial" w:cs="Arial"/>
          <w:color w:val="002060"/>
          <w:spacing w:val="-3"/>
        </w:rPr>
        <w:t xml:space="preserve"> </w:t>
      </w:r>
      <w:r w:rsidRPr="00536246">
        <w:rPr>
          <w:rFonts w:ascii="Arial" w:hAnsi="Arial" w:cs="Arial"/>
          <w:color w:val="002060"/>
        </w:rPr>
        <w:t>a formação</w:t>
      </w:r>
      <w:r w:rsidRPr="00536246">
        <w:rPr>
          <w:rFonts w:ascii="Arial" w:hAnsi="Arial" w:cs="Arial"/>
          <w:color w:val="002060"/>
          <w:spacing w:val="-1"/>
        </w:rPr>
        <w:t xml:space="preserve"> </w:t>
      </w:r>
      <w:r w:rsidRPr="00536246">
        <w:rPr>
          <w:rFonts w:ascii="Arial" w:hAnsi="Arial" w:cs="Arial"/>
          <w:color w:val="002060"/>
        </w:rPr>
        <w:t>de</w:t>
      </w:r>
      <w:r w:rsidRPr="00536246">
        <w:rPr>
          <w:rFonts w:ascii="Arial" w:hAnsi="Arial" w:cs="Arial"/>
          <w:color w:val="002060"/>
          <w:spacing w:val="-3"/>
        </w:rPr>
        <w:t xml:space="preserve"> </w:t>
      </w:r>
      <w:r w:rsidRPr="00536246">
        <w:rPr>
          <w:rFonts w:ascii="Arial" w:hAnsi="Arial" w:cs="Arial"/>
          <w:color w:val="002060"/>
        </w:rPr>
        <w:t>professores até a implementação de estratégias educacionais como o Atendimento Educacional Especializado</w:t>
      </w:r>
      <w:r w:rsidRPr="00536246">
        <w:rPr>
          <w:rFonts w:ascii="Arial" w:hAnsi="Arial" w:cs="Arial"/>
          <w:color w:val="002060"/>
          <w:spacing w:val="-15"/>
        </w:rPr>
        <w:t xml:space="preserve"> </w:t>
      </w:r>
      <w:r w:rsidRPr="00536246">
        <w:rPr>
          <w:rFonts w:ascii="Arial" w:hAnsi="Arial" w:cs="Arial"/>
          <w:color w:val="002060"/>
        </w:rPr>
        <w:t>(AEE).</w:t>
      </w:r>
      <w:r w:rsidRPr="00536246">
        <w:rPr>
          <w:rFonts w:ascii="Arial" w:hAnsi="Arial" w:cs="Arial"/>
          <w:color w:val="002060"/>
          <w:spacing w:val="-15"/>
        </w:rPr>
        <w:t xml:space="preserve"> </w:t>
      </w:r>
      <w:r w:rsidRPr="00536246">
        <w:rPr>
          <w:rFonts w:ascii="Arial" w:hAnsi="Arial" w:cs="Arial"/>
          <w:color w:val="002060"/>
        </w:rPr>
        <w:t>Acerca</w:t>
      </w:r>
      <w:r w:rsidRPr="00536246">
        <w:rPr>
          <w:rFonts w:ascii="Arial" w:hAnsi="Arial" w:cs="Arial"/>
          <w:color w:val="002060"/>
          <w:spacing w:val="-15"/>
        </w:rPr>
        <w:t xml:space="preserve"> </w:t>
      </w:r>
      <w:r w:rsidRPr="00536246">
        <w:rPr>
          <w:rFonts w:ascii="Arial" w:hAnsi="Arial" w:cs="Arial"/>
          <w:color w:val="002060"/>
        </w:rPr>
        <w:t>disso,</w:t>
      </w:r>
      <w:r w:rsidRPr="00536246">
        <w:rPr>
          <w:rFonts w:ascii="Arial" w:hAnsi="Arial" w:cs="Arial"/>
          <w:color w:val="002060"/>
          <w:spacing w:val="-15"/>
        </w:rPr>
        <w:t xml:space="preserve"> </w:t>
      </w:r>
      <w:r w:rsidRPr="00536246">
        <w:rPr>
          <w:rFonts w:ascii="Arial" w:hAnsi="Arial" w:cs="Arial"/>
          <w:color w:val="002060"/>
        </w:rPr>
        <w:t>Foucault</w:t>
      </w:r>
      <w:r w:rsidRPr="00536246">
        <w:rPr>
          <w:rFonts w:ascii="Arial" w:hAnsi="Arial" w:cs="Arial"/>
          <w:color w:val="002060"/>
          <w:spacing w:val="-15"/>
        </w:rPr>
        <w:t xml:space="preserve"> </w:t>
      </w:r>
      <w:r w:rsidRPr="00536246">
        <w:rPr>
          <w:rFonts w:ascii="Arial" w:hAnsi="Arial" w:cs="Arial"/>
          <w:color w:val="002060"/>
        </w:rPr>
        <w:t>(1</w:t>
      </w:r>
      <w:r w:rsidR="004067CA" w:rsidRPr="00536246">
        <w:rPr>
          <w:rFonts w:ascii="Arial" w:hAnsi="Arial" w:cs="Arial"/>
          <w:color w:val="002060"/>
        </w:rPr>
        <w:t>997</w:t>
      </w:r>
      <w:r w:rsidRPr="00536246">
        <w:rPr>
          <w:rFonts w:ascii="Arial" w:hAnsi="Arial" w:cs="Arial"/>
          <w:color w:val="002060"/>
        </w:rPr>
        <w:t>),</w:t>
      </w:r>
      <w:r w:rsidRPr="00536246">
        <w:rPr>
          <w:rFonts w:ascii="Arial" w:hAnsi="Arial" w:cs="Arial"/>
          <w:color w:val="002060"/>
          <w:spacing w:val="-15"/>
        </w:rPr>
        <w:t xml:space="preserve"> </w:t>
      </w:r>
      <w:r w:rsidRPr="00536246">
        <w:rPr>
          <w:rFonts w:ascii="Arial" w:hAnsi="Arial" w:cs="Arial"/>
          <w:color w:val="002060"/>
        </w:rPr>
        <w:t>utiliza</w:t>
      </w:r>
      <w:r w:rsidRPr="00536246">
        <w:rPr>
          <w:rFonts w:ascii="Arial" w:hAnsi="Arial" w:cs="Arial"/>
          <w:color w:val="002060"/>
          <w:spacing w:val="-15"/>
        </w:rPr>
        <w:t xml:space="preserve"> </w:t>
      </w:r>
      <w:r w:rsidRPr="00536246">
        <w:rPr>
          <w:rFonts w:ascii="Arial" w:hAnsi="Arial" w:cs="Arial"/>
          <w:color w:val="002060"/>
        </w:rPr>
        <w:t>o</w:t>
      </w:r>
      <w:r w:rsidRPr="00536246">
        <w:rPr>
          <w:rFonts w:ascii="Arial" w:hAnsi="Arial" w:cs="Arial"/>
          <w:color w:val="002060"/>
          <w:spacing w:val="-15"/>
        </w:rPr>
        <w:t xml:space="preserve"> </w:t>
      </w:r>
      <w:r w:rsidRPr="00536246">
        <w:rPr>
          <w:rFonts w:ascii="Arial" w:hAnsi="Arial" w:cs="Arial"/>
          <w:color w:val="002060"/>
        </w:rPr>
        <w:t>termo</w:t>
      </w:r>
      <w:r w:rsidRPr="00536246">
        <w:rPr>
          <w:rFonts w:ascii="Arial" w:hAnsi="Arial" w:cs="Arial"/>
          <w:color w:val="002060"/>
          <w:spacing w:val="-15"/>
        </w:rPr>
        <w:t xml:space="preserve"> </w:t>
      </w:r>
      <w:r w:rsidRPr="00536246">
        <w:rPr>
          <w:rFonts w:ascii="Arial" w:hAnsi="Arial" w:cs="Arial"/>
          <w:color w:val="002060"/>
        </w:rPr>
        <w:t>governamentalidade, para</w:t>
      </w:r>
      <w:r w:rsidRPr="00536246">
        <w:rPr>
          <w:rFonts w:ascii="Arial" w:hAnsi="Arial" w:cs="Arial"/>
          <w:color w:val="002060"/>
          <w:spacing w:val="-3"/>
        </w:rPr>
        <w:t xml:space="preserve"> </w:t>
      </w:r>
      <w:r w:rsidRPr="00536246">
        <w:rPr>
          <w:rFonts w:ascii="Arial" w:hAnsi="Arial" w:cs="Arial"/>
          <w:color w:val="002060"/>
        </w:rPr>
        <w:t>referir-se</w:t>
      </w:r>
      <w:r w:rsidRPr="00536246">
        <w:rPr>
          <w:rFonts w:ascii="Arial" w:hAnsi="Arial" w:cs="Arial"/>
          <w:color w:val="002060"/>
          <w:spacing w:val="-6"/>
        </w:rPr>
        <w:t xml:space="preserve"> </w:t>
      </w:r>
      <w:r w:rsidRPr="00536246">
        <w:rPr>
          <w:rFonts w:ascii="Arial" w:hAnsi="Arial" w:cs="Arial"/>
          <w:color w:val="002060"/>
        </w:rPr>
        <w:t>as</w:t>
      </w:r>
      <w:r w:rsidRPr="00536246">
        <w:rPr>
          <w:rFonts w:ascii="Arial" w:hAnsi="Arial" w:cs="Arial"/>
          <w:color w:val="002060"/>
          <w:spacing w:val="-5"/>
        </w:rPr>
        <w:t xml:space="preserve"> </w:t>
      </w:r>
      <w:r w:rsidRPr="00536246">
        <w:rPr>
          <w:rFonts w:ascii="Arial" w:hAnsi="Arial" w:cs="Arial"/>
          <w:color w:val="002060"/>
        </w:rPr>
        <w:t>maneiras</w:t>
      </w:r>
      <w:r w:rsidRPr="00536246">
        <w:rPr>
          <w:rFonts w:ascii="Arial" w:hAnsi="Arial" w:cs="Arial"/>
          <w:color w:val="002060"/>
          <w:spacing w:val="-5"/>
        </w:rPr>
        <w:t xml:space="preserve"> </w:t>
      </w:r>
      <w:r w:rsidRPr="00536246">
        <w:rPr>
          <w:rFonts w:ascii="Arial" w:hAnsi="Arial" w:cs="Arial"/>
          <w:color w:val="002060"/>
        </w:rPr>
        <w:t>de</w:t>
      </w:r>
      <w:r w:rsidRPr="00536246">
        <w:rPr>
          <w:rFonts w:ascii="Arial" w:hAnsi="Arial" w:cs="Arial"/>
          <w:color w:val="002060"/>
          <w:spacing w:val="-3"/>
        </w:rPr>
        <w:t xml:space="preserve"> </w:t>
      </w:r>
      <w:r w:rsidRPr="00536246">
        <w:rPr>
          <w:rFonts w:ascii="Arial" w:hAnsi="Arial" w:cs="Arial"/>
          <w:color w:val="002060"/>
        </w:rPr>
        <w:t>governar,</w:t>
      </w:r>
      <w:r w:rsidRPr="00536246">
        <w:rPr>
          <w:rFonts w:ascii="Arial" w:hAnsi="Arial" w:cs="Arial"/>
          <w:color w:val="002060"/>
          <w:spacing w:val="-3"/>
        </w:rPr>
        <w:t xml:space="preserve"> </w:t>
      </w:r>
      <w:r w:rsidR="004067CA" w:rsidRPr="00536246">
        <w:rPr>
          <w:rFonts w:ascii="Arial" w:hAnsi="Arial" w:cs="Arial"/>
          <w:color w:val="002060"/>
          <w:spacing w:val="-3"/>
        </w:rPr>
        <w:t xml:space="preserve">“cuja racionalidade tem seus princípios e seu domínio de aplicação específico no Estado” </w:t>
      </w:r>
      <w:r w:rsidRPr="00536246">
        <w:rPr>
          <w:rFonts w:ascii="Arial" w:hAnsi="Arial" w:cs="Arial"/>
          <w:color w:val="002060"/>
        </w:rPr>
        <w:t>que</w:t>
      </w:r>
      <w:r w:rsidRPr="00536246">
        <w:rPr>
          <w:rFonts w:ascii="Arial" w:hAnsi="Arial" w:cs="Arial"/>
          <w:color w:val="002060"/>
          <w:spacing w:val="-3"/>
        </w:rPr>
        <w:t xml:space="preserve"> </w:t>
      </w:r>
      <w:r w:rsidRPr="00536246">
        <w:rPr>
          <w:rFonts w:ascii="Arial" w:hAnsi="Arial" w:cs="Arial"/>
          <w:color w:val="002060"/>
        </w:rPr>
        <w:t>indica</w:t>
      </w:r>
      <w:r w:rsidRPr="00536246">
        <w:rPr>
          <w:rFonts w:ascii="Arial" w:hAnsi="Arial" w:cs="Arial"/>
          <w:color w:val="002060"/>
          <w:spacing w:val="-6"/>
        </w:rPr>
        <w:t xml:space="preserve"> </w:t>
      </w:r>
      <w:r w:rsidRPr="00536246">
        <w:rPr>
          <w:rFonts w:ascii="Arial" w:hAnsi="Arial" w:cs="Arial"/>
          <w:color w:val="002060"/>
        </w:rPr>
        <w:t>a</w:t>
      </w:r>
      <w:r w:rsidR="004067CA" w:rsidRPr="00536246">
        <w:rPr>
          <w:rFonts w:ascii="Arial" w:hAnsi="Arial" w:cs="Arial"/>
          <w:color w:val="002060"/>
        </w:rPr>
        <w:t xml:space="preserve"> soberania governando os homens.</w:t>
      </w:r>
    </w:p>
    <w:p w14:paraId="7EBF0F31" w14:textId="77777777" w:rsidR="006C4A58" w:rsidRPr="00536246" w:rsidRDefault="003D1874" w:rsidP="006C4A58">
      <w:pPr>
        <w:pStyle w:val="Corpodetexto"/>
        <w:spacing w:line="360" w:lineRule="auto"/>
        <w:ind w:left="0" w:firstLine="708"/>
        <w:rPr>
          <w:rFonts w:ascii="Arial" w:hAnsi="Arial" w:cs="Arial"/>
          <w:color w:val="002060"/>
          <w:spacing w:val="-2"/>
        </w:rPr>
      </w:pPr>
      <w:r w:rsidRPr="00536246">
        <w:rPr>
          <w:rFonts w:ascii="Arial" w:hAnsi="Arial" w:cs="Arial"/>
          <w:color w:val="002060"/>
        </w:rPr>
        <w:t>É importante frisar que muitas escolas ainda encontram-se estagnadas quando falamos em inclusão, tanto no que se refere a implementação de serviços, quanto a adaptação física de espaços, especialmente as localizadas em zona rural, onde os recursos financeiros são escassos, impossibilitando a implementação do processo de inclusão escolar.</w:t>
      </w:r>
    </w:p>
    <w:p w14:paraId="7C63EF4A" w14:textId="043EF80F" w:rsidR="004067CA" w:rsidRPr="00536246" w:rsidRDefault="004067CA" w:rsidP="006C4A58">
      <w:pPr>
        <w:pStyle w:val="Corpodetexto"/>
        <w:spacing w:line="360" w:lineRule="auto"/>
        <w:ind w:left="0" w:firstLine="708"/>
        <w:rPr>
          <w:rFonts w:ascii="Arial" w:hAnsi="Arial" w:cs="Arial"/>
          <w:color w:val="002060"/>
          <w:spacing w:val="-2"/>
        </w:rPr>
      </w:pPr>
      <w:r w:rsidRPr="00536246">
        <w:rPr>
          <w:rFonts w:ascii="Arial" w:hAnsi="Arial" w:cs="Arial"/>
          <w:color w:val="002060"/>
        </w:rPr>
        <w:lastRenderedPageBreak/>
        <w:t>Contudo, a relação aqui proposta à análise observa a escola como ambiente promissor de saberes e o Estado</w:t>
      </w:r>
      <w:r w:rsidR="00BD3346" w:rsidRPr="00536246">
        <w:rPr>
          <w:rFonts w:ascii="Arial" w:hAnsi="Arial" w:cs="Arial"/>
          <w:color w:val="002060"/>
        </w:rPr>
        <w:t xml:space="preserve"> constituinte que exerce controle e mantem relações de poder por meio de estratégias, regras e norma que regulam a conduta dos cidadãos.</w:t>
      </w:r>
    </w:p>
    <w:p w14:paraId="750F7EE2" w14:textId="77777777" w:rsidR="003D1874" w:rsidRPr="00536246" w:rsidRDefault="003D1874" w:rsidP="003D1874">
      <w:pPr>
        <w:pStyle w:val="Corpodetexto"/>
        <w:spacing w:line="360" w:lineRule="auto"/>
        <w:ind w:left="0" w:firstLine="708"/>
        <w:rPr>
          <w:rFonts w:ascii="Arial" w:hAnsi="Arial" w:cs="Arial"/>
          <w:color w:val="002060"/>
        </w:rPr>
      </w:pPr>
    </w:p>
    <w:p w14:paraId="0BC6E2A5" w14:textId="77777777" w:rsidR="006C4A58" w:rsidRPr="00536246" w:rsidRDefault="00353FB5" w:rsidP="006C4A58">
      <w:pPr>
        <w:spacing w:line="240" w:lineRule="auto"/>
        <w:jc w:val="center"/>
        <w:rPr>
          <w:rFonts w:ascii="Arial" w:hAnsi="Arial" w:cs="Arial"/>
          <w:b/>
          <w:bCs/>
          <w:color w:val="002060"/>
          <w:sz w:val="28"/>
          <w:szCs w:val="28"/>
        </w:rPr>
      </w:pPr>
      <w:r w:rsidRPr="00536246">
        <w:rPr>
          <w:rFonts w:ascii="Arial" w:hAnsi="Arial" w:cs="Arial"/>
          <w:b/>
          <w:bCs/>
          <w:color w:val="002060"/>
          <w:sz w:val="28"/>
          <w:szCs w:val="28"/>
        </w:rPr>
        <w:t>METODOLOGIA</w:t>
      </w:r>
    </w:p>
    <w:p w14:paraId="38FE98DF" w14:textId="77777777" w:rsidR="006C4A58" w:rsidRPr="00536246" w:rsidRDefault="006C4A58" w:rsidP="006C4A58">
      <w:pPr>
        <w:spacing w:line="240" w:lineRule="auto"/>
        <w:jc w:val="both"/>
        <w:rPr>
          <w:rFonts w:ascii="Arial" w:hAnsi="Arial" w:cs="Arial"/>
          <w:color w:val="002060"/>
        </w:rPr>
      </w:pPr>
    </w:p>
    <w:p w14:paraId="0A8F2FEE" w14:textId="77777777" w:rsidR="006C4A58" w:rsidRPr="00536246" w:rsidRDefault="00BD3346" w:rsidP="006C4A58">
      <w:pPr>
        <w:spacing w:after="0" w:line="360" w:lineRule="auto"/>
        <w:ind w:firstLine="708"/>
        <w:jc w:val="both"/>
        <w:rPr>
          <w:rFonts w:ascii="Arial" w:hAnsi="Arial" w:cs="Arial"/>
          <w:color w:val="002060"/>
        </w:rPr>
      </w:pPr>
      <w:r w:rsidRPr="00536246">
        <w:rPr>
          <w:rFonts w:ascii="Arial" w:hAnsi="Arial" w:cs="Arial"/>
          <w:color w:val="002060"/>
        </w:rPr>
        <w:t>A metodologia utilizada nessa pesquisa caracteriza-se como qualitativa, foi realizada revisão narrativa de literatura, com levantamento bibliográfico e documental, utilizando como fonte secundária de informações relevantes: livros e periódicos tanto quanto</w:t>
      </w:r>
      <w:r w:rsidRPr="00536246">
        <w:rPr>
          <w:rFonts w:ascii="Arial" w:hAnsi="Arial" w:cs="Arial"/>
          <w:color w:val="002060"/>
          <w:spacing w:val="-12"/>
        </w:rPr>
        <w:t xml:space="preserve"> </w:t>
      </w:r>
      <w:r w:rsidRPr="00536246">
        <w:rPr>
          <w:rFonts w:ascii="Arial" w:hAnsi="Arial" w:cs="Arial"/>
          <w:color w:val="002060"/>
        </w:rPr>
        <w:t>documentos</w:t>
      </w:r>
      <w:r w:rsidRPr="00536246">
        <w:rPr>
          <w:rFonts w:ascii="Arial" w:hAnsi="Arial" w:cs="Arial"/>
          <w:color w:val="002060"/>
          <w:spacing w:val="-13"/>
        </w:rPr>
        <w:t xml:space="preserve"> </w:t>
      </w:r>
      <w:r w:rsidRPr="00536246">
        <w:rPr>
          <w:rFonts w:ascii="Arial" w:hAnsi="Arial" w:cs="Arial"/>
          <w:color w:val="002060"/>
        </w:rPr>
        <w:t>que</w:t>
      </w:r>
      <w:r w:rsidRPr="00536246">
        <w:rPr>
          <w:rFonts w:ascii="Arial" w:hAnsi="Arial" w:cs="Arial"/>
          <w:color w:val="002060"/>
          <w:spacing w:val="-11"/>
        </w:rPr>
        <w:t xml:space="preserve"> </w:t>
      </w:r>
      <w:r w:rsidRPr="00536246">
        <w:rPr>
          <w:rFonts w:ascii="Arial" w:hAnsi="Arial" w:cs="Arial"/>
          <w:color w:val="002060"/>
        </w:rPr>
        <w:t>norteiam</w:t>
      </w:r>
      <w:r w:rsidRPr="00536246">
        <w:rPr>
          <w:rFonts w:ascii="Arial" w:hAnsi="Arial" w:cs="Arial"/>
          <w:color w:val="002060"/>
          <w:spacing w:val="-15"/>
        </w:rPr>
        <w:t xml:space="preserve"> </w:t>
      </w:r>
      <w:r w:rsidRPr="00536246">
        <w:rPr>
          <w:rFonts w:ascii="Arial" w:hAnsi="Arial" w:cs="Arial"/>
          <w:color w:val="002060"/>
        </w:rPr>
        <w:t>as</w:t>
      </w:r>
      <w:r w:rsidRPr="00536246">
        <w:rPr>
          <w:rFonts w:ascii="Arial" w:hAnsi="Arial" w:cs="Arial"/>
          <w:color w:val="002060"/>
          <w:spacing w:val="-13"/>
        </w:rPr>
        <w:t xml:space="preserve"> </w:t>
      </w:r>
      <w:r w:rsidRPr="00536246">
        <w:rPr>
          <w:rFonts w:ascii="Arial" w:hAnsi="Arial" w:cs="Arial"/>
          <w:color w:val="002060"/>
        </w:rPr>
        <w:t>políticas</w:t>
      </w:r>
      <w:r w:rsidRPr="00536246">
        <w:rPr>
          <w:rFonts w:ascii="Arial" w:hAnsi="Arial" w:cs="Arial"/>
          <w:color w:val="002060"/>
          <w:spacing w:val="-13"/>
        </w:rPr>
        <w:t xml:space="preserve"> </w:t>
      </w:r>
      <w:r w:rsidRPr="00536246">
        <w:rPr>
          <w:rFonts w:ascii="Arial" w:hAnsi="Arial" w:cs="Arial"/>
          <w:color w:val="002060"/>
        </w:rPr>
        <w:t>públicas</w:t>
      </w:r>
      <w:r w:rsidRPr="00536246">
        <w:rPr>
          <w:rFonts w:ascii="Arial" w:hAnsi="Arial" w:cs="Arial"/>
          <w:color w:val="002060"/>
          <w:spacing w:val="-13"/>
        </w:rPr>
        <w:t xml:space="preserve"> </w:t>
      </w:r>
      <w:r w:rsidRPr="00536246">
        <w:rPr>
          <w:rFonts w:ascii="Arial" w:hAnsi="Arial" w:cs="Arial"/>
          <w:color w:val="002060"/>
        </w:rPr>
        <w:t>educacionais</w:t>
      </w:r>
      <w:r w:rsidRPr="00536246">
        <w:rPr>
          <w:rFonts w:ascii="Arial" w:hAnsi="Arial" w:cs="Arial"/>
          <w:color w:val="002060"/>
          <w:spacing w:val="-13"/>
        </w:rPr>
        <w:t xml:space="preserve"> </w:t>
      </w:r>
      <w:r w:rsidRPr="00536246">
        <w:rPr>
          <w:rFonts w:ascii="Arial" w:hAnsi="Arial" w:cs="Arial"/>
          <w:color w:val="002060"/>
        </w:rPr>
        <w:t>dirigidas</w:t>
      </w:r>
      <w:r w:rsidRPr="00536246">
        <w:rPr>
          <w:rFonts w:ascii="Arial" w:hAnsi="Arial" w:cs="Arial"/>
          <w:color w:val="002060"/>
          <w:spacing w:val="-13"/>
        </w:rPr>
        <w:t xml:space="preserve"> </w:t>
      </w:r>
      <w:r w:rsidRPr="00536246">
        <w:rPr>
          <w:rFonts w:ascii="Arial" w:hAnsi="Arial" w:cs="Arial"/>
          <w:color w:val="002060"/>
        </w:rPr>
        <w:t>à</w:t>
      </w:r>
      <w:r w:rsidRPr="00536246">
        <w:rPr>
          <w:rFonts w:ascii="Arial" w:hAnsi="Arial" w:cs="Arial"/>
          <w:color w:val="002060"/>
          <w:spacing w:val="-11"/>
        </w:rPr>
        <w:t xml:space="preserve"> </w:t>
      </w:r>
      <w:r w:rsidRPr="00536246">
        <w:rPr>
          <w:rFonts w:ascii="Arial" w:hAnsi="Arial" w:cs="Arial"/>
          <w:color w:val="002060"/>
        </w:rPr>
        <w:t>população com necessidades educacionais especiais</w:t>
      </w:r>
      <w:r w:rsidR="00711352" w:rsidRPr="00536246">
        <w:rPr>
          <w:rFonts w:ascii="Arial" w:hAnsi="Arial" w:cs="Arial"/>
          <w:color w:val="002060"/>
        </w:rPr>
        <w:t xml:space="preserve"> assim como, a população de do assentamento</w:t>
      </w:r>
      <w:r w:rsidRPr="00536246">
        <w:rPr>
          <w:rFonts w:ascii="Arial" w:hAnsi="Arial" w:cs="Arial"/>
          <w:color w:val="002060"/>
        </w:rPr>
        <w:t>.</w:t>
      </w:r>
    </w:p>
    <w:p w14:paraId="5275AC9D" w14:textId="77777777" w:rsidR="006C4A58" w:rsidRPr="00536246" w:rsidRDefault="00711352" w:rsidP="006C4A58">
      <w:pPr>
        <w:spacing w:after="0" w:line="360" w:lineRule="auto"/>
        <w:ind w:firstLine="708"/>
        <w:jc w:val="both"/>
        <w:rPr>
          <w:rFonts w:ascii="Arial" w:hAnsi="Arial" w:cs="Arial"/>
          <w:color w:val="002060"/>
        </w:rPr>
      </w:pPr>
      <w:r w:rsidRPr="00536246">
        <w:rPr>
          <w:rFonts w:ascii="Arial" w:hAnsi="Arial" w:cs="Arial"/>
          <w:color w:val="002060"/>
        </w:rPr>
        <w:t>Pesquisas toma por base fontes</w:t>
      </w:r>
      <w:r w:rsidRPr="00536246">
        <w:rPr>
          <w:rFonts w:ascii="Arial" w:hAnsi="Arial" w:cs="Arial"/>
          <w:color w:val="002060"/>
          <w:spacing w:val="-5"/>
        </w:rPr>
        <w:t xml:space="preserve"> </w:t>
      </w:r>
      <w:r w:rsidRPr="00536246">
        <w:rPr>
          <w:rFonts w:ascii="Arial" w:hAnsi="Arial" w:cs="Arial"/>
          <w:color w:val="002060"/>
        </w:rPr>
        <w:t>documentais</w:t>
      </w:r>
      <w:r w:rsidRPr="00536246">
        <w:rPr>
          <w:rFonts w:ascii="Arial" w:hAnsi="Arial" w:cs="Arial"/>
          <w:color w:val="002060"/>
          <w:spacing w:val="-5"/>
        </w:rPr>
        <w:t xml:space="preserve"> </w:t>
      </w:r>
      <w:r w:rsidRPr="00536246">
        <w:rPr>
          <w:rFonts w:ascii="Arial" w:hAnsi="Arial" w:cs="Arial"/>
          <w:color w:val="002060"/>
        </w:rPr>
        <w:t>e</w:t>
      </w:r>
      <w:r w:rsidRPr="00536246">
        <w:rPr>
          <w:rFonts w:ascii="Arial" w:hAnsi="Arial" w:cs="Arial"/>
          <w:color w:val="002060"/>
          <w:spacing w:val="-2"/>
        </w:rPr>
        <w:t xml:space="preserve"> </w:t>
      </w:r>
      <w:r w:rsidRPr="00536246">
        <w:rPr>
          <w:rFonts w:ascii="Arial" w:hAnsi="Arial" w:cs="Arial"/>
          <w:color w:val="002060"/>
        </w:rPr>
        <w:t>/ou</w:t>
      </w:r>
      <w:r w:rsidRPr="00536246">
        <w:rPr>
          <w:rFonts w:ascii="Arial" w:hAnsi="Arial" w:cs="Arial"/>
          <w:color w:val="002060"/>
          <w:spacing w:val="-3"/>
        </w:rPr>
        <w:t xml:space="preserve"> </w:t>
      </w:r>
      <w:r w:rsidRPr="00536246">
        <w:rPr>
          <w:rFonts w:ascii="Arial" w:hAnsi="Arial" w:cs="Arial"/>
          <w:color w:val="002060"/>
        </w:rPr>
        <w:t>bibliográficas,</w:t>
      </w:r>
      <w:r w:rsidRPr="00536246">
        <w:rPr>
          <w:rFonts w:ascii="Arial" w:hAnsi="Arial" w:cs="Arial"/>
          <w:color w:val="002060"/>
          <w:spacing w:val="-3"/>
        </w:rPr>
        <w:t xml:space="preserve"> </w:t>
      </w:r>
      <w:r w:rsidRPr="00536246">
        <w:rPr>
          <w:rFonts w:ascii="Arial" w:hAnsi="Arial" w:cs="Arial"/>
          <w:color w:val="002060"/>
        </w:rPr>
        <w:t>contudo, a revisão narrativa, segundo Cordeiro et al (2007), são publicações mais amplas que possibilitam descrever e discutir sobre o estado da arte de um determinado tema, considerando o ponto de vista teórico ou contextual.</w:t>
      </w:r>
    </w:p>
    <w:p w14:paraId="76F492F6" w14:textId="77777777" w:rsidR="006C4A58" w:rsidRPr="00536246" w:rsidRDefault="00711352" w:rsidP="006C4A58">
      <w:pPr>
        <w:spacing w:after="0" w:line="360" w:lineRule="auto"/>
        <w:ind w:firstLine="708"/>
        <w:jc w:val="both"/>
        <w:rPr>
          <w:rFonts w:ascii="Arial" w:hAnsi="Arial" w:cs="Arial"/>
          <w:color w:val="002060"/>
        </w:rPr>
      </w:pPr>
      <w:r w:rsidRPr="00536246">
        <w:rPr>
          <w:rFonts w:ascii="Arial" w:hAnsi="Arial" w:cs="Arial"/>
          <w:color w:val="002060"/>
        </w:rPr>
        <w:t>Nesse sentido, as revisões narrativas, apesar de ser considerada procedimento metodológico mais aberto na coleta e análise das produções científicas, na medida em que não informam a metodologia para busca de referências ou critérios para avaliação e seleção de material, são estratégias que se preocupam em compilar conteúdos de diferentes obras, oferecendo uma “síntese narrativa” ao leitor de forma clara, objetiva e compreensiva, conforme apontado por Ribeiro (2014).</w:t>
      </w:r>
    </w:p>
    <w:p w14:paraId="6D7A5C13" w14:textId="4907B077" w:rsidR="00711352" w:rsidRPr="00536246" w:rsidRDefault="00711352" w:rsidP="006C4A58">
      <w:pPr>
        <w:spacing w:after="0" w:line="360" w:lineRule="auto"/>
        <w:ind w:firstLine="708"/>
        <w:jc w:val="both"/>
        <w:rPr>
          <w:rFonts w:ascii="Arial" w:hAnsi="Arial" w:cs="Arial"/>
          <w:color w:val="002060"/>
        </w:rPr>
      </w:pPr>
      <w:r w:rsidRPr="00536246">
        <w:rPr>
          <w:rFonts w:ascii="Arial" w:hAnsi="Arial" w:cs="Arial"/>
          <w:color w:val="002060"/>
        </w:rPr>
        <w:t>Desse modo</w:t>
      </w:r>
      <w:r w:rsidR="006C4A58" w:rsidRPr="00536246">
        <w:rPr>
          <w:rFonts w:ascii="Arial" w:hAnsi="Arial" w:cs="Arial"/>
          <w:color w:val="002060"/>
        </w:rPr>
        <w:t>,</w:t>
      </w:r>
      <w:r w:rsidRPr="00536246">
        <w:rPr>
          <w:rFonts w:ascii="Arial" w:hAnsi="Arial" w:cs="Arial"/>
          <w:color w:val="002060"/>
        </w:rPr>
        <w:t xml:space="preserve"> o estudo de natureza qualitativa conforme </w:t>
      </w:r>
      <w:proofErr w:type="spellStart"/>
      <w:r w:rsidRPr="00536246">
        <w:rPr>
          <w:rFonts w:ascii="Arial" w:hAnsi="Arial" w:cs="Arial"/>
          <w:color w:val="002060"/>
        </w:rPr>
        <w:t>Minayo</w:t>
      </w:r>
      <w:proofErr w:type="spellEnd"/>
      <w:r w:rsidRPr="00536246">
        <w:rPr>
          <w:rFonts w:ascii="Arial" w:hAnsi="Arial" w:cs="Arial"/>
          <w:color w:val="002060"/>
        </w:rPr>
        <w:t xml:space="preserve"> (2010) </w:t>
      </w:r>
      <w:r w:rsidR="008A0EAE" w:rsidRPr="00536246">
        <w:rPr>
          <w:rFonts w:ascii="Arial" w:hAnsi="Arial" w:cs="Arial"/>
          <w:color w:val="002060"/>
        </w:rPr>
        <w:t>exemplifica, que</w:t>
      </w:r>
      <w:r w:rsidRPr="00536246">
        <w:rPr>
          <w:rFonts w:ascii="Arial" w:hAnsi="Arial" w:cs="Arial"/>
          <w:color w:val="002060"/>
        </w:rPr>
        <w:t xml:space="preserve"> por ser esta uma abordagem que preza por valores e significados, por estar além das interações, trazem questões reais, cujo universo aprofunda-se nas relações e significados. Assim, nesse estudo foi realizada uma síntese de como as políticas estão sendo dispostas</w:t>
      </w:r>
      <w:r w:rsidRPr="00536246">
        <w:rPr>
          <w:rFonts w:ascii="Arial" w:hAnsi="Arial" w:cs="Arial"/>
          <w:color w:val="002060"/>
          <w:spacing w:val="-4"/>
        </w:rPr>
        <w:t xml:space="preserve"> </w:t>
      </w:r>
      <w:r w:rsidRPr="00536246">
        <w:rPr>
          <w:rFonts w:ascii="Arial" w:hAnsi="Arial" w:cs="Arial"/>
          <w:color w:val="002060"/>
        </w:rPr>
        <w:t>com</w:t>
      </w:r>
      <w:r w:rsidRPr="00536246">
        <w:rPr>
          <w:rFonts w:ascii="Arial" w:hAnsi="Arial" w:cs="Arial"/>
          <w:color w:val="002060"/>
          <w:spacing w:val="-2"/>
        </w:rPr>
        <w:t xml:space="preserve"> </w:t>
      </w:r>
      <w:r w:rsidRPr="00536246">
        <w:rPr>
          <w:rFonts w:ascii="Arial" w:hAnsi="Arial" w:cs="Arial"/>
          <w:color w:val="002060"/>
        </w:rPr>
        <w:t>vistas</w:t>
      </w:r>
      <w:r w:rsidRPr="00536246">
        <w:rPr>
          <w:rFonts w:ascii="Arial" w:hAnsi="Arial" w:cs="Arial"/>
          <w:color w:val="002060"/>
          <w:spacing w:val="-4"/>
        </w:rPr>
        <w:t xml:space="preserve"> </w:t>
      </w:r>
      <w:r w:rsidRPr="00536246">
        <w:rPr>
          <w:rFonts w:ascii="Arial" w:hAnsi="Arial" w:cs="Arial"/>
          <w:color w:val="002060"/>
        </w:rPr>
        <w:t>ao</w:t>
      </w:r>
      <w:r w:rsidRPr="00536246">
        <w:rPr>
          <w:rFonts w:ascii="Arial" w:hAnsi="Arial" w:cs="Arial"/>
          <w:color w:val="002060"/>
          <w:spacing w:val="-2"/>
        </w:rPr>
        <w:t xml:space="preserve"> </w:t>
      </w:r>
      <w:r w:rsidRPr="00536246">
        <w:rPr>
          <w:rFonts w:ascii="Arial" w:hAnsi="Arial" w:cs="Arial"/>
          <w:color w:val="002060"/>
        </w:rPr>
        <w:t>processo</w:t>
      </w:r>
      <w:r w:rsidRPr="00536246">
        <w:rPr>
          <w:rFonts w:ascii="Arial" w:hAnsi="Arial" w:cs="Arial"/>
          <w:color w:val="002060"/>
          <w:spacing w:val="-2"/>
        </w:rPr>
        <w:t xml:space="preserve"> </w:t>
      </w:r>
      <w:r w:rsidRPr="00536246">
        <w:rPr>
          <w:rFonts w:ascii="Arial" w:hAnsi="Arial" w:cs="Arial"/>
          <w:color w:val="002060"/>
        </w:rPr>
        <w:t>de</w:t>
      </w:r>
      <w:r w:rsidRPr="00536246">
        <w:rPr>
          <w:rFonts w:ascii="Arial" w:hAnsi="Arial" w:cs="Arial"/>
          <w:color w:val="002060"/>
          <w:spacing w:val="-1"/>
        </w:rPr>
        <w:t xml:space="preserve"> </w:t>
      </w:r>
      <w:r w:rsidRPr="00536246">
        <w:rPr>
          <w:rFonts w:ascii="Arial" w:hAnsi="Arial" w:cs="Arial"/>
          <w:color w:val="002060"/>
        </w:rPr>
        <w:t>inclusão</w:t>
      </w:r>
      <w:r w:rsidRPr="00536246">
        <w:rPr>
          <w:rFonts w:ascii="Arial" w:hAnsi="Arial" w:cs="Arial"/>
          <w:color w:val="002060"/>
          <w:spacing w:val="-2"/>
        </w:rPr>
        <w:t xml:space="preserve"> </w:t>
      </w:r>
      <w:r w:rsidRPr="00536246">
        <w:rPr>
          <w:rFonts w:ascii="Arial" w:hAnsi="Arial" w:cs="Arial"/>
          <w:color w:val="002060"/>
        </w:rPr>
        <w:t>e</w:t>
      </w:r>
      <w:r w:rsidRPr="00536246">
        <w:rPr>
          <w:rFonts w:ascii="Arial" w:hAnsi="Arial" w:cs="Arial"/>
          <w:color w:val="002060"/>
          <w:spacing w:val="-1"/>
        </w:rPr>
        <w:t xml:space="preserve"> </w:t>
      </w:r>
      <w:r w:rsidRPr="00536246">
        <w:rPr>
          <w:rFonts w:ascii="Arial" w:hAnsi="Arial" w:cs="Arial"/>
          <w:color w:val="002060"/>
        </w:rPr>
        <w:t>como</w:t>
      </w:r>
      <w:r w:rsidRPr="00536246">
        <w:rPr>
          <w:rFonts w:ascii="Arial" w:hAnsi="Arial" w:cs="Arial"/>
          <w:color w:val="002060"/>
          <w:spacing w:val="-2"/>
        </w:rPr>
        <w:t xml:space="preserve"> o poder</w:t>
      </w:r>
      <w:r w:rsidR="006876BB" w:rsidRPr="00536246">
        <w:rPr>
          <w:rFonts w:ascii="Arial" w:hAnsi="Arial" w:cs="Arial"/>
          <w:color w:val="002060"/>
          <w:spacing w:val="-2"/>
        </w:rPr>
        <w:t xml:space="preserve"> atua nas práticas de inclusão</w:t>
      </w:r>
      <w:r w:rsidRPr="00536246">
        <w:rPr>
          <w:rFonts w:ascii="Arial" w:hAnsi="Arial" w:cs="Arial"/>
          <w:color w:val="002060"/>
          <w:spacing w:val="-2"/>
        </w:rPr>
        <w:t xml:space="preserve"> </w:t>
      </w:r>
      <w:r w:rsidRPr="00536246">
        <w:rPr>
          <w:rFonts w:ascii="Arial" w:hAnsi="Arial" w:cs="Arial"/>
          <w:color w:val="002060"/>
        </w:rPr>
        <w:t>nas escolas de assentamento.</w:t>
      </w:r>
    </w:p>
    <w:p w14:paraId="661D1738" w14:textId="77777777" w:rsidR="00711352" w:rsidRPr="00536246" w:rsidRDefault="00711352" w:rsidP="006C4A58">
      <w:pPr>
        <w:pStyle w:val="Corpodetexto"/>
        <w:spacing w:line="360" w:lineRule="auto"/>
        <w:ind w:left="0" w:right="676" w:firstLine="708"/>
        <w:rPr>
          <w:rFonts w:ascii="Arial" w:hAnsi="Arial" w:cs="Arial"/>
          <w:color w:val="002060"/>
        </w:rPr>
      </w:pPr>
    </w:p>
    <w:p w14:paraId="517BE5F7" w14:textId="27F33881" w:rsidR="00353FB5" w:rsidRPr="00536246" w:rsidRDefault="00353FB5" w:rsidP="00353FB5">
      <w:pPr>
        <w:spacing w:line="240" w:lineRule="auto"/>
        <w:jc w:val="center"/>
        <w:rPr>
          <w:rFonts w:ascii="Arial" w:hAnsi="Arial" w:cs="Arial"/>
          <w:b/>
          <w:bCs/>
          <w:color w:val="002060"/>
          <w:sz w:val="28"/>
          <w:szCs w:val="28"/>
        </w:rPr>
      </w:pPr>
      <w:r w:rsidRPr="00536246">
        <w:rPr>
          <w:rFonts w:ascii="Arial" w:hAnsi="Arial" w:cs="Arial"/>
          <w:b/>
          <w:bCs/>
          <w:color w:val="002060"/>
          <w:sz w:val="28"/>
          <w:szCs w:val="28"/>
        </w:rPr>
        <w:lastRenderedPageBreak/>
        <w:t>DISCUSSÃO</w:t>
      </w:r>
    </w:p>
    <w:p w14:paraId="38CB66A2" w14:textId="77777777" w:rsidR="006C4A58" w:rsidRPr="00536246" w:rsidRDefault="006C4A58" w:rsidP="00353FB5">
      <w:pPr>
        <w:spacing w:line="240" w:lineRule="auto"/>
        <w:jc w:val="center"/>
        <w:rPr>
          <w:rFonts w:ascii="Arial" w:hAnsi="Arial" w:cs="Arial"/>
          <w:b/>
          <w:bCs/>
          <w:color w:val="002060"/>
        </w:rPr>
      </w:pPr>
    </w:p>
    <w:p w14:paraId="2CC80CAD" w14:textId="78809B9E" w:rsidR="00522E8F" w:rsidRPr="00536246" w:rsidRDefault="00522E8F" w:rsidP="006C4A58">
      <w:pPr>
        <w:spacing w:after="0" w:line="360" w:lineRule="auto"/>
        <w:jc w:val="both"/>
        <w:rPr>
          <w:rFonts w:ascii="Arial" w:hAnsi="Arial" w:cs="Arial"/>
          <w:color w:val="002060"/>
        </w:rPr>
      </w:pPr>
      <w:r w:rsidRPr="00536246">
        <w:rPr>
          <w:rFonts w:ascii="Arial" w:hAnsi="Arial" w:cs="Arial"/>
          <w:b/>
          <w:bCs/>
          <w:color w:val="002060"/>
        </w:rPr>
        <w:tab/>
      </w:r>
      <w:r w:rsidRPr="00536246">
        <w:rPr>
          <w:rFonts w:ascii="Arial" w:hAnsi="Arial" w:cs="Arial"/>
          <w:color w:val="002060"/>
        </w:rPr>
        <w:t xml:space="preserve">A reflexão acerca da inclusão escolar em assentamento a partir da lente da governamentalidade, tem sido um tema de estudo cerca de três anos na academia, no entanto esse universo faz parte da realidade de muitos profissionais da educação em ambiente rurais. </w:t>
      </w:r>
    </w:p>
    <w:p w14:paraId="78DEE286" w14:textId="4564FE7B" w:rsidR="00522E8F" w:rsidRPr="00536246" w:rsidRDefault="00522E8F" w:rsidP="006C4A58">
      <w:pPr>
        <w:spacing w:after="0" w:line="360" w:lineRule="auto"/>
        <w:jc w:val="both"/>
        <w:rPr>
          <w:rFonts w:ascii="Arial" w:hAnsi="Arial" w:cs="Arial"/>
          <w:color w:val="002060"/>
        </w:rPr>
      </w:pPr>
      <w:r w:rsidRPr="00536246">
        <w:rPr>
          <w:rFonts w:ascii="Arial" w:hAnsi="Arial" w:cs="Arial"/>
          <w:color w:val="002060"/>
        </w:rPr>
        <w:tab/>
        <w:t xml:space="preserve">De acordo com o Instituto Nacional de Colonização e Reforma Agrária – INCRA, (2016, p. 10), os assentamentos rurais podem ser definidos como “unidades de produção agrícola, por meio de políticas públicas governamentais visando o reordenamento de uso de terra em benefício de trabalhadores rurais sem terra ou com pouca terra”. </w:t>
      </w:r>
      <w:r w:rsidR="00F85DD5" w:rsidRPr="00536246">
        <w:rPr>
          <w:rFonts w:ascii="Arial" w:hAnsi="Arial" w:cs="Arial"/>
          <w:color w:val="002060"/>
        </w:rPr>
        <w:t>Então</w:t>
      </w:r>
      <w:r w:rsidRPr="00536246">
        <w:rPr>
          <w:rFonts w:ascii="Arial" w:hAnsi="Arial" w:cs="Arial"/>
          <w:color w:val="002060"/>
        </w:rPr>
        <w:t>, o Assentamento Uatumã, surge na década</w:t>
      </w:r>
      <w:r w:rsidR="00F85DD5" w:rsidRPr="00536246">
        <w:rPr>
          <w:rFonts w:ascii="Arial" w:hAnsi="Arial" w:cs="Arial"/>
          <w:color w:val="002060"/>
        </w:rPr>
        <w:t xml:space="preserve"> de 1980, em virtude da construção da Usina Hidrelétrica de Balbina localizada no município de Presidente Figueiredo-AM como conexão à capital Manaus-AM, da qual era transportado os materiais a serem utilizados na construção da mesma, e mediante condição dos trabalhadores migrantes houve a necessidade do reordenamento das terras por meio do movimento de Reforma Agrária, que beneficiou prioritariamente famílias situação de vulnerabilidade social.</w:t>
      </w:r>
    </w:p>
    <w:p w14:paraId="4E8386CE" w14:textId="13DC9E2E" w:rsidR="00F85DD5" w:rsidRPr="00536246" w:rsidRDefault="00F85DD5" w:rsidP="006C4A58">
      <w:pPr>
        <w:spacing w:after="0" w:line="360" w:lineRule="auto"/>
        <w:jc w:val="both"/>
        <w:rPr>
          <w:rFonts w:ascii="Arial" w:hAnsi="Arial" w:cs="Arial"/>
          <w:color w:val="002060"/>
        </w:rPr>
      </w:pPr>
      <w:r w:rsidRPr="00536246">
        <w:rPr>
          <w:rFonts w:ascii="Arial" w:hAnsi="Arial" w:cs="Arial"/>
          <w:color w:val="002060"/>
        </w:rPr>
        <w:tab/>
        <w:t>Atualmente o Assentamento Uatumã possui aproximada</w:t>
      </w:r>
      <w:r w:rsidR="0073047D" w:rsidRPr="00536246">
        <w:rPr>
          <w:rFonts w:ascii="Arial" w:hAnsi="Arial" w:cs="Arial"/>
          <w:color w:val="002060"/>
        </w:rPr>
        <w:t>mente 500 famílias seguindo o padrão proposto no início da disposição do assentamento, está em condição de vulnerabilidade social e está inserida no Cadastro único do governo federal, agricultores, piscicultores e avicultores, pessoas que dependem da agricultura familiar para o provimento da vida. Todavia, há famílias que não se encontram nessa descrição inicial e não fazem parte dos assentados, configuram-se como moradores da comunidade rural, pois adquiriam lotes e/ ou são pecuaristas, comerciantes, donos de frigoríficos ou militares aposentados.</w:t>
      </w:r>
    </w:p>
    <w:p w14:paraId="11ACF6B2" w14:textId="7D93B5B1" w:rsidR="0073047D" w:rsidRPr="00536246" w:rsidRDefault="0073047D" w:rsidP="006C4A58">
      <w:pPr>
        <w:spacing w:after="0" w:line="360" w:lineRule="auto"/>
        <w:jc w:val="both"/>
        <w:rPr>
          <w:rFonts w:ascii="Arial" w:hAnsi="Arial" w:cs="Arial"/>
          <w:color w:val="002060"/>
        </w:rPr>
      </w:pPr>
      <w:r w:rsidRPr="00536246">
        <w:rPr>
          <w:rFonts w:ascii="Arial" w:hAnsi="Arial" w:cs="Arial"/>
          <w:color w:val="002060"/>
        </w:rPr>
        <w:tab/>
        <w:t>O acesso a serviços básicos tais como, saúde, educação, transporte coletivo, assistência social é limitado na região e isso impacta diretamente no processo de inclusão escolar</w:t>
      </w:r>
      <w:r w:rsidR="002B1E32" w:rsidRPr="00536246">
        <w:rPr>
          <w:rFonts w:ascii="Arial" w:hAnsi="Arial" w:cs="Arial"/>
          <w:color w:val="002060"/>
        </w:rPr>
        <w:t>. Poucos profissionais residem no assentamento, em sua maioria fazem deslocamento diário à escola, e a Unidade Básica de Saúde. No entanto o atendimento da assistência social acontece somente na sede do município.</w:t>
      </w:r>
    </w:p>
    <w:p w14:paraId="26AE4FAC" w14:textId="578332E2" w:rsidR="002B1E32" w:rsidRPr="00536246" w:rsidRDefault="002B1E32" w:rsidP="006C4A58">
      <w:pPr>
        <w:spacing w:after="0" w:line="360" w:lineRule="auto"/>
        <w:jc w:val="both"/>
        <w:rPr>
          <w:rFonts w:ascii="Arial" w:hAnsi="Arial" w:cs="Arial"/>
          <w:b/>
          <w:bCs/>
          <w:color w:val="002060"/>
        </w:rPr>
      </w:pPr>
      <w:r w:rsidRPr="00536246">
        <w:rPr>
          <w:rFonts w:ascii="Arial" w:hAnsi="Arial" w:cs="Arial"/>
          <w:color w:val="002060"/>
        </w:rPr>
        <w:lastRenderedPageBreak/>
        <w:tab/>
        <w:t xml:space="preserve">Esses fatores impactam no processo de inclusão escolar em virtude do atendimento necessário a esse público que demanda um atendimento especializado. É aqui que vemos o conceito de governamentalidade em Foucault vir à tona, pois etimologicamente, a palavra governar, deriva do latim </w:t>
      </w:r>
      <w:proofErr w:type="spellStart"/>
      <w:r w:rsidR="00D711D9" w:rsidRPr="00536246">
        <w:rPr>
          <w:rFonts w:ascii="Arial" w:hAnsi="Arial" w:cs="Arial"/>
          <w:i/>
          <w:iCs/>
          <w:color w:val="002060"/>
        </w:rPr>
        <w:t>gubernare</w:t>
      </w:r>
      <w:proofErr w:type="spellEnd"/>
      <w:r w:rsidR="00D711D9" w:rsidRPr="00536246">
        <w:rPr>
          <w:rFonts w:ascii="Arial" w:hAnsi="Arial" w:cs="Arial"/>
          <w:i/>
          <w:iCs/>
          <w:color w:val="002060"/>
        </w:rPr>
        <w:t xml:space="preserve">, </w:t>
      </w:r>
      <w:r w:rsidR="00D711D9" w:rsidRPr="00536246">
        <w:rPr>
          <w:rFonts w:ascii="Arial" w:hAnsi="Arial" w:cs="Arial"/>
          <w:color w:val="002060"/>
        </w:rPr>
        <w:t>e</w:t>
      </w:r>
      <w:r w:rsidRPr="00536246">
        <w:rPr>
          <w:rFonts w:ascii="Arial" w:hAnsi="Arial" w:cs="Arial"/>
          <w:color w:val="002060"/>
        </w:rPr>
        <w:t xml:space="preserve"> </w:t>
      </w:r>
      <w:proofErr w:type="spellStart"/>
      <w:r w:rsidRPr="00536246">
        <w:rPr>
          <w:rFonts w:ascii="Arial" w:hAnsi="Arial" w:cs="Arial"/>
          <w:i/>
          <w:iCs/>
          <w:color w:val="002060"/>
        </w:rPr>
        <w:t>gubernator</w:t>
      </w:r>
      <w:proofErr w:type="spellEnd"/>
      <w:r w:rsidRPr="00536246">
        <w:rPr>
          <w:rFonts w:ascii="Arial" w:hAnsi="Arial" w:cs="Arial"/>
          <w:color w:val="002060"/>
        </w:rPr>
        <w:t xml:space="preserve"> que denota a pessoa líder ou governante que exerce </w:t>
      </w:r>
      <w:r w:rsidR="00D711D9" w:rsidRPr="00536246">
        <w:rPr>
          <w:rFonts w:ascii="Arial" w:hAnsi="Arial" w:cs="Arial"/>
          <w:color w:val="002060"/>
        </w:rPr>
        <w:t>a</w:t>
      </w:r>
      <w:r w:rsidRPr="00536246">
        <w:rPr>
          <w:rFonts w:ascii="Arial" w:hAnsi="Arial" w:cs="Arial"/>
          <w:color w:val="002060"/>
        </w:rPr>
        <w:t>ção</w:t>
      </w:r>
      <w:r w:rsidR="00D711D9" w:rsidRPr="00536246">
        <w:rPr>
          <w:rFonts w:ascii="Arial" w:hAnsi="Arial" w:cs="Arial"/>
          <w:color w:val="002060"/>
        </w:rPr>
        <w:t>, assim concordando com Michel Foucault (200</w:t>
      </w:r>
      <w:r w:rsidR="00B01594">
        <w:rPr>
          <w:rFonts w:ascii="Arial" w:hAnsi="Arial" w:cs="Arial"/>
          <w:color w:val="002060"/>
        </w:rPr>
        <w:t>8</w:t>
      </w:r>
      <w:r w:rsidR="00D711D9" w:rsidRPr="00536246">
        <w:rPr>
          <w:rFonts w:ascii="Arial" w:hAnsi="Arial" w:cs="Arial"/>
          <w:color w:val="002060"/>
        </w:rPr>
        <w:t xml:space="preserve">) refere-se a arte de </w:t>
      </w:r>
      <w:r w:rsidRPr="00536246">
        <w:rPr>
          <w:rFonts w:ascii="Arial" w:hAnsi="Arial" w:cs="Arial"/>
          <w:color w:val="002060"/>
        </w:rPr>
        <w:t>governar</w:t>
      </w:r>
      <w:r w:rsidR="00D711D9" w:rsidRPr="00536246">
        <w:rPr>
          <w:rFonts w:ascii="Arial" w:hAnsi="Arial" w:cs="Arial"/>
          <w:color w:val="002060"/>
        </w:rPr>
        <w:t>.</w:t>
      </w:r>
    </w:p>
    <w:p w14:paraId="054A5839" w14:textId="69CBEFCF" w:rsidR="006C4A58" w:rsidRPr="00536246" w:rsidRDefault="00D711D9" w:rsidP="00522E8F">
      <w:pPr>
        <w:spacing w:after="0" w:line="360" w:lineRule="auto"/>
        <w:ind w:firstLine="708"/>
        <w:jc w:val="both"/>
        <w:rPr>
          <w:rFonts w:ascii="Arial" w:hAnsi="Arial" w:cs="Arial"/>
          <w:color w:val="002060"/>
        </w:rPr>
      </w:pPr>
      <w:r w:rsidRPr="00536246">
        <w:rPr>
          <w:rFonts w:ascii="Arial" w:hAnsi="Arial" w:cs="Arial"/>
          <w:color w:val="002060"/>
        </w:rPr>
        <w:t>Diante disso, o</w:t>
      </w:r>
      <w:r w:rsidR="006C4A58" w:rsidRPr="00536246">
        <w:rPr>
          <w:rFonts w:ascii="Arial" w:hAnsi="Arial" w:cs="Arial"/>
          <w:color w:val="002060"/>
        </w:rPr>
        <w:t xml:space="preserve"> conceito de governamentalidade, pode nos ajudar a compreender o contexto educacional no cenário neoliberal. A priori, torna-se desafiador trazer tal conceito para a área da educação, embora seja possível estudar o sistema educacional à luz da governamentalidade de Foucault. Isso pressupõe </w:t>
      </w:r>
      <w:r w:rsidR="007E126E" w:rsidRPr="00536246">
        <w:rPr>
          <w:rFonts w:ascii="Arial" w:hAnsi="Arial" w:cs="Arial"/>
          <w:color w:val="002060"/>
        </w:rPr>
        <w:t>analisar</w:t>
      </w:r>
      <w:r w:rsidR="006C4A58" w:rsidRPr="00536246">
        <w:rPr>
          <w:rFonts w:ascii="Arial" w:hAnsi="Arial" w:cs="Arial"/>
          <w:color w:val="002060"/>
        </w:rPr>
        <w:t xml:space="preserve"> o processo formativo como uma estratégia de gestão do ambiente e da população, por meio da estruturação do funcionamento das instituições educacionais. Neste sentido, podemos observar os sistemas de educacionais como estratégias de governo que operam nos ambientes. Ou seja, a escola é um dispositivo de governamentalidade que usa o sistema educacional como instrumento para gerir a população. Logo, podemos compreender a instituição escolar em si como um dispositivo de governança, assim como as normas e todo o funcionamento do sistema, materiais didáticos, currículo e as práticas dos professores.</w:t>
      </w:r>
    </w:p>
    <w:p w14:paraId="194106F0" w14:textId="1F5259AA" w:rsidR="006C4A58" w:rsidRPr="00536246" w:rsidRDefault="006C4A58" w:rsidP="006C4A58">
      <w:pPr>
        <w:spacing w:after="0" w:line="360" w:lineRule="auto"/>
        <w:jc w:val="both"/>
        <w:rPr>
          <w:rFonts w:ascii="Arial" w:hAnsi="Arial" w:cs="Arial"/>
          <w:color w:val="002060"/>
        </w:rPr>
      </w:pPr>
      <w:r w:rsidRPr="00536246">
        <w:rPr>
          <w:rFonts w:ascii="Arial" w:hAnsi="Arial" w:cs="Arial"/>
          <w:color w:val="002060"/>
        </w:rPr>
        <w:tab/>
        <w:t>Para Veiga-Neto (2007), os processos educacionais funcionam como estratégias que moldam sujeito, esta pode se caracterizar como uma forma de compreendermos a governamentalidade. Esse processo se relaciona às instituições sociais, à padrões, práticas familiares, questões normativas, à h</w:t>
      </w:r>
      <w:r w:rsidR="00900050" w:rsidRPr="00536246">
        <w:rPr>
          <w:rFonts w:ascii="Arial" w:hAnsi="Arial" w:cs="Arial"/>
          <w:color w:val="002060"/>
        </w:rPr>
        <w:t>á</w:t>
      </w:r>
      <w:r w:rsidRPr="00536246">
        <w:rPr>
          <w:rFonts w:ascii="Arial" w:hAnsi="Arial" w:cs="Arial"/>
          <w:color w:val="002060"/>
        </w:rPr>
        <w:t>bitos</w:t>
      </w:r>
      <w:r w:rsidR="00900050" w:rsidRPr="00536246">
        <w:rPr>
          <w:rFonts w:ascii="Arial" w:hAnsi="Arial" w:cs="Arial"/>
          <w:color w:val="002060"/>
        </w:rPr>
        <w:t xml:space="preserve"> e/ou ritualizações como queiram, tornando os sujeitos adaptados aos contextos educacionais propostos.</w:t>
      </w:r>
    </w:p>
    <w:p w14:paraId="64CC0597" w14:textId="10CCFF79" w:rsidR="00900050" w:rsidRPr="00536246" w:rsidRDefault="00900050" w:rsidP="00900050">
      <w:pPr>
        <w:spacing w:after="0" w:line="360" w:lineRule="auto"/>
        <w:ind w:firstLine="708"/>
        <w:jc w:val="both"/>
        <w:rPr>
          <w:rFonts w:ascii="Arial" w:hAnsi="Arial" w:cs="Arial"/>
          <w:color w:val="002060"/>
        </w:rPr>
      </w:pPr>
      <w:r w:rsidRPr="00536246">
        <w:rPr>
          <w:rFonts w:ascii="Arial" w:hAnsi="Arial" w:cs="Arial"/>
          <w:color w:val="002060"/>
        </w:rPr>
        <w:t>Vale lembrar, que a noção de governamentalidade em Michel Foucault e seu conceito estão diretamente relacionados às raízes perspectiva neoliberal, que se refere a biopolítica. Resende (2018) salienta que a escola é instigada pela lógica econômica de mercado e como forma de controle sobre a vida e os corpos dos sujeitos. Assim, a escola funciona como dispositivo de biorregulação que produz subjetividades no contexto neoliberal, envolta por práticas e procedimentos sociais.</w:t>
      </w:r>
    </w:p>
    <w:p w14:paraId="2371888B" w14:textId="2D3F0037" w:rsidR="00900050" w:rsidRPr="00536246" w:rsidRDefault="00900050" w:rsidP="00536246">
      <w:pPr>
        <w:spacing w:after="0" w:line="240" w:lineRule="auto"/>
        <w:ind w:left="2268"/>
        <w:jc w:val="both"/>
        <w:rPr>
          <w:rFonts w:ascii="Arial" w:hAnsi="Arial" w:cs="Arial"/>
          <w:color w:val="002060"/>
          <w:sz w:val="20"/>
          <w:szCs w:val="20"/>
        </w:rPr>
      </w:pPr>
      <w:r w:rsidRPr="00536246">
        <w:rPr>
          <w:rFonts w:ascii="Arial" w:hAnsi="Arial" w:cs="Arial"/>
          <w:color w:val="002060"/>
          <w:sz w:val="20"/>
          <w:szCs w:val="20"/>
        </w:rPr>
        <w:lastRenderedPageBreak/>
        <w:t>Além disso, as políticas de livre mercado provocam a transformação das ações públicas em mercadorias, forçando-as a segui as diretrizes empresariais. Nesse contexto, a educação se torna uma mercadoria nas mãos das entidades governamentais, sendo reduzida a interesses técnicos-econômicos. A base para as concepções neoliberais na educação está na governança, que busca uma nova e profunda redefinição do conceito de governar, a fim de se adequar às demandas da sociedade global. (</w:t>
      </w:r>
      <w:proofErr w:type="spellStart"/>
      <w:r w:rsidRPr="00536246">
        <w:rPr>
          <w:rFonts w:ascii="Arial" w:hAnsi="Arial" w:cs="Arial"/>
          <w:color w:val="002060"/>
          <w:sz w:val="20"/>
          <w:szCs w:val="20"/>
        </w:rPr>
        <w:t>Neitzel</w:t>
      </w:r>
      <w:proofErr w:type="spellEnd"/>
      <w:r w:rsidRPr="00536246">
        <w:rPr>
          <w:rFonts w:ascii="Arial" w:hAnsi="Arial" w:cs="Arial"/>
          <w:color w:val="002060"/>
          <w:sz w:val="20"/>
          <w:szCs w:val="20"/>
        </w:rPr>
        <w:t>; Pelegrini, 2023, p. 14 e 15)</w:t>
      </w:r>
    </w:p>
    <w:p w14:paraId="2770A3BE" w14:textId="77777777" w:rsidR="00280223" w:rsidRDefault="00280223" w:rsidP="00536246">
      <w:pPr>
        <w:spacing w:line="240" w:lineRule="auto"/>
        <w:jc w:val="both"/>
        <w:rPr>
          <w:rFonts w:ascii="Arial" w:hAnsi="Arial" w:cs="Arial"/>
          <w:color w:val="002F3C"/>
        </w:rPr>
      </w:pPr>
    </w:p>
    <w:p w14:paraId="3C2A1D2F" w14:textId="77777777" w:rsidR="009A3296" w:rsidRPr="000448D2" w:rsidRDefault="009A3296" w:rsidP="00536246">
      <w:pPr>
        <w:spacing w:after="0" w:line="360" w:lineRule="auto"/>
        <w:ind w:firstLine="708"/>
        <w:jc w:val="both"/>
        <w:rPr>
          <w:rFonts w:ascii="Arial" w:eastAsia="Times New Roman" w:hAnsi="Arial" w:cs="Arial"/>
          <w:color w:val="002060"/>
          <w:shd w:val="clear" w:color="auto" w:fill="FFFFFF"/>
          <w:lang w:eastAsia="pt-BR"/>
        </w:rPr>
      </w:pPr>
      <w:r w:rsidRPr="000448D2">
        <w:rPr>
          <w:rFonts w:ascii="Arial" w:eastAsia="Times New Roman" w:hAnsi="Arial" w:cs="Arial"/>
          <w:color w:val="002060"/>
          <w:shd w:val="clear" w:color="auto" w:fill="FFFFFF"/>
          <w:lang w:eastAsia="pt-BR"/>
        </w:rPr>
        <w:t>A escola é o espaço destinado à preparação, formação e conscientização, potencial cognitivo, afetivo, ético, social e intelectual de pessoas. De acordo com Silva e Damasceno (2016), as escolas brasileiras têm se apresentado inaptas para atender a demanda dos estudantes por estarem desconectadas dos perfis de sua clientela, de tal sorte que se mostram incapazes de promover as reais potencialidades de seu público.</w:t>
      </w:r>
    </w:p>
    <w:p w14:paraId="36AE5975" w14:textId="1D071724" w:rsidR="009A3296" w:rsidRPr="000448D2" w:rsidRDefault="009A3296" w:rsidP="009A3296">
      <w:pPr>
        <w:spacing w:after="0" w:line="360" w:lineRule="auto"/>
        <w:ind w:firstLine="720"/>
        <w:jc w:val="both"/>
        <w:rPr>
          <w:rFonts w:ascii="Arial" w:eastAsia="Times New Roman" w:hAnsi="Arial" w:cs="Arial"/>
          <w:color w:val="002060"/>
          <w:shd w:val="clear" w:color="auto" w:fill="FFFFFF"/>
          <w:lang w:eastAsia="pt-BR"/>
        </w:rPr>
      </w:pPr>
      <w:r w:rsidRPr="000448D2">
        <w:rPr>
          <w:rFonts w:ascii="Arial" w:eastAsia="Times New Roman" w:hAnsi="Arial" w:cs="Arial"/>
          <w:color w:val="002060"/>
          <w:shd w:val="clear" w:color="auto" w:fill="FFFFFF"/>
          <w:lang w:eastAsia="pt-BR"/>
        </w:rPr>
        <w:t>Por trabalharem numa perspectiva homogeneizadora, as escolas brasileiras acreditam que todos aprendem do mesmo modo e ao mesmo tempo. Assim, um dos aspectos relevantes, que é o espaço em que a escola está inserida, é deixado de lado. Ao considerar um perfil único, deixa de focar em valores éticos, étnicos, geográficos, históricos e culturais que fazem parte do contexto da região. É necessário que essa e outras questões de suma importância sejam trabalhadas. Esse é o caso específico de uma escola inserida em área campesina.</w:t>
      </w:r>
    </w:p>
    <w:p w14:paraId="0036449E" w14:textId="24D91404" w:rsidR="00ED2B95" w:rsidRPr="000448D2" w:rsidRDefault="00ED2B95" w:rsidP="00ED2B95">
      <w:pPr>
        <w:spacing w:after="0" w:line="360" w:lineRule="auto"/>
        <w:ind w:firstLine="720"/>
        <w:jc w:val="both"/>
        <w:rPr>
          <w:rFonts w:ascii="Arial" w:eastAsia="Times New Roman" w:hAnsi="Arial" w:cs="Arial"/>
          <w:color w:val="002060"/>
          <w:shd w:val="clear" w:color="auto" w:fill="FFFFFF"/>
          <w:lang w:eastAsia="pt-BR"/>
        </w:rPr>
      </w:pPr>
      <w:r w:rsidRPr="000448D2">
        <w:rPr>
          <w:rFonts w:ascii="Arial" w:eastAsia="Times New Roman" w:hAnsi="Arial" w:cs="Arial"/>
          <w:color w:val="002060"/>
          <w:shd w:val="clear" w:color="auto" w:fill="FFFFFF"/>
          <w:lang w:eastAsia="pt-BR"/>
        </w:rPr>
        <w:t>No ano de 2022, em Presidente Figueiredo-AM tínhamos os seguintes indicadores, O número de matrículas registradas no Censo Escolar (2021) é de 7512 alunos, dos quais 157 (2,1%) são matrículas de público da educação especial. Ademais, 4303 (57%) do total são matrículas registradas na zona rural.</w:t>
      </w:r>
      <w:r w:rsidRPr="000448D2">
        <w:rPr>
          <w:rFonts w:ascii="Arial" w:eastAsia="Times New Roman" w:hAnsi="Arial" w:cs="Arial"/>
          <w:color w:val="002060"/>
          <w:lang w:eastAsia="pt-BR"/>
        </w:rPr>
        <w:t xml:space="preserve"> </w:t>
      </w:r>
      <w:r w:rsidRPr="000448D2">
        <w:rPr>
          <w:rFonts w:ascii="Arial" w:eastAsia="Times New Roman" w:hAnsi="Arial" w:cs="Arial"/>
          <w:color w:val="002060"/>
          <w:shd w:val="clear" w:color="auto" w:fill="FFFFFF"/>
          <w:lang w:eastAsia="pt-BR"/>
        </w:rPr>
        <w:t xml:space="preserve">Atualmente, continuamos com as mesmas 25 escolas configuração igualmente a do ano comparado, quando falamos de escolas urbanas e rurais. No entanto, o número de matrículas registradas no </w:t>
      </w:r>
      <w:r w:rsidR="00063C9C" w:rsidRPr="000448D2">
        <w:rPr>
          <w:rFonts w:ascii="Arial" w:eastAsia="Times New Roman" w:hAnsi="Arial" w:cs="Arial"/>
          <w:color w:val="002060"/>
          <w:shd w:val="clear" w:color="auto" w:fill="FFFFFF"/>
          <w:lang w:eastAsia="pt-BR"/>
        </w:rPr>
        <w:t xml:space="preserve">Setor de Estatística da Secretaria Municipal de Educação – </w:t>
      </w:r>
      <w:proofErr w:type="spellStart"/>
      <w:r w:rsidR="00063C9C" w:rsidRPr="000448D2">
        <w:rPr>
          <w:rFonts w:ascii="Arial" w:eastAsia="Times New Roman" w:hAnsi="Arial" w:cs="Arial"/>
          <w:color w:val="002060"/>
          <w:shd w:val="clear" w:color="auto" w:fill="FFFFFF"/>
          <w:lang w:eastAsia="pt-BR"/>
        </w:rPr>
        <w:t>Semed</w:t>
      </w:r>
      <w:proofErr w:type="spellEnd"/>
      <w:r w:rsidR="00063C9C" w:rsidRPr="000448D2">
        <w:rPr>
          <w:rFonts w:ascii="Arial" w:eastAsia="Times New Roman" w:hAnsi="Arial" w:cs="Arial"/>
          <w:color w:val="002060"/>
          <w:shd w:val="clear" w:color="auto" w:fill="FFFFFF"/>
          <w:lang w:eastAsia="pt-BR"/>
        </w:rPr>
        <w:t>/ PF</w:t>
      </w:r>
      <w:r w:rsidRPr="000448D2">
        <w:rPr>
          <w:rFonts w:ascii="Arial" w:eastAsia="Times New Roman" w:hAnsi="Arial" w:cs="Arial"/>
          <w:color w:val="002060"/>
          <w:shd w:val="clear" w:color="auto" w:fill="FFFFFF"/>
          <w:lang w:eastAsia="pt-BR"/>
        </w:rPr>
        <w:t xml:space="preserve"> (202</w:t>
      </w:r>
      <w:r w:rsidR="00063C9C" w:rsidRPr="000448D2">
        <w:rPr>
          <w:rFonts w:ascii="Arial" w:eastAsia="Times New Roman" w:hAnsi="Arial" w:cs="Arial"/>
          <w:color w:val="002060"/>
          <w:shd w:val="clear" w:color="auto" w:fill="FFFFFF"/>
          <w:lang w:eastAsia="pt-BR"/>
        </w:rPr>
        <w:t>5</w:t>
      </w:r>
      <w:r w:rsidRPr="000448D2">
        <w:rPr>
          <w:rFonts w:ascii="Arial" w:eastAsia="Times New Roman" w:hAnsi="Arial" w:cs="Arial"/>
          <w:color w:val="002060"/>
          <w:shd w:val="clear" w:color="auto" w:fill="FFFFFF"/>
          <w:lang w:eastAsia="pt-BR"/>
        </w:rPr>
        <w:t>) é de 7</w:t>
      </w:r>
      <w:r w:rsidR="00063C9C" w:rsidRPr="000448D2">
        <w:rPr>
          <w:rFonts w:ascii="Arial" w:eastAsia="Times New Roman" w:hAnsi="Arial" w:cs="Arial"/>
          <w:color w:val="002060"/>
          <w:shd w:val="clear" w:color="auto" w:fill="FFFFFF"/>
          <w:lang w:eastAsia="pt-BR"/>
        </w:rPr>
        <w:t>619</w:t>
      </w:r>
      <w:r w:rsidRPr="000448D2">
        <w:rPr>
          <w:rFonts w:ascii="Arial" w:eastAsia="Times New Roman" w:hAnsi="Arial" w:cs="Arial"/>
          <w:color w:val="002060"/>
          <w:shd w:val="clear" w:color="auto" w:fill="FFFFFF"/>
          <w:lang w:eastAsia="pt-BR"/>
        </w:rPr>
        <w:t xml:space="preserve"> alunos, dos quais 340 (4,</w:t>
      </w:r>
      <w:r w:rsidR="00063C9C" w:rsidRPr="000448D2">
        <w:rPr>
          <w:rFonts w:ascii="Arial" w:eastAsia="Times New Roman" w:hAnsi="Arial" w:cs="Arial"/>
          <w:color w:val="002060"/>
          <w:shd w:val="clear" w:color="auto" w:fill="FFFFFF"/>
          <w:lang w:eastAsia="pt-BR"/>
        </w:rPr>
        <w:t>5</w:t>
      </w:r>
      <w:r w:rsidRPr="000448D2">
        <w:rPr>
          <w:rFonts w:ascii="Arial" w:eastAsia="Times New Roman" w:hAnsi="Arial" w:cs="Arial"/>
          <w:color w:val="002060"/>
          <w:shd w:val="clear" w:color="auto" w:fill="FFFFFF"/>
          <w:lang w:eastAsia="pt-BR"/>
        </w:rPr>
        <w:t xml:space="preserve">%) são matrículas de público da educação especial. Ademais, </w:t>
      </w:r>
      <w:r w:rsidR="00063C9C" w:rsidRPr="000448D2">
        <w:rPr>
          <w:rFonts w:ascii="Arial" w:eastAsia="Times New Roman" w:hAnsi="Arial" w:cs="Arial"/>
          <w:color w:val="002060"/>
          <w:shd w:val="clear" w:color="auto" w:fill="FFFFFF"/>
          <w:lang w:eastAsia="pt-BR"/>
        </w:rPr>
        <w:t>3805</w:t>
      </w:r>
      <w:r w:rsidRPr="000448D2">
        <w:rPr>
          <w:rFonts w:ascii="Arial" w:eastAsia="Times New Roman" w:hAnsi="Arial" w:cs="Arial"/>
          <w:color w:val="002060"/>
          <w:shd w:val="clear" w:color="auto" w:fill="FFFFFF"/>
          <w:lang w:eastAsia="pt-BR"/>
        </w:rPr>
        <w:t xml:space="preserve"> (</w:t>
      </w:r>
      <w:r w:rsidR="00063C9C" w:rsidRPr="000448D2">
        <w:rPr>
          <w:rFonts w:ascii="Arial" w:eastAsia="Times New Roman" w:hAnsi="Arial" w:cs="Arial"/>
          <w:color w:val="002060"/>
          <w:shd w:val="clear" w:color="auto" w:fill="FFFFFF"/>
          <w:lang w:eastAsia="pt-BR"/>
        </w:rPr>
        <w:t>4</w:t>
      </w:r>
      <w:r w:rsidRPr="000448D2">
        <w:rPr>
          <w:rFonts w:ascii="Arial" w:eastAsia="Times New Roman" w:hAnsi="Arial" w:cs="Arial"/>
          <w:color w:val="002060"/>
          <w:shd w:val="clear" w:color="auto" w:fill="FFFFFF"/>
          <w:lang w:eastAsia="pt-BR"/>
        </w:rPr>
        <w:t>9,</w:t>
      </w:r>
      <w:r w:rsidR="00063C9C" w:rsidRPr="000448D2">
        <w:rPr>
          <w:rFonts w:ascii="Arial" w:eastAsia="Times New Roman" w:hAnsi="Arial" w:cs="Arial"/>
          <w:color w:val="002060"/>
          <w:shd w:val="clear" w:color="auto" w:fill="FFFFFF"/>
          <w:lang w:eastAsia="pt-BR"/>
        </w:rPr>
        <w:t>9</w:t>
      </w:r>
      <w:r w:rsidRPr="000448D2">
        <w:rPr>
          <w:rFonts w:ascii="Arial" w:eastAsia="Times New Roman" w:hAnsi="Arial" w:cs="Arial"/>
          <w:color w:val="002060"/>
          <w:shd w:val="clear" w:color="auto" w:fill="FFFFFF"/>
          <w:lang w:eastAsia="pt-BR"/>
        </w:rPr>
        <w:t xml:space="preserve">%) do total são matrículas registradas na zona rural. </w:t>
      </w:r>
    </w:p>
    <w:p w14:paraId="07BB1E0A" w14:textId="77777777" w:rsidR="00063C9C" w:rsidRPr="000448D2" w:rsidRDefault="00063C9C" w:rsidP="00A1565F">
      <w:pPr>
        <w:spacing w:after="0" w:line="360" w:lineRule="auto"/>
        <w:ind w:firstLine="708"/>
        <w:jc w:val="both"/>
        <w:rPr>
          <w:rFonts w:ascii="Arial" w:eastAsia="Times New Roman" w:hAnsi="Arial" w:cs="Arial"/>
          <w:color w:val="002060"/>
          <w:lang w:eastAsia="pt-BR"/>
        </w:rPr>
      </w:pPr>
      <w:r w:rsidRPr="000448D2">
        <w:rPr>
          <w:rFonts w:ascii="Arial" w:eastAsia="Times New Roman" w:hAnsi="Arial" w:cs="Arial"/>
          <w:color w:val="002060"/>
          <w:shd w:val="clear" w:color="auto" w:fill="FFFFFF"/>
          <w:lang w:eastAsia="pt-BR"/>
        </w:rPr>
        <w:lastRenderedPageBreak/>
        <w:t>A escola inclusiva se caracteriza como aquela que garante aos alunos acesso a um ensino de qualidade, tendo seus direitos garantidos, sejam eles no campo ou na cidade. É a partir dessa perspectiva de uma educação inclusiva nas escolas do campo que a Resolução nº 2/2008, do Conselho Nacional de Educação, em seu artigo 1º, parágrafo 5º, que</w:t>
      </w:r>
    </w:p>
    <w:p w14:paraId="307C23D3" w14:textId="77777777" w:rsidR="00063C9C" w:rsidRPr="000448D2" w:rsidRDefault="00063C9C" w:rsidP="00063C9C">
      <w:pPr>
        <w:spacing w:after="0" w:line="240" w:lineRule="auto"/>
        <w:rPr>
          <w:rFonts w:ascii="Arial" w:eastAsia="Times New Roman" w:hAnsi="Arial" w:cs="Arial"/>
          <w:color w:val="002060"/>
          <w:lang w:eastAsia="pt-BR"/>
        </w:rPr>
      </w:pPr>
    </w:p>
    <w:p w14:paraId="2577265A" w14:textId="77777777" w:rsidR="00063C9C" w:rsidRPr="000448D2" w:rsidRDefault="00063C9C" w:rsidP="00063C9C">
      <w:pPr>
        <w:spacing w:after="0" w:line="240" w:lineRule="auto"/>
        <w:ind w:left="2268"/>
        <w:jc w:val="both"/>
        <w:rPr>
          <w:rFonts w:ascii="Arial" w:eastAsia="Times New Roman" w:hAnsi="Arial" w:cs="Arial"/>
          <w:color w:val="002060"/>
          <w:lang w:eastAsia="pt-BR"/>
        </w:rPr>
      </w:pPr>
      <w:r w:rsidRPr="000448D2">
        <w:rPr>
          <w:rFonts w:ascii="Arial" w:eastAsia="Times New Roman" w:hAnsi="Arial" w:cs="Arial"/>
          <w:color w:val="002060"/>
          <w:sz w:val="20"/>
          <w:szCs w:val="20"/>
          <w:shd w:val="clear" w:color="auto" w:fill="FFFFFF"/>
          <w:lang w:eastAsia="pt-BR"/>
        </w:rPr>
        <w:t>Os sistemas de ensino adotarão providências para que as crianças e os jovens portadores de necessidades especiais objeto da modalidade de Educação Especial, residentes no campo, também tenham acesso à educação básica, preferencialmente em escolas comuns da rede de ensino regular. (BRASIL, 2008).</w:t>
      </w:r>
    </w:p>
    <w:p w14:paraId="67071639" w14:textId="77777777" w:rsidR="00063C9C" w:rsidRPr="000448D2" w:rsidRDefault="00063C9C" w:rsidP="00063C9C">
      <w:pPr>
        <w:spacing w:after="120" w:line="240" w:lineRule="auto"/>
        <w:rPr>
          <w:rFonts w:ascii="Arial" w:eastAsia="Times New Roman" w:hAnsi="Arial" w:cs="Arial"/>
          <w:color w:val="002060"/>
          <w:lang w:eastAsia="pt-BR"/>
        </w:rPr>
      </w:pPr>
    </w:p>
    <w:p w14:paraId="15EC6625" w14:textId="77777777" w:rsidR="00063C9C" w:rsidRPr="000448D2" w:rsidRDefault="00063C9C" w:rsidP="00063C9C">
      <w:pPr>
        <w:spacing w:after="0" w:line="360" w:lineRule="auto"/>
        <w:ind w:firstLine="720"/>
        <w:jc w:val="both"/>
        <w:rPr>
          <w:rFonts w:ascii="Arial" w:eastAsia="Times New Roman" w:hAnsi="Arial" w:cs="Arial"/>
          <w:color w:val="002060"/>
          <w:lang w:eastAsia="pt-BR"/>
        </w:rPr>
      </w:pPr>
      <w:r w:rsidRPr="000448D2">
        <w:rPr>
          <w:rFonts w:ascii="Arial" w:eastAsia="Times New Roman" w:hAnsi="Arial" w:cs="Arial"/>
          <w:color w:val="002060"/>
          <w:shd w:val="clear" w:color="auto" w:fill="FFFFFF"/>
          <w:lang w:eastAsia="pt-BR"/>
        </w:rPr>
        <w:t> A garantia de uma escola inclusiva no campo, de qualidade e com os recursos necessários, é também assegurada pela Política Nacional de Educação Especial na Perspectiva da Educação Inclusiva (2008), ao afirmar que as escolas do campo, indígenas e quilombolas devem receber os recursos que atendam às necessidades específicas desses grupos:</w:t>
      </w:r>
    </w:p>
    <w:p w14:paraId="29176053" w14:textId="77777777" w:rsidR="00063C9C" w:rsidRPr="000448D2" w:rsidRDefault="00063C9C" w:rsidP="00063C9C">
      <w:pPr>
        <w:spacing w:after="0" w:line="240" w:lineRule="auto"/>
        <w:rPr>
          <w:rFonts w:ascii="Arial" w:eastAsia="Times New Roman" w:hAnsi="Arial" w:cs="Arial"/>
          <w:color w:val="002060"/>
          <w:sz w:val="20"/>
          <w:szCs w:val="20"/>
          <w:lang w:eastAsia="pt-BR"/>
        </w:rPr>
      </w:pPr>
    </w:p>
    <w:p w14:paraId="00D7238D" w14:textId="77777777" w:rsidR="00063C9C" w:rsidRPr="000448D2" w:rsidRDefault="00063C9C" w:rsidP="00063C9C">
      <w:pPr>
        <w:spacing w:after="0" w:line="240" w:lineRule="auto"/>
        <w:ind w:left="2268"/>
        <w:jc w:val="both"/>
        <w:rPr>
          <w:rFonts w:ascii="Arial" w:eastAsia="Times New Roman" w:hAnsi="Arial" w:cs="Arial"/>
          <w:color w:val="002060"/>
          <w:sz w:val="20"/>
          <w:szCs w:val="20"/>
          <w:shd w:val="clear" w:color="auto" w:fill="FFFFFF"/>
          <w:lang w:eastAsia="pt-BR"/>
        </w:rPr>
      </w:pPr>
      <w:r w:rsidRPr="000448D2">
        <w:rPr>
          <w:rFonts w:ascii="Arial" w:eastAsia="Times New Roman" w:hAnsi="Arial" w:cs="Arial"/>
          <w:color w:val="002060"/>
          <w:sz w:val="20"/>
          <w:szCs w:val="20"/>
          <w:shd w:val="clear" w:color="auto" w:fill="FFFFFF"/>
          <w:lang w:eastAsia="pt-BR"/>
        </w:rPr>
        <w:t>A interface da Educação Especial na educação indígena, do campo e quilombola deve assegurar que os recursos, serviços e atendimento educacional especializado estejam presentes nos projetos pedagógicos constituídos com base nas diferenças socioculturais desses grupos. (BRASIL, 2008, p.17).</w:t>
      </w:r>
    </w:p>
    <w:p w14:paraId="587B9211" w14:textId="77777777" w:rsidR="00063C9C" w:rsidRPr="000448D2" w:rsidRDefault="00063C9C" w:rsidP="00063C9C">
      <w:pPr>
        <w:spacing w:after="0" w:line="240" w:lineRule="auto"/>
        <w:ind w:left="2268"/>
        <w:jc w:val="both"/>
        <w:rPr>
          <w:rFonts w:ascii="Arial" w:eastAsia="Times New Roman" w:hAnsi="Arial" w:cs="Arial"/>
          <w:color w:val="002060"/>
          <w:lang w:eastAsia="pt-BR"/>
        </w:rPr>
      </w:pPr>
      <w:r w:rsidRPr="000448D2">
        <w:rPr>
          <w:rFonts w:ascii="Arial" w:eastAsia="Times New Roman" w:hAnsi="Arial" w:cs="Arial"/>
          <w:color w:val="002060"/>
          <w:sz w:val="20"/>
          <w:szCs w:val="20"/>
          <w:shd w:val="clear" w:color="auto" w:fill="FFFFFF"/>
          <w:lang w:eastAsia="pt-BR"/>
        </w:rPr>
        <w:tab/>
      </w:r>
    </w:p>
    <w:p w14:paraId="179F78B6" w14:textId="3D68A150" w:rsidR="00063C9C" w:rsidRPr="000448D2" w:rsidRDefault="00063C9C" w:rsidP="00063C9C">
      <w:pPr>
        <w:spacing w:after="0" w:line="360" w:lineRule="auto"/>
        <w:ind w:firstLine="708"/>
        <w:jc w:val="both"/>
        <w:rPr>
          <w:rFonts w:ascii="Arial" w:hAnsi="Arial" w:cs="Arial"/>
          <w:color w:val="002060"/>
        </w:rPr>
      </w:pPr>
      <w:r w:rsidRPr="000448D2">
        <w:rPr>
          <w:rFonts w:ascii="Arial" w:eastAsia="Times New Roman" w:hAnsi="Arial" w:cs="Arial"/>
          <w:color w:val="002060"/>
          <w:shd w:val="clear" w:color="auto" w:fill="FFFFFF"/>
          <w:lang w:eastAsia="pt-BR"/>
        </w:rPr>
        <w:t xml:space="preserve">Com isso, entende-se que a escola inclusiva deve vir permeada de uma flexibilidade, conforme afirma Palma e Carneiro (2017), levando em consideração as singularidades e a diversidade do seu público, deixando de lado a visão de uma aprendizagem padronizadora e homogeneizadora. </w:t>
      </w:r>
      <w:r w:rsidRPr="000448D2">
        <w:rPr>
          <w:rFonts w:ascii="Arial" w:hAnsi="Arial" w:cs="Arial"/>
          <w:color w:val="002060"/>
        </w:rPr>
        <w:t xml:space="preserve">As escolas de projetos de assentamento são espaços de aprendizagem que devem se articular com processos culturais e interculturais, promovendo a inclusão e a troca de saberes. </w:t>
      </w:r>
    </w:p>
    <w:p w14:paraId="33B84B34" w14:textId="77777777" w:rsidR="00E65282" w:rsidRPr="000448D2" w:rsidRDefault="00063C9C" w:rsidP="00063C9C">
      <w:pPr>
        <w:spacing w:after="0" w:line="360" w:lineRule="auto"/>
        <w:ind w:firstLine="708"/>
        <w:jc w:val="both"/>
        <w:rPr>
          <w:rFonts w:ascii="Arial" w:hAnsi="Arial" w:cs="Arial"/>
          <w:color w:val="002060"/>
        </w:rPr>
      </w:pPr>
      <w:r w:rsidRPr="000448D2">
        <w:rPr>
          <w:rFonts w:ascii="Arial" w:hAnsi="Arial" w:cs="Arial"/>
          <w:color w:val="002060"/>
        </w:rPr>
        <w:t xml:space="preserve">Em Foucault (2014), as escolas, os hospitais, o exército são regulamentos que instruem a organização das fábricas (oficinas). Na linha de raciocínio foucaultiana, a organização dessas instituições permite a reflexão acerca do princípio disciplinar, pois cada uma delas se destina ao cumprimento de um só objetivo: a disciplinarização dos </w:t>
      </w:r>
      <w:r w:rsidRPr="000448D2">
        <w:rPr>
          <w:rFonts w:ascii="Arial" w:hAnsi="Arial" w:cs="Arial"/>
          <w:color w:val="002060"/>
        </w:rPr>
        <w:lastRenderedPageBreak/>
        <w:t>corpos. Tal princípio envolve o saber e o poder no centro do que o filósofo chama de sociedade disciplinar.</w:t>
      </w:r>
    </w:p>
    <w:p w14:paraId="5BE69796" w14:textId="65581163" w:rsidR="00063C9C" w:rsidRPr="000448D2" w:rsidRDefault="00E65282" w:rsidP="00063C9C">
      <w:pPr>
        <w:spacing w:after="0" w:line="360" w:lineRule="auto"/>
        <w:ind w:firstLine="708"/>
        <w:jc w:val="both"/>
        <w:rPr>
          <w:rFonts w:ascii="Arial" w:hAnsi="Arial" w:cs="Arial"/>
          <w:color w:val="002060"/>
        </w:rPr>
      </w:pPr>
      <w:r w:rsidRPr="000448D2">
        <w:rPr>
          <w:rFonts w:ascii="Arial" w:hAnsi="Arial" w:cs="Arial"/>
          <w:color w:val="002060"/>
        </w:rPr>
        <w:t xml:space="preserve">Foucault traz a cena uma governamentalidade em observação a noção de mecanismos de segurança, apartando da técnica do poder soberano. Ao observar essa lógica, </w:t>
      </w:r>
      <w:r w:rsidR="007F12DD" w:rsidRPr="000448D2">
        <w:rPr>
          <w:rFonts w:ascii="Arial" w:hAnsi="Arial" w:cs="Arial"/>
          <w:color w:val="002060"/>
        </w:rPr>
        <w:t xml:space="preserve">modular da governamentalidade que vai </w:t>
      </w:r>
      <w:r w:rsidRPr="000448D2">
        <w:rPr>
          <w:rFonts w:ascii="Arial" w:hAnsi="Arial" w:cs="Arial"/>
          <w:color w:val="002060"/>
        </w:rPr>
        <w:t>d</w:t>
      </w:r>
      <w:r w:rsidR="007F12DD" w:rsidRPr="000448D2">
        <w:rPr>
          <w:rFonts w:ascii="Arial" w:hAnsi="Arial" w:cs="Arial"/>
          <w:color w:val="002060"/>
        </w:rPr>
        <w:t>a emergência do poder do Estado Moderno, passando pelas leis e punições, tais como prisão; o trabalho forçado, a moralização e a correção</w:t>
      </w:r>
      <w:r w:rsidRPr="000448D2">
        <w:rPr>
          <w:rFonts w:ascii="Arial" w:hAnsi="Arial" w:cs="Arial"/>
          <w:color w:val="002060"/>
        </w:rPr>
        <w:t xml:space="preserve"> nos assentamos</w:t>
      </w:r>
      <w:r w:rsidR="007F12DD" w:rsidRPr="000448D2">
        <w:rPr>
          <w:rFonts w:ascii="Arial" w:hAnsi="Arial" w:cs="Arial"/>
          <w:color w:val="002060"/>
        </w:rPr>
        <w:t xml:space="preserve"> na terceira modulação em que os elementos são mais sofisticados, e o poder se manifesta por meio das práticas de cuidado, de práticas de prevenção, educação, estatísticas e assim por diante.</w:t>
      </w:r>
    </w:p>
    <w:p w14:paraId="7E9FE498" w14:textId="2A72A09F" w:rsidR="007F12DD" w:rsidRPr="000448D2" w:rsidRDefault="007F12DD" w:rsidP="00063C9C">
      <w:pPr>
        <w:spacing w:after="0" w:line="360" w:lineRule="auto"/>
        <w:ind w:firstLine="708"/>
        <w:jc w:val="both"/>
        <w:rPr>
          <w:rFonts w:ascii="Arial" w:hAnsi="Arial" w:cs="Arial"/>
          <w:color w:val="002060"/>
        </w:rPr>
      </w:pPr>
      <w:r w:rsidRPr="000448D2">
        <w:rPr>
          <w:rFonts w:ascii="Arial" w:hAnsi="Arial" w:cs="Arial"/>
          <w:color w:val="002060"/>
        </w:rPr>
        <w:t>É sob essa lente que olhamos para a inclusão escolar em assentamento, sobre o poder disciplinador manifestado pelas práticas governamentais de prevenção, de cuidado com a manutenção da vida, não apenas nas questões de saúde, mas pelo viés da intersetorialidade. As práticas de inclusão escolar são visíveis aos quem tem acesso a leitura dos documentos normatizadores, porém o acesso e a permanência do estudante ainda são restritos.</w:t>
      </w:r>
    </w:p>
    <w:p w14:paraId="4A58426D" w14:textId="147F4B38" w:rsidR="007F12DD" w:rsidRDefault="009B2285" w:rsidP="00063C9C">
      <w:pPr>
        <w:spacing w:after="0" w:line="360" w:lineRule="auto"/>
        <w:ind w:firstLine="708"/>
        <w:jc w:val="both"/>
        <w:rPr>
          <w:rFonts w:ascii="Arial" w:hAnsi="Arial" w:cs="Arial"/>
          <w:color w:val="002060"/>
        </w:rPr>
      </w:pPr>
      <w:r>
        <w:rPr>
          <w:rFonts w:ascii="Arial" w:hAnsi="Arial" w:cs="Arial"/>
          <w:color w:val="002060"/>
        </w:rPr>
        <w:t xml:space="preserve">Assim, se tratando de inclusão a partir da lente da governamentalidade vimos a relação entre o capitalismo estruturado no processo de ensino cujas abordagem baseiam-se no ensino por competências e habilidades. Acerca disso, </w:t>
      </w:r>
      <w:proofErr w:type="spellStart"/>
      <w:r>
        <w:rPr>
          <w:rFonts w:ascii="Arial" w:hAnsi="Arial" w:cs="Arial"/>
          <w:color w:val="002060"/>
        </w:rPr>
        <w:t>Laval</w:t>
      </w:r>
      <w:proofErr w:type="spellEnd"/>
      <w:r>
        <w:rPr>
          <w:rFonts w:ascii="Arial" w:hAnsi="Arial" w:cs="Arial"/>
          <w:color w:val="002060"/>
        </w:rPr>
        <w:t xml:space="preserve"> (2019) corrobora com um olhar sobre as transformações ocorridas nos sistemas educacionais relacionados ao neoliberalismo educacional. Mudanças </w:t>
      </w:r>
      <w:r w:rsidR="00F938E1">
        <w:rPr>
          <w:rFonts w:ascii="Arial" w:hAnsi="Arial" w:cs="Arial"/>
          <w:color w:val="002060"/>
        </w:rPr>
        <w:t xml:space="preserve">que vão desde a padronização de ideias capitalistas até o atendimento das demandas impostas pelo mercado ligadas á formação e emancipação dos estudantes. </w:t>
      </w:r>
      <w:proofErr w:type="spellStart"/>
      <w:r w:rsidR="00F938E1">
        <w:rPr>
          <w:rFonts w:ascii="Arial" w:hAnsi="Arial" w:cs="Arial"/>
          <w:color w:val="002060"/>
        </w:rPr>
        <w:t>Dardot</w:t>
      </w:r>
      <w:proofErr w:type="spellEnd"/>
      <w:r w:rsidR="00F938E1">
        <w:rPr>
          <w:rFonts w:ascii="Arial" w:hAnsi="Arial" w:cs="Arial"/>
          <w:color w:val="002060"/>
        </w:rPr>
        <w:t xml:space="preserve"> e </w:t>
      </w:r>
      <w:proofErr w:type="spellStart"/>
      <w:r w:rsidR="00F938E1">
        <w:rPr>
          <w:rFonts w:ascii="Arial" w:hAnsi="Arial" w:cs="Arial"/>
          <w:color w:val="002060"/>
        </w:rPr>
        <w:t>Laval</w:t>
      </w:r>
      <w:proofErr w:type="spellEnd"/>
      <w:r w:rsidR="00F938E1">
        <w:rPr>
          <w:rFonts w:ascii="Arial" w:hAnsi="Arial" w:cs="Arial"/>
          <w:color w:val="002060"/>
        </w:rPr>
        <w:t xml:space="preserve"> (201</w:t>
      </w:r>
      <w:r w:rsidR="00FD6F1B">
        <w:rPr>
          <w:rFonts w:ascii="Arial" w:hAnsi="Arial" w:cs="Arial"/>
          <w:color w:val="002060"/>
        </w:rPr>
        <w:t>6</w:t>
      </w:r>
      <w:r w:rsidR="00F938E1">
        <w:rPr>
          <w:rFonts w:ascii="Arial" w:hAnsi="Arial" w:cs="Arial"/>
          <w:color w:val="002060"/>
        </w:rPr>
        <w:t>) analisam as relações neoliberais na educação indicando que tais relações podem está ligadas às teorias da governamentalidade.</w:t>
      </w:r>
    </w:p>
    <w:p w14:paraId="61BD3D49" w14:textId="7F5017AC" w:rsidR="00F938E1" w:rsidRPr="000448D2" w:rsidRDefault="00F938E1" w:rsidP="00063C9C">
      <w:pPr>
        <w:spacing w:after="0" w:line="360" w:lineRule="auto"/>
        <w:ind w:firstLine="708"/>
        <w:jc w:val="both"/>
        <w:rPr>
          <w:rFonts w:ascii="Arial" w:hAnsi="Arial" w:cs="Arial"/>
          <w:color w:val="002060"/>
        </w:rPr>
      </w:pPr>
      <w:r>
        <w:rPr>
          <w:rFonts w:ascii="Arial" w:hAnsi="Arial" w:cs="Arial"/>
          <w:color w:val="002060"/>
        </w:rPr>
        <w:t>Um ponto em discussão são justamente as relações de poder emaranhadas por todas as partes, inclusive nos assentamentos, advindas das práticas governamentais na educação, as quais segundo Gadelha (201</w:t>
      </w:r>
      <w:r w:rsidR="00FD6F1B">
        <w:rPr>
          <w:rFonts w:ascii="Arial" w:hAnsi="Arial" w:cs="Arial"/>
          <w:color w:val="002060"/>
        </w:rPr>
        <w:t>6</w:t>
      </w:r>
      <w:r>
        <w:rPr>
          <w:rFonts w:ascii="Arial" w:hAnsi="Arial" w:cs="Arial"/>
          <w:color w:val="002060"/>
        </w:rPr>
        <w:t xml:space="preserve">) estão diretamente ligadas </w:t>
      </w:r>
      <w:r w:rsidR="00EC249C">
        <w:rPr>
          <w:rFonts w:ascii="Arial" w:hAnsi="Arial" w:cs="Arial"/>
          <w:color w:val="002060"/>
        </w:rPr>
        <w:t>à</w:t>
      </w:r>
      <w:r>
        <w:rPr>
          <w:rFonts w:ascii="Arial" w:hAnsi="Arial" w:cs="Arial"/>
          <w:color w:val="002060"/>
        </w:rPr>
        <w:t xml:space="preserve"> lógica do mercado e a promoção do empreendedorismo pessoal. Logo, os modos de vida são definidos pelo sistema neoliberal e o ambiente educacional com vistas a formar o cidadão para o mercado de trabalho se converte nessa forma de </w:t>
      </w:r>
      <w:r>
        <w:rPr>
          <w:rFonts w:ascii="Arial" w:hAnsi="Arial" w:cs="Arial"/>
          <w:color w:val="002060"/>
        </w:rPr>
        <w:lastRenderedPageBreak/>
        <w:t>governamentalidade neoliberal, também ocorre no assentamento</w:t>
      </w:r>
      <w:r w:rsidR="00FF33AD">
        <w:rPr>
          <w:rFonts w:ascii="Arial" w:hAnsi="Arial" w:cs="Arial"/>
          <w:color w:val="002060"/>
        </w:rPr>
        <w:t>, o empreendedorismo latente advindo de práticas governamentais de educação, deixando de lado as que</w:t>
      </w:r>
      <w:r w:rsidR="006765E8">
        <w:rPr>
          <w:rFonts w:ascii="Arial" w:hAnsi="Arial" w:cs="Arial"/>
          <w:color w:val="002060"/>
        </w:rPr>
        <w:t>stões culturais, histórias, geográficas.</w:t>
      </w:r>
    </w:p>
    <w:p w14:paraId="5430108F" w14:textId="55099AE4" w:rsidR="00D711D9" w:rsidRPr="000448D2" w:rsidRDefault="006765E8" w:rsidP="00D711D9">
      <w:pPr>
        <w:spacing w:after="0" w:line="360" w:lineRule="auto"/>
        <w:ind w:firstLine="708"/>
        <w:jc w:val="both"/>
        <w:rPr>
          <w:rFonts w:ascii="Arial" w:eastAsia="Times New Roman" w:hAnsi="Arial" w:cs="Arial"/>
          <w:color w:val="002060"/>
          <w:shd w:val="clear" w:color="auto" w:fill="FFFFFF"/>
          <w:lang w:eastAsia="pt-BR"/>
        </w:rPr>
      </w:pPr>
      <w:r>
        <w:rPr>
          <w:rFonts w:ascii="Arial" w:eastAsia="Times New Roman" w:hAnsi="Arial" w:cs="Arial"/>
          <w:color w:val="002060"/>
          <w:shd w:val="clear" w:color="auto" w:fill="FFFFFF"/>
          <w:lang w:eastAsia="pt-BR"/>
        </w:rPr>
        <w:t>Por conseguinte, h</w:t>
      </w:r>
      <w:r w:rsidR="00D711D9" w:rsidRPr="000448D2">
        <w:rPr>
          <w:rFonts w:ascii="Arial" w:eastAsia="Times New Roman" w:hAnsi="Arial" w:cs="Arial"/>
          <w:color w:val="002060"/>
          <w:shd w:val="clear" w:color="auto" w:fill="FFFFFF"/>
          <w:lang w:eastAsia="pt-BR"/>
        </w:rPr>
        <w:t>istoricamente</w:t>
      </w:r>
      <w:r w:rsidR="00A1565F" w:rsidRPr="000448D2">
        <w:rPr>
          <w:rFonts w:ascii="Arial" w:eastAsia="Times New Roman" w:hAnsi="Arial" w:cs="Arial"/>
          <w:color w:val="002060"/>
          <w:shd w:val="clear" w:color="auto" w:fill="FFFFFF"/>
          <w:lang w:eastAsia="pt-BR"/>
        </w:rPr>
        <w:t xml:space="preserve"> falando</w:t>
      </w:r>
      <w:r w:rsidR="00D711D9" w:rsidRPr="000448D2">
        <w:rPr>
          <w:rFonts w:ascii="Arial" w:eastAsia="Times New Roman" w:hAnsi="Arial" w:cs="Arial"/>
          <w:color w:val="002060"/>
          <w:shd w:val="clear" w:color="auto" w:fill="FFFFFF"/>
          <w:lang w:eastAsia="pt-BR"/>
        </w:rPr>
        <w:t xml:space="preserve">, a educação é considerada um serviço latente. Questão em permanente discussão em âmbito nacional, </w:t>
      </w:r>
      <w:r w:rsidR="00D711D9" w:rsidRPr="000448D2">
        <w:rPr>
          <w:rFonts w:ascii="Arial" w:eastAsia="Times New Roman" w:hAnsi="Arial" w:cs="Arial"/>
          <w:i/>
          <w:iCs/>
          <w:color w:val="002060"/>
          <w:shd w:val="clear" w:color="auto" w:fill="FFFFFF"/>
          <w:lang w:eastAsia="pt-BR"/>
        </w:rPr>
        <w:t>grosso modo</w:t>
      </w:r>
      <w:r w:rsidR="00D711D9" w:rsidRPr="000448D2">
        <w:rPr>
          <w:rFonts w:ascii="Arial" w:eastAsia="Times New Roman" w:hAnsi="Arial" w:cs="Arial"/>
          <w:color w:val="002060"/>
          <w:shd w:val="clear" w:color="auto" w:fill="FFFFFF"/>
          <w:lang w:eastAsia="pt-BR"/>
        </w:rPr>
        <w:t xml:space="preserve">, em Presidente o acesso à educação tem se mantido restrito para as classes sociais menos favorecidas. Por esse motivo, </w:t>
      </w:r>
      <w:proofErr w:type="spellStart"/>
      <w:r w:rsidR="00D711D9" w:rsidRPr="000448D2">
        <w:rPr>
          <w:rFonts w:ascii="Arial" w:eastAsia="Times New Roman" w:hAnsi="Arial" w:cs="Arial"/>
          <w:color w:val="002060"/>
          <w:shd w:val="clear" w:color="auto" w:fill="FFFFFF"/>
          <w:lang w:eastAsia="pt-BR"/>
        </w:rPr>
        <w:t>Massoca</w:t>
      </w:r>
      <w:proofErr w:type="spellEnd"/>
      <w:r w:rsidR="00D711D9" w:rsidRPr="000448D2">
        <w:rPr>
          <w:rFonts w:ascii="Arial" w:eastAsia="Times New Roman" w:hAnsi="Arial" w:cs="Arial"/>
          <w:color w:val="002060"/>
          <w:shd w:val="clear" w:color="auto" w:fill="FFFFFF"/>
          <w:lang w:eastAsia="pt-BR"/>
        </w:rPr>
        <w:t xml:space="preserve"> (2011, p. 29) afirma que “as famílias assentadas não reconhecem a educação como serviço essencial”. </w:t>
      </w:r>
      <w:r w:rsidR="00A1565F" w:rsidRPr="000448D2">
        <w:rPr>
          <w:rFonts w:ascii="Arial" w:eastAsia="Times New Roman" w:hAnsi="Arial" w:cs="Arial"/>
          <w:color w:val="002060"/>
          <w:shd w:val="clear" w:color="auto" w:fill="FFFFFF"/>
          <w:lang w:eastAsia="pt-BR"/>
        </w:rPr>
        <w:t>Sobre esse viés</w:t>
      </w:r>
      <w:r w:rsidR="00D711D9" w:rsidRPr="000448D2">
        <w:rPr>
          <w:rFonts w:ascii="Arial" w:eastAsia="Times New Roman" w:hAnsi="Arial" w:cs="Arial"/>
          <w:color w:val="002060"/>
          <w:shd w:val="clear" w:color="auto" w:fill="FFFFFF"/>
          <w:lang w:eastAsia="pt-BR"/>
        </w:rPr>
        <w:t xml:space="preserve">, </w:t>
      </w:r>
      <w:r w:rsidR="00A1565F" w:rsidRPr="000448D2">
        <w:rPr>
          <w:rFonts w:ascii="Arial" w:eastAsia="Times New Roman" w:hAnsi="Arial" w:cs="Arial"/>
          <w:color w:val="002060"/>
          <w:shd w:val="clear" w:color="auto" w:fill="FFFFFF"/>
          <w:lang w:eastAsia="pt-BR"/>
        </w:rPr>
        <w:t>discutiremos a seguir, abordando questões racionadas a práticas de inclusivas no assentamento.</w:t>
      </w:r>
    </w:p>
    <w:p w14:paraId="2B9FFEAB" w14:textId="77777777" w:rsidR="00E65282" w:rsidRPr="0081363F" w:rsidRDefault="00E65282" w:rsidP="00D711D9">
      <w:pPr>
        <w:spacing w:after="0" w:line="360" w:lineRule="auto"/>
        <w:ind w:firstLine="708"/>
        <w:jc w:val="both"/>
        <w:rPr>
          <w:rFonts w:ascii="Arial" w:eastAsia="Times New Roman" w:hAnsi="Arial" w:cs="Arial"/>
          <w:color w:val="002060"/>
          <w:lang w:eastAsia="pt-BR"/>
        </w:rPr>
      </w:pPr>
    </w:p>
    <w:p w14:paraId="358FBAA1" w14:textId="6C8811CA" w:rsidR="00353FB5" w:rsidRPr="0081363F" w:rsidRDefault="00353FB5" w:rsidP="00BE3C1E">
      <w:pPr>
        <w:spacing w:line="360" w:lineRule="auto"/>
        <w:jc w:val="center"/>
        <w:rPr>
          <w:rFonts w:ascii="Arial" w:hAnsi="Arial" w:cs="Arial"/>
          <w:b/>
          <w:bCs/>
          <w:color w:val="002060"/>
          <w:sz w:val="28"/>
          <w:szCs w:val="28"/>
        </w:rPr>
      </w:pPr>
      <w:r w:rsidRPr="0081363F">
        <w:rPr>
          <w:rFonts w:ascii="Arial" w:hAnsi="Arial" w:cs="Arial"/>
          <w:b/>
          <w:bCs/>
          <w:color w:val="002060"/>
          <w:sz w:val="28"/>
          <w:szCs w:val="28"/>
        </w:rPr>
        <w:t>CONCLUSÕES</w:t>
      </w:r>
    </w:p>
    <w:p w14:paraId="3B1F60FA" w14:textId="34DE4CC3" w:rsidR="006765E8" w:rsidRPr="0081363F" w:rsidRDefault="00923DBD" w:rsidP="00BE3C1E">
      <w:pPr>
        <w:spacing w:after="0" w:line="360" w:lineRule="auto"/>
        <w:ind w:firstLine="708"/>
        <w:jc w:val="both"/>
        <w:rPr>
          <w:rFonts w:ascii="Arial" w:hAnsi="Arial" w:cs="Arial"/>
          <w:color w:val="002060"/>
        </w:rPr>
      </w:pPr>
      <w:r w:rsidRPr="0081363F">
        <w:rPr>
          <w:rFonts w:ascii="Arial" w:hAnsi="Arial" w:cs="Arial"/>
          <w:color w:val="002060"/>
        </w:rPr>
        <w:t>Diante do exposto, podemos concluir que</w:t>
      </w:r>
      <w:r w:rsidR="000A164D" w:rsidRPr="0081363F">
        <w:rPr>
          <w:rFonts w:ascii="Arial" w:hAnsi="Arial" w:cs="Arial"/>
          <w:color w:val="002060"/>
        </w:rPr>
        <w:t xml:space="preserve"> </w:t>
      </w:r>
      <w:r w:rsidR="00BE3C1E" w:rsidRPr="0081363F">
        <w:rPr>
          <w:rFonts w:ascii="Arial" w:hAnsi="Arial" w:cs="Arial"/>
          <w:color w:val="002060"/>
        </w:rPr>
        <w:t>os desafios frente a inclusão escolar têm</w:t>
      </w:r>
      <w:r w:rsidR="000A164D" w:rsidRPr="0081363F">
        <w:rPr>
          <w:rFonts w:ascii="Arial" w:hAnsi="Arial" w:cs="Arial"/>
          <w:color w:val="002060"/>
        </w:rPr>
        <w:t xml:space="preserve"> início na relação entre o que está disposto nos documentos normativos e o que de fato é disposto para a implementação da inclusão</w:t>
      </w:r>
      <w:r w:rsidR="00BE3C1E" w:rsidRPr="0081363F">
        <w:rPr>
          <w:rFonts w:ascii="Arial" w:hAnsi="Arial" w:cs="Arial"/>
          <w:color w:val="002060"/>
        </w:rPr>
        <w:t>, enquanto prática e enquanto política. O pensamento educacional neoliberal proposto reflete estratégias de poder e disciplinamento dos corpos, e essas são observadas nas formas de manutenção da vida. O atendimento básico, na saúde, na educação e em toda a rede intersetorial, deixando velada a lógica neoliberal de ensino pensado frente ao desenvolvimento de competências e habilidades para a formação do cidadão para o mercado.</w:t>
      </w:r>
    </w:p>
    <w:p w14:paraId="4F339DE5" w14:textId="2953B280" w:rsidR="00BE3C1E" w:rsidRPr="0081363F" w:rsidRDefault="00BE3C1E" w:rsidP="00BE3C1E">
      <w:pPr>
        <w:spacing w:after="0" w:line="360" w:lineRule="auto"/>
        <w:ind w:firstLine="708"/>
        <w:jc w:val="both"/>
        <w:rPr>
          <w:rFonts w:ascii="Arial" w:hAnsi="Arial" w:cs="Arial"/>
          <w:color w:val="002060"/>
        </w:rPr>
      </w:pPr>
      <w:r w:rsidRPr="0081363F">
        <w:rPr>
          <w:rFonts w:ascii="Arial" w:hAnsi="Arial" w:cs="Arial"/>
          <w:color w:val="002060"/>
        </w:rPr>
        <w:t xml:space="preserve">Essas relações de poder existentes estão por todos os lados, na prática da inclusão escolar, na disposição dos serviços básicos, no atendimento aos direitos do cidadão e na sua forma de viver que vai se incorporando paulatinamente. O capitalismo estruturado evidenciando as relações de poder governamental que se desdobram em estratégias e formas de governamento. </w:t>
      </w:r>
    </w:p>
    <w:p w14:paraId="0AF39E09" w14:textId="012B7F17" w:rsidR="00BE3C1E" w:rsidRPr="0081363F" w:rsidRDefault="00BE3C1E" w:rsidP="00BE3C1E">
      <w:pPr>
        <w:spacing w:after="0" w:line="360" w:lineRule="auto"/>
        <w:ind w:firstLine="708"/>
        <w:jc w:val="both"/>
        <w:rPr>
          <w:rFonts w:ascii="Arial" w:hAnsi="Arial" w:cs="Arial"/>
          <w:color w:val="002060"/>
        </w:rPr>
      </w:pPr>
      <w:r w:rsidRPr="0081363F">
        <w:rPr>
          <w:rFonts w:ascii="Arial" w:hAnsi="Arial" w:cs="Arial"/>
          <w:color w:val="002060"/>
        </w:rPr>
        <w:t>Contudo, é nesse contexto de vulnerabilidade social das famílias assentadas que precisam do básico para viver é que notoriamente essas relações de poder</w:t>
      </w:r>
      <w:r w:rsidR="0081363F" w:rsidRPr="0081363F">
        <w:rPr>
          <w:rFonts w:ascii="Arial" w:hAnsi="Arial" w:cs="Arial"/>
          <w:color w:val="002060"/>
        </w:rPr>
        <w:t xml:space="preserve"> governamental, relacionado a manutenção do serviço educacional que o neoliberalismo faz cair questões válidas como a territorialidade, a cultura, a arte, os </w:t>
      </w:r>
      <w:r w:rsidR="0081363F" w:rsidRPr="0081363F">
        <w:rPr>
          <w:rFonts w:ascii="Arial" w:hAnsi="Arial" w:cs="Arial"/>
          <w:color w:val="002060"/>
        </w:rPr>
        <w:lastRenderedPageBreak/>
        <w:t>princípios econômicos e valorizam o empreendedorismo latente na sociedade. Com isso, a governamentalidade neoliberal tem impacto na educação, na inclusão escolar, no assentamento em todos os espaços em que a lógica do mercado predomina. Então, temos questões sobre valores e princípios da educação sendo impactadas por essas políticas educacionais.</w:t>
      </w:r>
    </w:p>
    <w:p w14:paraId="74600B0B" w14:textId="77777777" w:rsidR="00BE3C1E" w:rsidRPr="00923DBD" w:rsidRDefault="00BE3C1E" w:rsidP="000A164D">
      <w:pPr>
        <w:spacing w:line="360" w:lineRule="auto"/>
        <w:ind w:firstLine="708"/>
        <w:jc w:val="both"/>
        <w:rPr>
          <w:rFonts w:ascii="Arial" w:hAnsi="Arial" w:cs="Arial"/>
          <w:color w:val="002F3C"/>
        </w:rPr>
      </w:pPr>
    </w:p>
    <w:p w14:paraId="6D8BB094" w14:textId="41CCF06E" w:rsidR="00353FB5" w:rsidRDefault="00353FB5" w:rsidP="00923DBD">
      <w:pPr>
        <w:spacing w:after="0" w:line="240" w:lineRule="auto"/>
        <w:jc w:val="center"/>
        <w:rPr>
          <w:rFonts w:ascii="Arial" w:hAnsi="Arial" w:cs="Arial"/>
          <w:b/>
          <w:bCs/>
          <w:color w:val="002F3C"/>
          <w:sz w:val="28"/>
          <w:szCs w:val="28"/>
        </w:rPr>
      </w:pPr>
      <w:r w:rsidRPr="00353FB5">
        <w:rPr>
          <w:rFonts w:ascii="Arial" w:hAnsi="Arial" w:cs="Arial"/>
          <w:b/>
          <w:bCs/>
          <w:color w:val="002F3C"/>
          <w:sz w:val="28"/>
          <w:szCs w:val="28"/>
        </w:rPr>
        <w:t>REFERÊNCIAS</w:t>
      </w:r>
    </w:p>
    <w:p w14:paraId="6E30898B" w14:textId="77777777" w:rsidR="00923DBD" w:rsidRDefault="00923DBD" w:rsidP="00923DBD">
      <w:pPr>
        <w:spacing w:line="240" w:lineRule="auto"/>
        <w:jc w:val="center"/>
        <w:rPr>
          <w:rFonts w:ascii="Arial" w:hAnsi="Arial" w:cs="Arial"/>
          <w:b/>
          <w:bCs/>
          <w:color w:val="002F3C"/>
          <w:sz w:val="28"/>
          <w:szCs w:val="28"/>
        </w:rPr>
      </w:pPr>
    </w:p>
    <w:p w14:paraId="571B2ADC" w14:textId="77777777" w:rsidR="006876BB" w:rsidRPr="003163E2" w:rsidRDefault="006876BB" w:rsidP="006876BB">
      <w:pPr>
        <w:pStyle w:val="Corpodetexto"/>
        <w:ind w:left="0" w:right="-1"/>
        <w:rPr>
          <w:rFonts w:ascii="Arial" w:hAnsi="Arial" w:cs="Arial"/>
          <w:color w:val="002060"/>
          <w:spacing w:val="-2"/>
        </w:rPr>
      </w:pPr>
      <w:r w:rsidRPr="003163E2">
        <w:rPr>
          <w:rFonts w:ascii="Arial" w:hAnsi="Arial" w:cs="Arial"/>
          <w:color w:val="002060"/>
        </w:rPr>
        <w:t>BRASIL.</w:t>
      </w:r>
      <w:r w:rsidRPr="003163E2">
        <w:rPr>
          <w:rFonts w:ascii="Arial" w:hAnsi="Arial" w:cs="Arial"/>
          <w:color w:val="002060"/>
          <w:spacing w:val="-5"/>
        </w:rPr>
        <w:t xml:space="preserve"> </w:t>
      </w:r>
      <w:r w:rsidRPr="003163E2">
        <w:rPr>
          <w:rFonts w:ascii="Arial" w:hAnsi="Arial" w:cs="Arial"/>
          <w:b/>
          <w:color w:val="002060"/>
        </w:rPr>
        <w:t>Constituição</w:t>
      </w:r>
      <w:r w:rsidRPr="003163E2">
        <w:rPr>
          <w:rFonts w:ascii="Arial" w:hAnsi="Arial" w:cs="Arial"/>
          <w:b/>
          <w:color w:val="002060"/>
          <w:spacing w:val="-5"/>
        </w:rPr>
        <w:t xml:space="preserve"> </w:t>
      </w:r>
      <w:r w:rsidRPr="003163E2">
        <w:rPr>
          <w:rFonts w:ascii="Arial" w:hAnsi="Arial" w:cs="Arial"/>
          <w:b/>
          <w:color w:val="002060"/>
        </w:rPr>
        <w:t>da</w:t>
      </w:r>
      <w:r w:rsidRPr="003163E2">
        <w:rPr>
          <w:rFonts w:ascii="Arial" w:hAnsi="Arial" w:cs="Arial"/>
          <w:b/>
          <w:color w:val="002060"/>
          <w:spacing w:val="-5"/>
        </w:rPr>
        <w:t xml:space="preserve"> </w:t>
      </w:r>
      <w:r w:rsidRPr="003163E2">
        <w:rPr>
          <w:rFonts w:ascii="Arial" w:hAnsi="Arial" w:cs="Arial"/>
          <w:b/>
          <w:color w:val="002060"/>
        </w:rPr>
        <w:t>República</w:t>
      </w:r>
      <w:r w:rsidRPr="003163E2">
        <w:rPr>
          <w:rFonts w:ascii="Arial" w:hAnsi="Arial" w:cs="Arial"/>
          <w:b/>
          <w:color w:val="002060"/>
          <w:spacing w:val="-5"/>
        </w:rPr>
        <w:t xml:space="preserve"> </w:t>
      </w:r>
      <w:r w:rsidRPr="003163E2">
        <w:rPr>
          <w:rFonts w:ascii="Arial" w:hAnsi="Arial" w:cs="Arial"/>
          <w:b/>
          <w:color w:val="002060"/>
        </w:rPr>
        <w:t>Federativa</w:t>
      </w:r>
      <w:r w:rsidRPr="003163E2">
        <w:rPr>
          <w:rFonts w:ascii="Arial" w:hAnsi="Arial" w:cs="Arial"/>
          <w:b/>
          <w:color w:val="002060"/>
          <w:spacing w:val="-5"/>
        </w:rPr>
        <w:t xml:space="preserve"> </w:t>
      </w:r>
      <w:r w:rsidRPr="003163E2">
        <w:rPr>
          <w:rFonts w:ascii="Arial" w:hAnsi="Arial" w:cs="Arial"/>
          <w:b/>
          <w:color w:val="002060"/>
        </w:rPr>
        <w:t>do</w:t>
      </w:r>
      <w:r w:rsidRPr="003163E2">
        <w:rPr>
          <w:rFonts w:ascii="Arial" w:hAnsi="Arial" w:cs="Arial"/>
          <w:b/>
          <w:color w:val="002060"/>
          <w:spacing w:val="-5"/>
        </w:rPr>
        <w:t xml:space="preserve"> </w:t>
      </w:r>
      <w:r w:rsidRPr="003163E2">
        <w:rPr>
          <w:rFonts w:ascii="Arial" w:hAnsi="Arial" w:cs="Arial"/>
          <w:b/>
          <w:color w:val="002060"/>
        </w:rPr>
        <w:t xml:space="preserve">Brasil. </w:t>
      </w:r>
      <w:r w:rsidRPr="003163E2">
        <w:rPr>
          <w:rFonts w:ascii="Arial" w:hAnsi="Arial" w:cs="Arial"/>
          <w:color w:val="002060"/>
        </w:rPr>
        <w:t>Brasília:</w:t>
      </w:r>
      <w:r w:rsidRPr="003163E2">
        <w:rPr>
          <w:rFonts w:ascii="Arial" w:hAnsi="Arial" w:cs="Arial"/>
          <w:color w:val="002060"/>
          <w:spacing w:val="-5"/>
        </w:rPr>
        <w:t xml:space="preserve"> </w:t>
      </w:r>
      <w:r w:rsidRPr="003163E2">
        <w:rPr>
          <w:rFonts w:ascii="Arial" w:hAnsi="Arial" w:cs="Arial"/>
          <w:color w:val="002060"/>
        </w:rPr>
        <w:t>Imprensa</w:t>
      </w:r>
      <w:r w:rsidRPr="003163E2">
        <w:rPr>
          <w:rFonts w:ascii="Arial" w:hAnsi="Arial" w:cs="Arial"/>
          <w:color w:val="002060"/>
          <w:spacing w:val="-4"/>
        </w:rPr>
        <w:t xml:space="preserve"> </w:t>
      </w:r>
      <w:r w:rsidRPr="003163E2">
        <w:rPr>
          <w:rFonts w:ascii="Arial" w:hAnsi="Arial" w:cs="Arial"/>
          <w:color w:val="002060"/>
        </w:rPr>
        <w:t xml:space="preserve">Oficial, 1988. Disponível em: </w:t>
      </w:r>
      <w:hyperlink r:id="rId9">
        <w:r w:rsidRPr="003163E2">
          <w:rPr>
            <w:rFonts w:ascii="Arial" w:hAnsi="Arial" w:cs="Arial"/>
            <w:color w:val="002060"/>
          </w:rPr>
          <w:t>http://www.planalto.gov.br.</w:t>
        </w:r>
      </w:hyperlink>
      <w:r w:rsidRPr="003163E2">
        <w:rPr>
          <w:rFonts w:ascii="Arial" w:hAnsi="Arial" w:cs="Arial"/>
          <w:color w:val="002060"/>
        </w:rPr>
        <w:t xml:space="preserve"> Acesso em: 14 jun. 2022.BRASIL. Política Nacional de Educação Especial na perspectiva da Educação Inclusiva, MEC, 2008.</w:t>
      </w:r>
    </w:p>
    <w:p w14:paraId="11B79FAB" w14:textId="77777777" w:rsidR="006876BB" w:rsidRPr="003163E2" w:rsidRDefault="006876BB" w:rsidP="006876BB">
      <w:pPr>
        <w:pStyle w:val="Corpodetexto"/>
        <w:ind w:left="0" w:right="-1"/>
        <w:rPr>
          <w:rFonts w:ascii="Arial" w:hAnsi="Arial" w:cs="Arial"/>
          <w:color w:val="002060"/>
          <w:spacing w:val="-2"/>
        </w:rPr>
      </w:pPr>
    </w:p>
    <w:p w14:paraId="21634400" w14:textId="6F928A3C" w:rsidR="00DB7600" w:rsidRPr="003163E2" w:rsidRDefault="00DB7600" w:rsidP="00DB7600">
      <w:pPr>
        <w:spacing w:after="0"/>
        <w:jc w:val="both"/>
        <w:rPr>
          <w:rFonts w:ascii="Arial" w:hAnsi="Arial" w:cs="Arial"/>
          <w:color w:val="002060"/>
        </w:rPr>
      </w:pPr>
      <w:r w:rsidRPr="003163E2">
        <w:rPr>
          <w:rFonts w:ascii="Arial" w:hAnsi="Arial" w:cs="Arial"/>
          <w:color w:val="002060"/>
        </w:rPr>
        <w:t xml:space="preserve">BRASIL. </w:t>
      </w:r>
      <w:r w:rsidRPr="003163E2">
        <w:rPr>
          <w:rFonts w:ascii="Arial" w:hAnsi="Arial" w:cs="Arial"/>
          <w:b/>
          <w:color w:val="002060"/>
        </w:rPr>
        <w:t>Política Nacional de Educação Especial na perspectiva da Educação Inclusiva</w:t>
      </w:r>
      <w:r w:rsidRPr="003163E2">
        <w:rPr>
          <w:rFonts w:ascii="Arial" w:hAnsi="Arial" w:cs="Arial"/>
          <w:color w:val="002060"/>
        </w:rPr>
        <w:t>, MEC, 2008.</w:t>
      </w:r>
    </w:p>
    <w:p w14:paraId="63CE04F3" w14:textId="77777777" w:rsidR="00DB7600" w:rsidRPr="003163E2" w:rsidRDefault="00DB7600" w:rsidP="00DB7600">
      <w:pPr>
        <w:spacing w:after="0"/>
        <w:jc w:val="both"/>
        <w:rPr>
          <w:rFonts w:ascii="Arial" w:hAnsi="Arial" w:cs="Arial"/>
          <w:color w:val="002060"/>
        </w:rPr>
      </w:pPr>
    </w:p>
    <w:p w14:paraId="17F91526" w14:textId="77777777" w:rsidR="006876BB" w:rsidRPr="003163E2" w:rsidRDefault="006876BB" w:rsidP="006876BB">
      <w:pPr>
        <w:pStyle w:val="Corpodetexto"/>
        <w:ind w:left="0" w:right="-1"/>
        <w:rPr>
          <w:rFonts w:ascii="Arial" w:hAnsi="Arial" w:cs="Arial"/>
          <w:color w:val="002060"/>
        </w:rPr>
      </w:pPr>
      <w:r w:rsidRPr="003163E2">
        <w:rPr>
          <w:rFonts w:ascii="Arial" w:hAnsi="Arial" w:cs="Arial"/>
          <w:color w:val="002060"/>
        </w:rPr>
        <w:t xml:space="preserve">CALDART, R. S. </w:t>
      </w:r>
      <w:r w:rsidRPr="003163E2">
        <w:rPr>
          <w:rFonts w:ascii="Arial" w:hAnsi="Arial" w:cs="Arial"/>
          <w:b/>
          <w:color w:val="002060"/>
        </w:rPr>
        <w:t>Pedagogia do Movimento Sem Terra</w:t>
      </w:r>
      <w:r w:rsidRPr="003163E2">
        <w:rPr>
          <w:rFonts w:ascii="Arial" w:hAnsi="Arial" w:cs="Arial"/>
          <w:color w:val="002060"/>
        </w:rPr>
        <w:t>: escola é mais do que escola. Petrópolis, Rio de Janeiro: Vozes, 2003.</w:t>
      </w:r>
    </w:p>
    <w:p w14:paraId="10C7E7F3" w14:textId="77777777" w:rsidR="006876BB" w:rsidRPr="003163E2" w:rsidRDefault="006876BB" w:rsidP="006876BB">
      <w:pPr>
        <w:pStyle w:val="Corpodetexto"/>
        <w:ind w:left="0" w:right="-1"/>
        <w:rPr>
          <w:rFonts w:ascii="Arial" w:hAnsi="Arial" w:cs="Arial"/>
          <w:color w:val="002060"/>
        </w:rPr>
      </w:pPr>
    </w:p>
    <w:p w14:paraId="19606A64" w14:textId="77777777" w:rsidR="006876BB" w:rsidRPr="003163E2" w:rsidRDefault="006876BB" w:rsidP="006876BB">
      <w:pPr>
        <w:pStyle w:val="Corpodetexto"/>
        <w:ind w:left="0" w:right="-1"/>
        <w:rPr>
          <w:rFonts w:ascii="Arial" w:hAnsi="Arial" w:cs="Arial"/>
          <w:color w:val="002060"/>
        </w:rPr>
      </w:pPr>
      <w:r w:rsidRPr="003163E2">
        <w:rPr>
          <w:rFonts w:ascii="Arial" w:hAnsi="Arial" w:cs="Arial"/>
          <w:color w:val="002060"/>
        </w:rPr>
        <w:t>CORDEIRO,</w:t>
      </w:r>
      <w:r w:rsidRPr="003163E2">
        <w:rPr>
          <w:rFonts w:ascii="Arial" w:hAnsi="Arial" w:cs="Arial"/>
          <w:color w:val="002060"/>
          <w:spacing w:val="-10"/>
        </w:rPr>
        <w:t xml:space="preserve"> </w:t>
      </w:r>
      <w:r w:rsidRPr="003163E2">
        <w:rPr>
          <w:rFonts w:ascii="Arial" w:hAnsi="Arial" w:cs="Arial"/>
          <w:color w:val="002060"/>
        </w:rPr>
        <w:t>A.</w:t>
      </w:r>
      <w:r w:rsidRPr="003163E2">
        <w:rPr>
          <w:rFonts w:ascii="Arial" w:hAnsi="Arial" w:cs="Arial"/>
          <w:color w:val="002060"/>
          <w:spacing w:val="-3"/>
        </w:rPr>
        <w:t xml:space="preserve"> </w:t>
      </w:r>
      <w:r w:rsidRPr="003163E2">
        <w:rPr>
          <w:rFonts w:ascii="Arial" w:hAnsi="Arial" w:cs="Arial"/>
          <w:color w:val="002060"/>
        </w:rPr>
        <w:t>M;</w:t>
      </w:r>
      <w:r w:rsidRPr="003163E2">
        <w:rPr>
          <w:rFonts w:ascii="Arial" w:hAnsi="Arial" w:cs="Arial"/>
          <w:color w:val="002060"/>
          <w:spacing w:val="-7"/>
        </w:rPr>
        <w:t xml:space="preserve"> </w:t>
      </w:r>
      <w:r w:rsidRPr="003163E2">
        <w:rPr>
          <w:rFonts w:ascii="Arial" w:hAnsi="Arial" w:cs="Arial"/>
          <w:color w:val="002060"/>
        </w:rPr>
        <w:t>OLIVEIRA,</w:t>
      </w:r>
      <w:r w:rsidRPr="003163E2">
        <w:rPr>
          <w:rFonts w:ascii="Arial" w:hAnsi="Arial" w:cs="Arial"/>
          <w:color w:val="002060"/>
          <w:spacing w:val="-7"/>
        </w:rPr>
        <w:t xml:space="preserve"> </w:t>
      </w:r>
      <w:r w:rsidRPr="003163E2">
        <w:rPr>
          <w:rFonts w:ascii="Arial" w:hAnsi="Arial" w:cs="Arial"/>
          <w:color w:val="002060"/>
        </w:rPr>
        <w:t>G.</w:t>
      </w:r>
      <w:r w:rsidRPr="003163E2">
        <w:rPr>
          <w:rFonts w:ascii="Arial" w:hAnsi="Arial" w:cs="Arial"/>
          <w:color w:val="002060"/>
          <w:spacing w:val="-3"/>
        </w:rPr>
        <w:t xml:space="preserve"> </w:t>
      </w:r>
      <w:r w:rsidRPr="003163E2">
        <w:rPr>
          <w:rFonts w:ascii="Arial" w:hAnsi="Arial" w:cs="Arial"/>
          <w:color w:val="002060"/>
        </w:rPr>
        <w:t>M;</w:t>
      </w:r>
      <w:r w:rsidRPr="003163E2">
        <w:rPr>
          <w:rFonts w:ascii="Arial" w:hAnsi="Arial" w:cs="Arial"/>
          <w:color w:val="002060"/>
          <w:spacing w:val="-7"/>
        </w:rPr>
        <w:t xml:space="preserve"> </w:t>
      </w:r>
      <w:r w:rsidRPr="003163E2">
        <w:rPr>
          <w:rFonts w:ascii="Arial" w:hAnsi="Arial" w:cs="Arial"/>
          <w:color w:val="002060"/>
        </w:rPr>
        <w:t>RENTERÍA,</w:t>
      </w:r>
      <w:r w:rsidRPr="003163E2">
        <w:rPr>
          <w:rFonts w:ascii="Arial" w:hAnsi="Arial" w:cs="Arial"/>
          <w:color w:val="002060"/>
          <w:spacing w:val="-7"/>
        </w:rPr>
        <w:t xml:space="preserve"> </w:t>
      </w:r>
      <w:r w:rsidRPr="003163E2">
        <w:rPr>
          <w:rFonts w:ascii="Arial" w:hAnsi="Arial" w:cs="Arial"/>
          <w:color w:val="002060"/>
        </w:rPr>
        <w:t>J.</w:t>
      </w:r>
      <w:r w:rsidRPr="003163E2">
        <w:rPr>
          <w:rFonts w:ascii="Arial" w:hAnsi="Arial" w:cs="Arial"/>
          <w:color w:val="002060"/>
          <w:spacing w:val="-8"/>
        </w:rPr>
        <w:t xml:space="preserve"> </w:t>
      </w:r>
      <w:r w:rsidRPr="003163E2">
        <w:rPr>
          <w:rFonts w:ascii="Arial" w:hAnsi="Arial" w:cs="Arial"/>
          <w:color w:val="002060"/>
        </w:rPr>
        <w:t>M;</w:t>
      </w:r>
      <w:r w:rsidRPr="003163E2">
        <w:rPr>
          <w:rFonts w:ascii="Arial" w:hAnsi="Arial" w:cs="Arial"/>
          <w:color w:val="002060"/>
          <w:spacing w:val="-6"/>
        </w:rPr>
        <w:t xml:space="preserve"> </w:t>
      </w:r>
      <w:r w:rsidRPr="003163E2">
        <w:rPr>
          <w:rFonts w:ascii="Arial" w:hAnsi="Arial" w:cs="Arial"/>
          <w:color w:val="002060"/>
        </w:rPr>
        <w:t>GUIMARÃES,</w:t>
      </w:r>
      <w:r w:rsidRPr="003163E2">
        <w:rPr>
          <w:rFonts w:ascii="Arial" w:hAnsi="Arial" w:cs="Arial"/>
          <w:color w:val="002060"/>
          <w:spacing w:val="-8"/>
        </w:rPr>
        <w:t xml:space="preserve"> </w:t>
      </w:r>
      <w:r w:rsidRPr="003163E2">
        <w:rPr>
          <w:rFonts w:ascii="Arial" w:hAnsi="Arial" w:cs="Arial"/>
          <w:color w:val="002060"/>
        </w:rPr>
        <w:t>C.</w:t>
      </w:r>
      <w:r w:rsidRPr="003163E2">
        <w:rPr>
          <w:rFonts w:ascii="Arial" w:hAnsi="Arial" w:cs="Arial"/>
          <w:color w:val="002060"/>
          <w:spacing w:val="-3"/>
        </w:rPr>
        <w:t xml:space="preserve"> </w:t>
      </w:r>
      <w:r w:rsidRPr="003163E2">
        <w:rPr>
          <w:rFonts w:ascii="Arial" w:hAnsi="Arial" w:cs="Arial"/>
          <w:color w:val="002060"/>
        </w:rPr>
        <w:t>A.</w:t>
      </w:r>
      <w:r w:rsidRPr="003163E2">
        <w:rPr>
          <w:rFonts w:ascii="Arial" w:hAnsi="Arial" w:cs="Arial"/>
          <w:color w:val="002060"/>
          <w:spacing w:val="-7"/>
        </w:rPr>
        <w:t xml:space="preserve"> </w:t>
      </w:r>
      <w:r w:rsidRPr="003163E2">
        <w:rPr>
          <w:rFonts w:ascii="Arial" w:hAnsi="Arial" w:cs="Arial"/>
          <w:color w:val="002060"/>
          <w:spacing w:val="-2"/>
        </w:rPr>
        <w:t xml:space="preserve">(2007). </w:t>
      </w:r>
      <w:r w:rsidRPr="003163E2">
        <w:rPr>
          <w:rFonts w:ascii="Arial" w:hAnsi="Arial" w:cs="Arial"/>
          <w:color w:val="002060"/>
        </w:rPr>
        <w:t xml:space="preserve">Revisão sistemática: uma revisão narrativa. </w:t>
      </w:r>
      <w:r w:rsidRPr="003163E2">
        <w:rPr>
          <w:rFonts w:ascii="Arial" w:hAnsi="Arial" w:cs="Arial"/>
          <w:b/>
          <w:color w:val="002060"/>
        </w:rPr>
        <w:t>Revista do Colégio Brasileiro de Cirurgiões</w:t>
      </w:r>
      <w:r w:rsidRPr="003163E2">
        <w:rPr>
          <w:rFonts w:ascii="Arial" w:hAnsi="Arial" w:cs="Arial"/>
          <w:color w:val="002060"/>
        </w:rPr>
        <w:t>, v. 34, n. 6, p. 428-431.</w:t>
      </w:r>
    </w:p>
    <w:p w14:paraId="45624CE2" w14:textId="77777777" w:rsidR="006876BB" w:rsidRPr="003163E2" w:rsidRDefault="006876BB" w:rsidP="006876BB">
      <w:pPr>
        <w:pStyle w:val="Corpodetexto"/>
        <w:ind w:left="0" w:right="-1"/>
        <w:rPr>
          <w:rFonts w:ascii="Arial" w:hAnsi="Arial" w:cs="Arial"/>
          <w:color w:val="002060"/>
        </w:rPr>
      </w:pPr>
    </w:p>
    <w:p w14:paraId="2A0F2AC1" w14:textId="6A574525" w:rsidR="00FD6F1B" w:rsidRPr="003163E2" w:rsidRDefault="00FD6F1B" w:rsidP="006876BB">
      <w:pPr>
        <w:pStyle w:val="Corpodetexto"/>
        <w:ind w:left="0" w:right="-1"/>
        <w:rPr>
          <w:rFonts w:ascii="Arial" w:hAnsi="Arial" w:cs="Arial"/>
          <w:color w:val="002060"/>
          <w:spacing w:val="-2"/>
          <w:lang w:val="pt-BR"/>
        </w:rPr>
      </w:pPr>
      <w:r w:rsidRPr="003163E2">
        <w:rPr>
          <w:rFonts w:ascii="Arial" w:hAnsi="Arial" w:cs="Arial"/>
          <w:color w:val="002060"/>
          <w:spacing w:val="-2"/>
          <w:lang w:val="pt-BR"/>
        </w:rPr>
        <w:t xml:space="preserve">DARDOT, Pierre; LAVAL, Christian. </w:t>
      </w:r>
      <w:r w:rsidRPr="003163E2">
        <w:rPr>
          <w:rFonts w:ascii="Arial" w:hAnsi="Arial" w:cs="Arial"/>
          <w:b/>
          <w:bCs/>
          <w:color w:val="002060"/>
          <w:spacing w:val="-2"/>
          <w:lang w:val="pt-BR"/>
        </w:rPr>
        <w:t xml:space="preserve">A nova razão do mundo: </w:t>
      </w:r>
      <w:r w:rsidRPr="003163E2">
        <w:rPr>
          <w:rFonts w:ascii="Arial" w:hAnsi="Arial" w:cs="Arial"/>
          <w:color w:val="002060"/>
          <w:spacing w:val="-2"/>
          <w:lang w:val="pt-BR"/>
        </w:rPr>
        <w:t xml:space="preserve">ensaios sobre a sociedade neoliberal. Tradução Mariana </w:t>
      </w:r>
      <w:proofErr w:type="spellStart"/>
      <w:r w:rsidRPr="003163E2">
        <w:rPr>
          <w:rFonts w:ascii="Arial" w:hAnsi="Arial" w:cs="Arial"/>
          <w:color w:val="002060"/>
          <w:spacing w:val="-2"/>
          <w:lang w:val="pt-BR"/>
        </w:rPr>
        <w:t>Echalar</w:t>
      </w:r>
      <w:proofErr w:type="spellEnd"/>
      <w:r w:rsidRPr="003163E2">
        <w:rPr>
          <w:rFonts w:ascii="Arial" w:hAnsi="Arial" w:cs="Arial"/>
          <w:color w:val="002060"/>
          <w:spacing w:val="-2"/>
          <w:lang w:val="pt-BR"/>
        </w:rPr>
        <w:t>. São Paulo: Boi Tempo, 2016.</w:t>
      </w:r>
    </w:p>
    <w:p w14:paraId="366A65EA" w14:textId="77777777" w:rsidR="00FD6F1B" w:rsidRPr="003163E2" w:rsidRDefault="00FD6F1B" w:rsidP="006876BB">
      <w:pPr>
        <w:pStyle w:val="Corpodetexto"/>
        <w:ind w:left="0" w:right="-1"/>
        <w:rPr>
          <w:rFonts w:ascii="Arial" w:hAnsi="Arial" w:cs="Arial"/>
          <w:color w:val="002060"/>
          <w:spacing w:val="-2"/>
          <w:lang w:val="pt-BR"/>
        </w:rPr>
      </w:pPr>
    </w:p>
    <w:p w14:paraId="7A2904EA" w14:textId="20B06493" w:rsidR="00DE3083" w:rsidRPr="003163E2" w:rsidRDefault="00DE3083" w:rsidP="006876BB">
      <w:pPr>
        <w:pStyle w:val="Corpodetexto"/>
        <w:ind w:left="0" w:right="-1"/>
        <w:rPr>
          <w:rFonts w:ascii="Arial" w:hAnsi="Arial" w:cs="Arial"/>
          <w:color w:val="002060"/>
          <w:spacing w:val="-2"/>
        </w:rPr>
      </w:pPr>
      <w:r w:rsidRPr="003163E2">
        <w:rPr>
          <w:rFonts w:ascii="Arial" w:hAnsi="Arial" w:cs="Arial"/>
          <w:color w:val="002060"/>
          <w:spacing w:val="-2"/>
        </w:rPr>
        <w:t>FOUCAULT, Michel, Resumo dos Collège de France (1970 – 1982)/ Michel Foucault; tradução, Adrea Daher; concultoria, Roberto Machado. – Rio de Janeiro: Zahar, 1997.</w:t>
      </w:r>
    </w:p>
    <w:p w14:paraId="5DB100FB" w14:textId="77777777" w:rsidR="00B01594" w:rsidRPr="003163E2" w:rsidRDefault="00B01594" w:rsidP="006876BB">
      <w:pPr>
        <w:pStyle w:val="Corpodetexto"/>
        <w:ind w:left="0" w:right="-1"/>
        <w:rPr>
          <w:rFonts w:ascii="Arial" w:hAnsi="Arial" w:cs="Arial"/>
          <w:color w:val="002060"/>
          <w:spacing w:val="-2"/>
        </w:rPr>
      </w:pPr>
    </w:p>
    <w:p w14:paraId="2B61298C" w14:textId="27DD47C3" w:rsidR="00B01594" w:rsidRPr="003163E2" w:rsidRDefault="00B01594" w:rsidP="00B01594">
      <w:pPr>
        <w:spacing w:after="0" w:line="240" w:lineRule="auto"/>
        <w:contextualSpacing/>
        <w:jc w:val="both"/>
        <w:rPr>
          <w:rFonts w:ascii="Arial" w:hAnsi="Arial" w:cs="Arial"/>
          <w:color w:val="002060"/>
        </w:rPr>
      </w:pPr>
      <w:r w:rsidRPr="003163E2">
        <w:rPr>
          <w:rFonts w:ascii="Arial" w:hAnsi="Arial" w:cs="Arial"/>
          <w:color w:val="002060"/>
        </w:rPr>
        <w:t xml:space="preserve">FOUCAULT, Michel. </w:t>
      </w:r>
      <w:r w:rsidRPr="003163E2">
        <w:rPr>
          <w:rFonts w:ascii="Arial" w:hAnsi="Arial" w:cs="Arial"/>
          <w:b/>
          <w:bCs/>
          <w:color w:val="002060"/>
        </w:rPr>
        <w:t>Segurança, território e população</w:t>
      </w:r>
      <w:r w:rsidRPr="003163E2">
        <w:rPr>
          <w:rFonts w:ascii="Arial" w:hAnsi="Arial" w:cs="Arial"/>
          <w:color w:val="002060"/>
        </w:rPr>
        <w:t>. São Paulo: Martins Fontes, 2008.</w:t>
      </w:r>
    </w:p>
    <w:p w14:paraId="6F16C374" w14:textId="77777777" w:rsidR="00DB7600" w:rsidRPr="003163E2" w:rsidRDefault="00DB7600" w:rsidP="00B01594">
      <w:pPr>
        <w:spacing w:after="0" w:line="240" w:lineRule="auto"/>
        <w:contextualSpacing/>
        <w:jc w:val="both"/>
        <w:rPr>
          <w:rFonts w:ascii="Arial" w:hAnsi="Arial" w:cs="Arial"/>
          <w:color w:val="002060"/>
        </w:rPr>
      </w:pPr>
    </w:p>
    <w:p w14:paraId="55015190" w14:textId="77777777" w:rsidR="00DB7600" w:rsidRPr="003163E2" w:rsidRDefault="00DB7600" w:rsidP="00DB7600">
      <w:pPr>
        <w:spacing w:after="0" w:line="240" w:lineRule="auto"/>
        <w:contextualSpacing/>
        <w:jc w:val="both"/>
        <w:rPr>
          <w:rFonts w:ascii="Arial" w:hAnsi="Arial" w:cs="Arial"/>
          <w:color w:val="002060"/>
        </w:rPr>
      </w:pPr>
      <w:r w:rsidRPr="003163E2">
        <w:rPr>
          <w:rFonts w:ascii="Arial" w:hAnsi="Arial" w:cs="Arial"/>
          <w:color w:val="002060"/>
        </w:rPr>
        <w:t xml:space="preserve">FOUCAULT, Michel. </w:t>
      </w:r>
      <w:r w:rsidRPr="003163E2">
        <w:rPr>
          <w:rFonts w:ascii="Arial" w:hAnsi="Arial" w:cs="Arial"/>
          <w:b/>
          <w:bCs/>
          <w:color w:val="002060"/>
        </w:rPr>
        <w:t>Vigiar e punir</w:t>
      </w:r>
      <w:r w:rsidRPr="003163E2">
        <w:rPr>
          <w:rFonts w:ascii="Arial" w:hAnsi="Arial" w:cs="Arial"/>
          <w:color w:val="002060"/>
        </w:rPr>
        <w:t>: nascimento da prisão. 42. ed. Petrópolis: Vozes, 2014.</w:t>
      </w:r>
    </w:p>
    <w:p w14:paraId="2770BDF6" w14:textId="2B34509F" w:rsidR="00FD6F1B" w:rsidRPr="003163E2" w:rsidRDefault="00FD6F1B" w:rsidP="00B01594">
      <w:pPr>
        <w:spacing w:after="0" w:line="240" w:lineRule="auto"/>
        <w:contextualSpacing/>
        <w:jc w:val="both"/>
        <w:rPr>
          <w:rFonts w:ascii="Arial" w:hAnsi="Arial" w:cs="Arial"/>
          <w:color w:val="002060"/>
        </w:rPr>
      </w:pPr>
    </w:p>
    <w:p w14:paraId="24502E3B" w14:textId="044ECD61" w:rsidR="00FD6F1B" w:rsidRPr="003163E2" w:rsidRDefault="00FD6F1B" w:rsidP="00FD6F1B">
      <w:pPr>
        <w:spacing w:after="0" w:line="240" w:lineRule="auto"/>
        <w:contextualSpacing/>
        <w:jc w:val="both"/>
        <w:rPr>
          <w:rFonts w:ascii="Arial" w:hAnsi="Arial" w:cs="Arial"/>
          <w:noProof/>
          <w:color w:val="002060"/>
        </w:rPr>
      </w:pPr>
      <w:r w:rsidRPr="003163E2">
        <w:rPr>
          <w:rFonts w:ascii="Arial" w:hAnsi="Arial" w:cs="Arial"/>
          <w:noProof/>
          <w:color w:val="002060"/>
        </w:rPr>
        <w:t xml:space="preserve">GADELHA, Sylvio. </w:t>
      </w:r>
      <w:r w:rsidRPr="003163E2">
        <w:rPr>
          <w:rFonts w:ascii="Arial" w:hAnsi="Arial" w:cs="Arial"/>
          <w:b/>
          <w:bCs/>
          <w:noProof/>
          <w:color w:val="002060"/>
        </w:rPr>
        <w:t>Biopolítica, governamentalidade e educação:</w:t>
      </w:r>
      <w:r w:rsidRPr="003163E2">
        <w:rPr>
          <w:rFonts w:ascii="Arial" w:hAnsi="Arial" w:cs="Arial"/>
          <w:noProof/>
          <w:color w:val="002060"/>
        </w:rPr>
        <w:t xml:space="preserve"> introdução e conexões, a partir de Michel Foucault. Belo Horizonte: Autêntica, 2016.</w:t>
      </w:r>
    </w:p>
    <w:p w14:paraId="5E29BF01" w14:textId="77777777" w:rsidR="003163E2" w:rsidRPr="003163E2" w:rsidRDefault="003163E2" w:rsidP="00FD6F1B">
      <w:pPr>
        <w:spacing w:after="0" w:line="240" w:lineRule="auto"/>
        <w:contextualSpacing/>
        <w:jc w:val="both"/>
        <w:rPr>
          <w:rFonts w:ascii="Arial" w:hAnsi="Arial" w:cs="Arial"/>
          <w:noProof/>
          <w:color w:val="002060"/>
        </w:rPr>
      </w:pPr>
    </w:p>
    <w:p w14:paraId="179A1DA1" w14:textId="5A1B86B4" w:rsidR="003163E2" w:rsidRPr="003163E2" w:rsidRDefault="003163E2" w:rsidP="00FD6F1B">
      <w:pPr>
        <w:spacing w:after="0" w:line="240" w:lineRule="auto"/>
        <w:contextualSpacing/>
        <w:jc w:val="both"/>
        <w:rPr>
          <w:rFonts w:ascii="Arial" w:hAnsi="Arial" w:cs="Arial"/>
          <w:noProof/>
          <w:color w:val="002060"/>
        </w:rPr>
      </w:pPr>
      <w:r w:rsidRPr="003163E2">
        <w:rPr>
          <w:rFonts w:ascii="Arial" w:hAnsi="Arial" w:cs="Arial"/>
          <w:color w:val="002060"/>
        </w:rPr>
        <w:lastRenderedPageBreak/>
        <w:t>INCRA. Instituto Nacional de Colonização e Reforma Agrária. Lei 8.629/93 comentada por procuradores federais: uma contribuição da PFE/INCRA para o fortalecimento da reforma agrária e do direito agrário autônomo. Brasília: INCRA/ Procuradoria Federal Especializada junto ao INCRA, 2016. 360 pg.</w:t>
      </w:r>
    </w:p>
    <w:p w14:paraId="48C68B55" w14:textId="77777777" w:rsidR="00FD6F1B" w:rsidRPr="003163E2" w:rsidRDefault="00FD6F1B" w:rsidP="00B01594">
      <w:pPr>
        <w:spacing w:after="0" w:line="240" w:lineRule="auto"/>
        <w:contextualSpacing/>
        <w:jc w:val="both"/>
        <w:rPr>
          <w:rFonts w:ascii="Arial" w:hAnsi="Arial" w:cs="Arial"/>
          <w:color w:val="002060"/>
        </w:rPr>
      </w:pPr>
    </w:p>
    <w:p w14:paraId="5C9BAB34" w14:textId="38C7F6E3" w:rsidR="00FD6F1B" w:rsidRPr="003163E2" w:rsidRDefault="00FD6F1B" w:rsidP="00FD6F1B">
      <w:pPr>
        <w:pStyle w:val="Corpodetexto"/>
        <w:ind w:left="0" w:right="-1"/>
        <w:rPr>
          <w:rFonts w:ascii="Arial" w:hAnsi="Arial" w:cs="Arial"/>
          <w:color w:val="002060"/>
          <w:spacing w:val="-2"/>
          <w:lang w:val="pt-BR"/>
        </w:rPr>
      </w:pPr>
      <w:r w:rsidRPr="003163E2">
        <w:rPr>
          <w:rFonts w:ascii="Arial" w:hAnsi="Arial" w:cs="Arial"/>
          <w:color w:val="002060"/>
        </w:rPr>
        <w:t xml:space="preserve">LAVAL, Christian. </w:t>
      </w:r>
      <w:r w:rsidRPr="003163E2">
        <w:rPr>
          <w:rFonts w:ascii="Arial" w:hAnsi="Arial" w:cs="Arial"/>
          <w:b/>
          <w:bCs/>
          <w:color w:val="002060"/>
        </w:rPr>
        <w:t xml:space="preserve">A escola não e uma empresa: </w:t>
      </w:r>
      <w:r w:rsidRPr="003163E2">
        <w:rPr>
          <w:rFonts w:ascii="Arial" w:hAnsi="Arial" w:cs="Arial"/>
          <w:color w:val="002060"/>
        </w:rPr>
        <w:t>o neoliberalismo em ataque ao ensino público.</w:t>
      </w:r>
      <w:r w:rsidRPr="003163E2">
        <w:rPr>
          <w:rFonts w:ascii="Arial" w:hAnsi="Arial" w:cs="Arial"/>
          <w:color w:val="002060"/>
          <w:spacing w:val="-2"/>
          <w:lang w:val="pt-BR"/>
        </w:rPr>
        <w:t xml:space="preserve"> Tradução Mariana </w:t>
      </w:r>
      <w:proofErr w:type="spellStart"/>
      <w:r w:rsidRPr="003163E2">
        <w:rPr>
          <w:rFonts w:ascii="Arial" w:hAnsi="Arial" w:cs="Arial"/>
          <w:color w:val="002060"/>
          <w:spacing w:val="-2"/>
          <w:lang w:val="pt-BR"/>
        </w:rPr>
        <w:t>Echalar</w:t>
      </w:r>
      <w:proofErr w:type="spellEnd"/>
      <w:r w:rsidRPr="003163E2">
        <w:rPr>
          <w:rFonts w:ascii="Arial" w:hAnsi="Arial" w:cs="Arial"/>
          <w:color w:val="002060"/>
          <w:spacing w:val="-2"/>
          <w:lang w:val="pt-BR"/>
        </w:rPr>
        <w:t>. São Paulo: Boi Tempo, 2019.</w:t>
      </w:r>
    </w:p>
    <w:p w14:paraId="5B03D7BC" w14:textId="3EA91C84" w:rsidR="00FD6F1B" w:rsidRPr="003163E2" w:rsidRDefault="00FD6F1B" w:rsidP="00FD6F1B">
      <w:pPr>
        <w:pStyle w:val="Corpodetexto"/>
        <w:ind w:left="0" w:right="-1"/>
        <w:rPr>
          <w:rFonts w:ascii="Arial" w:hAnsi="Arial" w:cs="Arial"/>
          <w:color w:val="002060"/>
          <w:spacing w:val="-2"/>
          <w:lang w:val="pt-BR"/>
        </w:rPr>
      </w:pPr>
    </w:p>
    <w:p w14:paraId="3FDA2559" w14:textId="77777777" w:rsidR="00EC249C" w:rsidRPr="003163E2" w:rsidRDefault="00EC249C" w:rsidP="00EC249C">
      <w:pPr>
        <w:spacing w:after="0" w:line="240" w:lineRule="auto"/>
        <w:contextualSpacing/>
        <w:jc w:val="both"/>
        <w:rPr>
          <w:rFonts w:ascii="Arial" w:hAnsi="Arial" w:cs="Arial"/>
          <w:color w:val="002060"/>
        </w:rPr>
      </w:pPr>
      <w:r w:rsidRPr="003163E2">
        <w:rPr>
          <w:rFonts w:ascii="Arial" w:hAnsi="Arial" w:cs="Arial"/>
          <w:color w:val="002060"/>
        </w:rPr>
        <w:t xml:space="preserve">MASSOCA, Paulo Eduardo dos Santos. </w:t>
      </w:r>
      <w:r w:rsidRPr="003163E2">
        <w:rPr>
          <w:rFonts w:ascii="Arial" w:hAnsi="Arial" w:cs="Arial"/>
          <w:b/>
          <w:bCs/>
          <w:color w:val="002060"/>
        </w:rPr>
        <w:t xml:space="preserve">Ocupação humana e reflexos sobre a cobertura florestal em um assentamento rural na Amazônia Central. </w:t>
      </w:r>
      <w:r w:rsidRPr="003163E2">
        <w:rPr>
          <w:rFonts w:ascii="Arial" w:hAnsi="Arial" w:cs="Arial"/>
          <w:color w:val="002060"/>
        </w:rPr>
        <w:t>2011. 76 f. Dissertação (Mestrado em Ciências de Florestas Tropicais) – Instituto Nacional de Pesquisas da Amazônia, Manaus-AM, 2011.</w:t>
      </w:r>
    </w:p>
    <w:p w14:paraId="78B7D7AE" w14:textId="77777777" w:rsidR="00EC249C" w:rsidRPr="003163E2" w:rsidRDefault="00EC249C" w:rsidP="00EC249C">
      <w:pPr>
        <w:pStyle w:val="Corpodetexto"/>
        <w:ind w:right="-1"/>
        <w:rPr>
          <w:rFonts w:ascii="Arial" w:hAnsi="Arial" w:cs="Arial"/>
          <w:color w:val="002060"/>
          <w:spacing w:val="-2"/>
          <w:lang w:val="pt-BR"/>
        </w:rPr>
      </w:pPr>
    </w:p>
    <w:p w14:paraId="3A059258" w14:textId="28E49F42" w:rsidR="00DE3083" w:rsidRPr="003163E2" w:rsidRDefault="00DE3083" w:rsidP="00DE3083">
      <w:pPr>
        <w:spacing w:after="0"/>
        <w:jc w:val="both"/>
        <w:rPr>
          <w:rFonts w:ascii="Arial" w:hAnsi="Arial" w:cs="Arial"/>
          <w:color w:val="002060"/>
        </w:rPr>
      </w:pPr>
      <w:r w:rsidRPr="003163E2">
        <w:rPr>
          <w:rFonts w:ascii="Arial" w:hAnsi="Arial" w:cs="Arial"/>
          <w:color w:val="002060"/>
        </w:rPr>
        <w:t xml:space="preserve">MINAYO, Maria Cecília de Souza (org.). </w:t>
      </w:r>
      <w:r w:rsidRPr="003163E2">
        <w:rPr>
          <w:rFonts w:ascii="Arial" w:hAnsi="Arial" w:cs="Arial"/>
          <w:b/>
          <w:color w:val="002060"/>
        </w:rPr>
        <w:t>Pesquisa Social</w:t>
      </w:r>
      <w:r w:rsidRPr="003163E2">
        <w:rPr>
          <w:rFonts w:ascii="Arial" w:hAnsi="Arial" w:cs="Arial"/>
          <w:color w:val="002060"/>
        </w:rPr>
        <w:t>: teoria, método e criatividade. Petrópolis, RJ: Vozes, 2010.</w:t>
      </w:r>
    </w:p>
    <w:p w14:paraId="1DDE2F79" w14:textId="77777777" w:rsidR="00DE3083" w:rsidRPr="003163E2" w:rsidRDefault="00DE3083" w:rsidP="006876BB">
      <w:pPr>
        <w:pStyle w:val="Corpodetexto"/>
        <w:ind w:left="0" w:right="-1"/>
        <w:rPr>
          <w:rFonts w:ascii="Arial" w:hAnsi="Arial" w:cs="Arial"/>
          <w:color w:val="002060"/>
          <w:spacing w:val="-2"/>
        </w:rPr>
      </w:pPr>
    </w:p>
    <w:p w14:paraId="5C5C4404" w14:textId="6D0B7F21" w:rsidR="00280223" w:rsidRPr="003163E2" w:rsidRDefault="002611F6" w:rsidP="006876BB">
      <w:pPr>
        <w:pStyle w:val="Corpodetexto"/>
        <w:ind w:left="0" w:right="-1"/>
        <w:rPr>
          <w:rFonts w:ascii="Arial" w:hAnsi="Arial" w:cs="Arial"/>
          <w:color w:val="002060"/>
          <w:shd w:val="clear" w:color="auto" w:fill="FFFFFF"/>
        </w:rPr>
      </w:pPr>
      <w:r w:rsidRPr="003163E2">
        <w:rPr>
          <w:rFonts w:ascii="Arial" w:hAnsi="Arial" w:cs="Arial"/>
          <w:color w:val="002060"/>
          <w:spacing w:val="-2"/>
        </w:rPr>
        <w:t>NEITZEL,</w:t>
      </w:r>
      <w:r w:rsidR="00280223" w:rsidRPr="003163E2">
        <w:rPr>
          <w:rFonts w:ascii="Arial" w:hAnsi="Arial" w:cs="Arial"/>
          <w:color w:val="002060"/>
          <w:spacing w:val="-2"/>
        </w:rPr>
        <w:t xml:space="preserve"> Odair; </w:t>
      </w:r>
      <w:r w:rsidRPr="003163E2">
        <w:rPr>
          <w:rFonts w:ascii="Arial" w:hAnsi="Arial" w:cs="Arial"/>
          <w:color w:val="002060"/>
          <w:spacing w:val="-2"/>
        </w:rPr>
        <w:t>PELEGRINI</w:t>
      </w:r>
      <w:r w:rsidR="00280223" w:rsidRPr="003163E2">
        <w:rPr>
          <w:rFonts w:ascii="Arial" w:hAnsi="Arial" w:cs="Arial"/>
          <w:color w:val="002060"/>
          <w:spacing w:val="-2"/>
        </w:rPr>
        <w:t xml:space="preserve">, Camila. Governamentalidade como ferramenta analítica e a educação. </w:t>
      </w:r>
      <w:r w:rsidR="00280223" w:rsidRPr="003163E2">
        <w:rPr>
          <w:rFonts w:ascii="Arial" w:hAnsi="Arial" w:cs="Arial"/>
          <w:b/>
          <w:bCs/>
          <w:color w:val="002060"/>
          <w:spacing w:val="-2"/>
        </w:rPr>
        <w:t>Revista Intuito</w:t>
      </w:r>
      <w:r w:rsidR="00280223" w:rsidRPr="003163E2">
        <w:rPr>
          <w:rFonts w:ascii="Arial" w:hAnsi="Arial" w:cs="Arial"/>
          <w:i/>
          <w:iCs/>
          <w:color w:val="002060"/>
          <w:spacing w:val="-2"/>
        </w:rPr>
        <w:t xml:space="preserve">, </w:t>
      </w:r>
      <w:r w:rsidR="00280223" w:rsidRPr="003163E2">
        <w:rPr>
          <w:rFonts w:ascii="Arial" w:hAnsi="Arial" w:cs="Arial"/>
          <w:color w:val="002060"/>
          <w:spacing w:val="-2"/>
        </w:rPr>
        <w:t>Chapecó – SC, v.16, n. 2, p. 1-18; jan-dez. 2023</w:t>
      </w:r>
      <w:r w:rsidRPr="003163E2">
        <w:rPr>
          <w:rFonts w:ascii="Arial" w:hAnsi="Arial" w:cs="Arial"/>
          <w:color w:val="002060"/>
          <w:spacing w:val="-2"/>
        </w:rPr>
        <w:t>. Disponível em:</w:t>
      </w:r>
      <w:hyperlink r:id="rId10" w:history="1">
        <w:r w:rsidRPr="003163E2">
          <w:rPr>
            <w:rStyle w:val="Hyperlink"/>
            <w:rFonts w:ascii="Arial" w:eastAsiaTheme="majorEastAsia" w:hAnsi="Arial" w:cs="Arial"/>
            <w:color w:val="002060"/>
            <w:shd w:val="clear" w:color="auto" w:fill="FFFFFF"/>
          </w:rPr>
          <w:t>https://periodicos.uffs.edu.br/index.php/intuitio/article/view/13951</w:t>
        </w:r>
      </w:hyperlink>
      <w:r w:rsidRPr="003163E2">
        <w:rPr>
          <w:rFonts w:ascii="Segoe UI" w:hAnsi="Segoe UI" w:cs="Segoe UI"/>
          <w:color w:val="002060"/>
          <w:sz w:val="20"/>
          <w:szCs w:val="20"/>
          <w:shd w:val="clear" w:color="auto" w:fill="FFFFFF"/>
        </w:rPr>
        <w:t xml:space="preserve">. </w:t>
      </w:r>
      <w:r w:rsidRPr="003163E2">
        <w:rPr>
          <w:rFonts w:ascii="Arial" w:hAnsi="Arial" w:cs="Arial"/>
          <w:color w:val="002060"/>
          <w:shd w:val="clear" w:color="auto" w:fill="FFFFFF"/>
        </w:rPr>
        <w:t>Acesso em 11 de agosto de  2025.</w:t>
      </w:r>
    </w:p>
    <w:p w14:paraId="6D1909B9" w14:textId="7496FE68" w:rsidR="003163E2" w:rsidRPr="003163E2" w:rsidRDefault="003163E2" w:rsidP="006876BB">
      <w:pPr>
        <w:pStyle w:val="Corpodetexto"/>
        <w:ind w:left="0" w:right="-1"/>
        <w:rPr>
          <w:rFonts w:ascii="Arial" w:hAnsi="Arial" w:cs="Arial"/>
          <w:color w:val="002060"/>
          <w:shd w:val="clear" w:color="auto" w:fill="FFFFFF"/>
        </w:rPr>
      </w:pPr>
    </w:p>
    <w:p w14:paraId="5FAAD3E4" w14:textId="5BA0012D" w:rsidR="003163E2" w:rsidRPr="003163E2" w:rsidRDefault="003163E2" w:rsidP="006876BB">
      <w:pPr>
        <w:pStyle w:val="Corpodetexto"/>
        <w:ind w:left="0" w:right="-1"/>
        <w:rPr>
          <w:rFonts w:ascii="Arial" w:hAnsi="Arial" w:cs="Arial"/>
          <w:color w:val="002060"/>
          <w:shd w:val="clear" w:color="auto" w:fill="FFFFFF"/>
        </w:rPr>
      </w:pPr>
      <w:r w:rsidRPr="003163E2">
        <w:rPr>
          <w:rFonts w:ascii="Arial" w:hAnsi="Arial" w:cs="Arial"/>
          <w:color w:val="002060"/>
          <w:shd w:val="clear" w:color="auto" w:fill="FFFFFF"/>
        </w:rPr>
        <w:t>PALMA, Debora Teresa; CARNEIRO, Relma Carbone. Atendimento educacional especializado em escolas do campo: desafios e perspectivas. </w:t>
      </w:r>
      <w:r w:rsidRPr="003163E2">
        <w:rPr>
          <w:rFonts w:ascii="Arial" w:hAnsi="Arial" w:cs="Arial"/>
          <w:b/>
          <w:bCs/>
          <w:color w:val="002060"/>
          <w:shd w:val="clear" w:color="auto" w:fill="FFFFFF"/>
        </w:rPr>
        <w:t>Educação especial no campo. Uberlândia: Navegando Publicações</w:t>
      </w:r>
      <w:r w:rsidRPr="003163E2">
        <w:rPr>
          <w:rFonts w:ascii="Arial" w:hAnsi="Arial" w:cs="Arial"/>
          <w:color w:val="002060"/>
          <w:shd w:val="clear" w:color="auto" w:fill="FFFFFF"/>
        </w:rPr>
        <w:t>, p. 15-50, 2017.</w:t>
      </w:r>
    </w:p>
    <w:p w14:paraId="7D1F3A7E" w14:textId="3213F194" w:rsidR="00DB7600" w:rsidRPr="003163E2" w:rsidRDefault="00DB7600" w:rsidP="006876BB">
      <w:pPr>
        <w:pStyle w:val="Corpodetexto"/>
        <w:ind w:left="0" w:right="-1"/>
        <w:rPr>
          <w:rFonts w:ascii="Arial" w:hAnsi="Arial" w:cs="Arial"/>
          <w:color w:val="002060"/>
          <w:shd w:val="clear" w:color="auto" w:fill="FFFFFF"/>
        </w:rPr>
      </w:pPr>
    </w:p>
    <w:p w14:paraId="2020F844" w14:textId="77777777" w:rsidR="00DB7600" w:rsidRPr="003163E2" w:rsidRDefault="00DB7600" w:rsidP="00DB7600">
      <w:pPr>
        <w:spacing w:after="0"/>
        <w:jc w:val="both"/>
        <w:rPr>
          <w:rFonts w:ascii="Arial" w:hAnsi="Arial" w:cs="Arial"/>
          <w:color w:val="002060"/>
        </w:rPr>
      </w:pPr>
      <w:r w:rsidRPr="003163E2">
        <w:rPr>
          <w:rFonts w:ascii="Arial" w:hAnsi="Arial" w:cs="Arial"/>
          <w:noProof/>
          <w:color w:val="002060"/>
        </w:rPr>
        <w:t xml:space="preserve">QEDU – Portal. </w:t>
      </w:r>
      <w:r w:rsidRPr="003163E2">
        <w:rPr>
          <w:rFonts w:ascii="Arial" w:hAnsi="Arial" w:cs="Arial"/>
          <w:i/>
          <w:iCs/>
          <w:color w:val="002060"/>
          <w:shd w:val="clear" w:color="auto" w:fill="FFFFFF"/>
        </w:rPr>
        <w:t>Escola Municipal Hugo Castelo Branco.</w:t>
      </w:r>
      <w:r w:rsidRPr="003163E2">
        <w:rPr>
          <w:rFonts w:ascii="Arial" w:hAnsi="Arial" w:cs="Arial"/>
          <w:b/>
          <w:bCs/>
          <w:color w:val="002060"/>
          <w:shd w:val="clear" w:color="auto" w:fill="FFFFFF"/>
        </w:rPr>
        <w:t xml:space="preserve"> </w:t>
      </w:r>
      <w:r w:rsidRPr="003163E2">
        <w:rPr>
          <w:rFonts w:ascii="Arial" w:hAnsi="Arial" w:cs="Arial"/>
          <w:noProof/>
          <w:color w:val="002060"/>
        </w:rPr>
        <w:t xml:space="preserve">Disponível em: </w:t>
      </w:r>
      <w:hyperlink r:id="rId11" w:history="1">
        <w:r w:rsidRPr="003163E2">
          <w:rPr>
            <w:rStyle w:val="Hyperlink"/>
            <w:rFonts w:ascii="Arial" w:hAnsi="Arial" w:cs="Arial"/>
            <w:color w:val="002060"/>
            <w:w w:val="95"/>
          </w:rPr>
          <w:t>http://qedu.org.br/escola/13032216-escola-hugo-municipal-hugo-castelo-branco</w:t>
        </w:r>
      </w:hyperlink>
      <w:r w:rsidRPr="003163E2">
        <w:rPr>
          <w:rFonts w:ascii="Arial" w:hAnsi="Arial" w:cs="Arial"/>
          <w:color w:val="002060"/>
          <w:w w:val="95"/>
        </w:rPr>
        <w:t>.</w:t>
      </w:r>
      <w:r w:rsidRPr="003163E2">
        <w:rPr>
          <w:rFonts w:ascii="Arial" w:hAnsi="Arial" w:cs="Arial"/>
          <w:color w:val="002060"/>
        </w:rPr>
        <w:t xml:space="preserve"> Acesso em: 15 jun. 2021.</w:t>
      </w:r>
    </w:p>
    <w:p w14:paraId="035A5189" w14:textId="76BC7A84" w:rsidR="00DB7600" w:rsidRPr="003163E2" w:rsidRDefault="00DB7600" w:rsidP="00DB7600">
      <w:pPr>
        <w:pStyle w:val="Corpodetexto"/>
        <w:spacing w:line="326" w:lineRule="auto"/>
        <w:ind w:left="0" w:right="-1"/>
        <w:rPr>
          <w:rFonts w:ascii="Arial" w:hAnsi="Arial" w:cs="Arial"/>
          <w:color w:val="002060"/>
        </w:rPr>
      </w:pPr>
      <w:r w:rsidRPr="003163E2">
        <w:rPr>
          <w:rFonts w:ascii="Arial" w:hAnsi="Arial" w:cs="Arial"/>
          <w:color w:val="002060"/>
        </w:rPr>
        <w:t>Acesso em: 15 jun. 2023.</w:t>
      </w:r>
    </w:p>
    <w:p w14:paraId="422793B5" w14:textId="77777777" w:rsidR="00DB7600" w:rsidRPr="003163E2" w:rsidRDefault="00DB7600" w:rsidP="006876BB">
      <w:pPr>
        <w:pStyle w:val="Corpodetexto"/>
        <w:ind w:left="0" w:right="-1"/>
        <w:rPr>
          <w:rFonts w:ascii="Arial" w:hAnsi="Arial" w:cs="Arial"/>
          <w:color w:val="002060"/>
        </w:rPr>
      </w:pPr>
    </w:p>
    <w:p w14:paraId="0AC8954E" w14:textId="22AA4F5B" w:rsidR="002611F6" w:rsidRPr="003163E2" w:rsidRDefault="002611F6" w:rsidP="00EC249C">
      <w:pPr>
        <w:spacing w:after="0" w:line="240" w:lineRule="auto"/>
        <w:jc w:val="both"/>
        <w:rPr>
          <w:rFonts w:ascii="Arial" w:hAnsi="Arial" w:cs="Arial"/>
          <w:color w:val="002060"/>
          <w:shd w:val="clear" w:color="auto" w:fill="FFFFFF"/>
        </w:rPr>
      </w:pPr>
      <w:r w:rsidRPr="003163E2">
        <w:rPr>
          <w:rFonts w:ascii="Arial" w:hAnsi="Arial" w:cs="Arial"/>
          <w:color w:val="002060"/>
          <w:shd w:val="clear" w:color="auto" w:fill="FFFFFF"/>
        </w:rPr>
        <w:t xml:space="preserve">RESENDE, Haroldo. de. </w:t>
      </w:r>
      <w:r w:rsidRPr="003163E2">
        <w:rPr>
          <w:rFonts w:ascii="Arial" w:hAnsi="Arial" w:cs="Arial"/>
          <w:b/>
          <w:bCs/>
          <w:color w:val="002060"/>
          <w:shd w:val="clear" w:color="auto" w:fill="FFFFFF"/>
        </w:rPr>
        <w:t>Michel Foucault: A arte neoliberal de governar e a</w:t>
      </w:r>
      <w:r w:rsidR="00EC249C" w:rsidRPr="003163E2">
        <w:rPr>
          <w:rFonts w:ascii="Arial" w:hAnsi="Arial" w:cs="Arial"/>
          <w:b/>
          <w:bCs/>
          <w:color w:val="002060"/>
          <w:shd w:val="clear" w:color="auto" w:fill="FFFFFF"/>
        </w:rPr>
        <w:t xml:space="preserve"> </w:t>
      </w:r>
      <w:r w:rsidRPr="003163E2">
        <w:rPr>
          <w:rFonts w:ascii="Arial" w:hAnsi="Arial" w:cs="Arial"/>
          <w:b/>
          <w:bCs/>
          <w:color w:val="002060"/>
          <w:shd w:val="clear" w:color="auto" w:fill="FFFFFF"/>
        </w:rPr>
        <w:t>educação</w:t>
      </w:r>
      <w:r w:rsidRPr="003163E2">
        <w:rPr>
          <w:rFonts w:ascii="Arial" w:hAnsi="Arial" w:cs="Arial"/>
          <w:color w:val="002060"/>
          <w:shd w:val="clear" w:color="auto" w:fill="FFFFFF"/>
        </w:rPr>
        <w:t xml:space="preserve">. São Paulo: </w:t>
      </w:r>
      <w:proofErr w:type="spellStart"/>
      <w:r w:rsidRPr="003163E2">
        <w:rPr>
          <w:rFonts w:ascii="Arial" w:hAnsi="Arial" w:cs="Arial"/>
          <w:color w:val="002060"/>
          <w:shd w:val="clear" w:color="auto" w:fill="FFFFFF"/>
        </w:rPr>
        <w:t>Intermeios</w:t>
      </w:r>
      <w:proofErr w:type="spellEnd"/>
      <w:r w:rsidRPr="003163E2">
        <w:rPr>
          <w:rFonts w:ascii="Arial" w:hAnsi="Arial" w:cs="Arial"/>
          <w:color w:val="002060"/>
          <w:shd w:val="clear" w:color="auto" w:fill="FFFFFF"/>
        </w:rPr>
        <w:t>, 2018. 266 p.</w:t>
      </w:r>
    </w:p>
    <w:p w14:paraId="565C35B3" w14:textId="4A023EB9" w:rsidR="00EC249C" w:rsidRPr="003163E2" w:rsidRDefault="00EC249C" w:rsidP="00EC249C">
      <w:pPr>
        <w:pStyle w:val="Corpodetexto"/>
        <w:spacing w:before="198"/>
        <w:ind w:left="0" w:right="-1"/>
        <w:rPr>
          <w:rFonts w:ascii="Arial" w:hAnsi="Arial" w:cs="Arial"/>
          <w:color w:val="002060"/>
        </w:rPr>
      </w:pPr>
      <w:r w:rsidRPr="003163E2">
        <w:rPr>
          <w:rFonts w:ascii="Arial" w:hAnsi="Arial" w:cs="Arial"/>
          <w:color w:val="002060"/>
        </w:rPr>
        <w:t xml:space="preserve">RIBEIRO, J. L. P. Revisão De Investigação e Evidência Científica. Psicologia,  </w:t>
      </w:r>
      <w:r w:rsidRPr="003163E2">
        <w:rPr>
          <w:rFonts w:ascii="Arial" w:hAnsi="Arial" w:cs="Arial"/>
          <w:b/>
          <w:color w:val="002060"/>
        </w:rPr>
        <w:t>Saúde &amp; Doenças</w:t>
      </w:r>
      <w:r w:rsidRPr="003163E2">
        <w:rPr>
          <w:rFonts w:ascii="Arial" w:hAnsi="Arial" w:cs="Arial"/>
          <w:color w:val="002060"/>
        </w:rPr>
        <w:t>, São Paulo, v. 15, n. 3, p. 671-682. 2014</w:t>
      </w:r>
    </w:p>
    <w:p w14:paraId="3AA47726" w14:textId="77777777" w:rsidR="00B01594" w:rsidRPr="003163E2" w:rsidRDefault="00B01594" w:rsidP="00B01594">
      <w:pPr>
        <w:spacing w:after="0" w:line="240" w:lineRule="auto"/>
        <w:rPr>
          <w:rFonts w:ascii="Arial" w:hAnsi="Arial" w:cs="Arial"/>
          <w:color w:val="002060"/>
          <w:shd w:val="clear" w:color="auto" w:fill="FFFFFF"/>
        </w:rPr>
      </w:pPr>
    </w:p>
    <w:p w14:paraId="125051CF" w14:textId="77777777" w:rsidR="00B01594" w:rsidRPr="003163E2" w:rsidRDefault="00B01594" w:rsidP="003163E2">
      <w:pPr>
        <w:spacing w:after="0" w:line="240" w:lineRule="auto"/>
        <w:contextualSpacing/>
        <w:jc w:val="both"/>
        <w:rPr>
          <w:rFonts w:ascii="Arial" w:hAnsi="Arial" w:cs="Arial"/>
          <w:color w:val="002060"/>
        </w:rPr>
      </w:pPr>
      <w:r w:rsidRPr="003163E2">
        <w:rPr>
          <w:rFonts w:ascii="Arial" w:hAnsi="Arial" w:cs="Arial"/>
          <w:color w:val="002060"/>
        </w:rPr>
        <w:t xml:space="preserve">SILVA, Leandro Ferreira da; DAMASCENO, Allan Rocha. A inclusão de estudantes com deficiência em assentamentos do sul do Pará: Breve análise do censo escolar. </w:t>
      </w:r>
      <w:r w:rsidRPr="003163E2">
        <w:rPr>
          <w:rFonts w:ascii="Arial" w:hAnsi="Arial" w:cs="Arial"/>
          <w:b/>
          <w:bCs/>
          <w:color w:val="002060"/>
        </w:rPr>
        <w:t xml:space="preserve">Congresso Paraense de Educação Especial, 2016. </w:t>
      </w:r>
      <w:r w:rsidRPr="003163E2">
        <w:rPr>
          <w:rFonts w:ascii="Arial" w:hAnsi="Arial" w:cs="Arial"/>
          <w:color w:val="002060"/>
        </w:rPr>
        <w:t xml:space="preserve">III CPEE – NAIA – INIFESSPA. Disponível em: </w:t>
      </w:r>
      <w:hyperlink r:id="rId12" w:history="1">
        <w:r w:rsidRPr="003163E2">
          <w:rPr>
            <w:rStyle w:val="Hyperlink"/>
            <w:rFonts w:ascii="Arial" w:hAnsi="Arial" w:cs="Arial"/>
            <w:color w:val="002060"/>
          </w:rPr>
          <w:t>https://cpee.unifesspa.edu.br/images/Comunicacao_2016/A_INCLUSO_DE_ESTUDANTES_COM.pdf</w:t>
        </w:r>
      </w:hyperlink>
      <w:r w:rsidRPr="003163E2">
        <w:rPr>
          <w:rFonts w:ascii="Arial" w:hAnsi="Arial" w:cs="Arial"/>
          <w:color w:val="002060"/>
        </w:rPr>
        <w:t>. Acesso em: 2 mar. 2022.</w:t>
      </w:r>
    </w:p>
    <w:p w14:paraId="35DCE9FB" w14:textId="77777777" w:rsidR="003163E2" w:rsidRDefault="003163E2" w:rsidP="003163E2">
      <w:pPr>
        <w:spacing w:after="0" w:line="240" w:lineRule="auto"/>
        <w:contextualSpacing/>
        <w:jc w:val="both"/>
        <w:rPr>
          <w:rFonts w:ascii="Arial" w:hAnsi="Arial" w:cs="Arial"/>
          <w:color w:val="002060"/>
        </w:rPr>
      </w:pPr>
    </w:p>
    <w:p w14:paraId="6C1EB7CB" w14:textId="4A1C2C51" w:rsidR="00B01594" w:rsidRPr="003163E2" w:rsidRDefault="00B01594" w:rsidP="003163E2">
      <w:pPr>
        <w:spacing w:after="0" w:line="240" w:lineRule="auto"/>
        <w:contextualSpacing/>
        <w:jc w:val="both"/>
        <w:rPr>
          <w:rFonts w:ascii="Arial" w:hAnsi="Arial" w:cs="Arial"/>
          <w:color w:val="002060"/>
        </w:rPr>
      </w:pPr>
      <w:r w:rsidRPr="003163E2">
        <w:rPr>
          <w:rFonts w:ascii="Arial" w:hAnsi="Arial" w:cs="Arial"/>
          <w:color w:val="002060"/>
        </w:rPr>
        <w:lastRenderedPageBreak/>
        <w:t xml:space="preserve">VEIGA-NETO, Alfredo. </w:t>
      </w:r>
      <w:r w:rsidRPr="003163E2">
        <w:rPr>
          <w:rFonts w:ascii="Arial" w:hAnsi="Arial" w:cs="Arial"/>
          <w:b/>
          <w:bCs/>
          <w:color w:val="002060"/>
        </w:rPr>
        <w:t>Foucault &amp; a Educação</w:t>
      </w:r>
      <w:r w:rsidRPr="003163E2">
        <w:rPr>
          <w:rFonts w:ascii="Arial" w:hAnsi="Arial" w:cs="Arial"/>
          <w:color w:val="002060"/>
        </w:rPr>
        <w:t>. 2. ed. Belo Horizonte: Autêntica, 2007.</w:t>
      </w:r>
    </w:p>
    <w:p w14:paraId="717DE419" w14:textId="77777777" w:rsidR="00B01594" w:rsidRPr="003163E2" w:rsidRDefault="00B01594" w:rsidP="00B01594">
      <w:pPr>
        <w:spacing w:after="0" w:line="240" w:lineRule="auto"/>
        <w:contextualSpacing/>
        <w:jc w:val="both"/>
        <w:rPr>
          <w:rFonts w:ascii="Arial" w:hAnsi="Arial" w:cs="Arial"/>
          <w:color w:val="002060"/>
        </w:rPr>
      </w:pPr>
    </w:p>
    <w:p w14:paraId="46ACBEC0" w14:textId="77777777" w:rsidR="00B01594" w:rsidRPr="003163E2" w:rsidRDefault="00B01594" w:rsidP="006876BB">
      <w:pPr>
        <w:spacing w:line="240" w:lineRule="auto"/>
        <w:rPr>
          <w:rFonts w:ascii="Arial" w:hAnsi="Arial" w:cs="Arial"/>
          <w:b/>
          <w:bCs/>
          <w:color w:val="002060"/>
        </w:rPr>
      </w:pPr>
    </w:p>
    <w:sectPr w:rsidR="00B01594" w:rsidRPr="003163E2" w:rsidSect="00D536D8">
      <w:headerReference w:type="default" r:id="rId13"/>
      <w:footerReference w:type="default" r:id="rId14"/>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95C62" w14:textId="77777777" w:rsidR="00627E37" w:rsidRDefault="00627E37" w:rsidP="00D61F18">
      <w:pPr>
        <w:spacing w:after="0" w:line="240" w:lineRule="auto"/>
      </w:pPr>
      <w:r>
        <w:separator/>
      </w:r>
    </w:p>
  </w:endnote>
  <w:endnote w:type="continuationSeparator" w:id="0">
    <w:p w14:paraId="186C9B85" w14:textId="77777777" w:rsidR="00627E37" w:rsidRDefault="00627E3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C9B45" w14:textId="77777777" w:rsidR="00627E37" w:rsidRDefault="00627E37" w:rsidP="00D61F18">
      <w:pPr>
        <w:spacing w:after="0" w:line="240" w:lineRule="auto"/>
      </w:pPr>
      <w:r>
        <w:separator/>
      </w:r>
    </w:p>
  </w:footnote>
  <w:footnote w:type="continuationSeparator" w:id="0">
    <w:p w14:paraId="433823BE" w14:textId="77777777" w:rsidR="00627E37" w:rsidRDefault="00627E3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448D2"/>
    <w:rsid w:val="00063C9C"/>
    <w:rsid w:val="00081B17"/>
    <w:rsid w:val="00095A79"/>
    <w:rsid w:val="000A164D"/>
    <w:rsid w:val="00112494"/>
    <w:rsid w:val="001314EF"/>
    <w:rsid w:val="00174ECF"/>
    <w:rsid w:val="001750B6"/>
    <w:rsid w:val="001B6ECA"/>
    <w:rsid w:val="002267C7"/>
    <w:rsid w:val="002611F6"/>
    <w:rsid w:val="00280223"/>
    <w:rsid w:val="0029225D"/>
    <w:rsid w:val="002B1E32"/>
    <w:rsid w:val="002C1EB4"/>
    <w:rsid w:val="002F3609"/>
    <w:rsid w:val="003163E2"/>
    <w:rsid w:val="003478E9"/>
    <w:rsid w:val="00353FB5"/>
    <w:rsid w:val="003A4221"/>
    <w:rsid w:val="003A69D4"/>
    <w:rsid w:val="003C64D6"/>
    <w:rsid w:val="003D03DE"/>
    <w:rsid w:val="003D1874"/>
    <w:rsid w:val="003E1F22"/>
    <w:rsid w:val="004067CA"/>
    <w:rsid w:val="00450EA5"/>
    <w:rsid w:val="004705C4"/>
    <w:rsid w:val="00483CA9"/>
    <w:rsid w:val="004A45FD"/>
    <w:rsid w:val="004B1D01"/>
    <w:rsid w:val="004B646F"/>
    <w:rsid w:val="004C5576"/>
    <w:rsid w:val="004D6E26"/>
    <w:rsid w:val="004E0C7C"/>
    <w:rsid w:val="00520890"/>
    <w:rsid w:val="00522E8F"/>
    <w:rsid w:val="005239FA"/>
    <w:rsid w:val="00536246"/>
    <w:rsid w:val="0056142F"/>
    <w:rsid w:val="005A7B60"/>
    <w:rsid w:val="00600791"/>
    <w:rsid w:val="00627E37"/>
    <w:rsid w:val="0063142D"/>
    <w:rsid w:val="00642304"/>
    <w:rsid w:val="00660095"/>
    <w:rsid w:val="00674210"/>
    <w:rsid w:val="006765E8"/>
    <w:rsid w:val="006876BB"/>
    <w:rsid w:val="006C4A58"/>
    <w:rsid w:val="00710A6C"/>
    <w:rsid w:val="00711352"/>
    <w:rsid w:val="0073047D"/>
    <w:rsid w:val="00734F8B"/>
    <w:rsid w:val="00760152"/>
    <w:rsid w:val="007838DA"/>
    <w:rsid w:val="007A4F1E"/>
    <w:rsid w:val="007B29E8"/>
    <w:rsid w:val="007E126E"/>
    <w:rsid w:val="007F12DD"/>
    <w:rsid w:val="008107E8"/>
    <w:rsid w:val="0081363F"/>
    <w:rsid w:val="00822323"/>
    <w:rsid w:val="00827B86"/>
    <w:rsid w:val="00844D67"/>
    <w:rsid w:val="00870207"/>
    <w:rsid w:val="008A0EAE"/>
    <w:rsid w:val="00900050"/>
    <w:rsid w:val="00913B6E"/>
    <w:rsid w:val="00923DBD"/>
    <w:rsid w:val="009363CF"/>
    <w:rsid w:val="00942D4D"/>
    <w:rsid w:val="00964F52"/>
    <w:rsid w:val="00990F61"/>
    <w:rsid w:val="00996CD1"/>
    <w:rsid w:val="009A3296"/>
    <w:rsid w:val="009B2285"/>
    <w:rsid w:val="009F2F7E"/>
    <w:rsid w:val="00A1565F"/>
    <w:rsid w:val="00A668AF"/>
    <w:rsid w:val="00A81B22"/>
    <w:rsid w:val="00B01594"/>
    <w:rsid w:val="00B223C7"/>
    <w:rsid w:val="00B316FC"/>
    <w:rsid w:val="00B7405F"/>
    <w:rsid w:val="00B83CB5"/>
    <w:rsid w:val="00BA2CEB"/>
    <w:rsid w:val="00BD3346"/>
    <w:rsid w:val="00BE3C1E"/>
    <w:rsid w:val="00C1690B"/>
    <w:rsid w:val="00C50C4C"/>
    <w:rsid w:val="00C510B0"/>
    <w:rsid w:val="00C60DCA"/>
    <w:rsid w:val="00C63AD7"/>
    <w:rsid w:val="00C82AF9"/>
    <w:rsid w:val="00C91957"/>
    <w:rsid w:val="00D00C12"/>
    <w:rsid w:val="00D10917"/>
    <w:rsid w:val="00D536D8"/>
    <w:rsid w:val="00D61F18"/>
    <w:rsid w:val="00D711D9"/>
    <w:rsid w:val="00DB7600"/>
    <w:rsid w:val="00DE1C08"/>
    <w:rsid w:val="00DE3083"/>
    <w:rsid w:val="00E65282"/>
    <w:rsid w:val="00EB7930"/>
    <w:rsid w:val="00EC249C"/>
    <w:rsid w:val="00ED2B95"/>
    <w:rsid w:val="00EF3058"/>
    <w:rsid w:val="00F84FEA"/>
    <w:rsid w:val="00F85DD5"/>
    <w:rsid w:val="00F938E1"/>
    <w:rsid w:val="00FD6F1B"/>
    <w:rsid w:val="00FE22C2"/>
    <w:rsid w:val="00FF33A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29225D"/>
    <w:rPr>
      <w:color w:val="0563C1" w:themeColor="hyperlink"/>
      <w:u w:val="single"/>
    </w:rPr>
  </w:style>
  <w:style w:type="character" w:styleId="MenoPendente">
    <w:name w:val="Unresolved Mention"/>
    <w:basedOn w:val="Fontepargpadro"/>
    <w:uiPriority w:val="99"/>
    <w:semiHidden/>
    <w:unhideWhenUsed/>
    <w:rsid w:val="0029225D"/>
    <w:rPr>
      <w:color w:val="605E5C"/>
      <w:shd w:val="clear" w:color="auto" w:fill="E1DFDD"/>
    </w:rPr>
  </w:style>
  <w:style w:type="paragraph" w:styleId="Corpodetexto">
    <w:name w:val="Body Text"/>
    <w:basedOn w:val="Normal"/>
    <w:link w:val="CorpodetextoChar"/>
    <w:uiPriority w:val="1"/>
    <w:qFormat/>
    <w:rsid w:val="003D1874"/>
    <w:pPr>
      <w:widowControl w:val="0"/>
      <w:autoSpaceDE w:val="0"/>
      <w:autoSpaceDN w:val="0"/>
      <w:spacing w:after="0" w:line="240" w:lineRule="auto"/>
      <w:ind w:left="120"/>
      <w:jc w:val="both"/>
    </w:pPr>
    <w:rPr>
      <w:rFonts w:ascii="Times New Roman" w:eastAsia="Times New Roman" w:hAnsi="Times New Roman" w:cs="Times New Roman"/>
      <w:kern w:val="0"/>
      <w:lang w:val="pt-PT" w:eastAsia="en-US"/>
      <w14:ligatures w14:val="none"/>
    </w:rPr>
  </w:style>
  <w:style w:type="character" w:customStyle="1" w:styleId="CorpodetextoChar">
    <w:name w:val="Corpo de texto Char"/>
    <w:basedOn w:val="Fontepargpadro"/>
    <w:link w:val="Corpodetexto"/>
    <w:uiPriority w:val="1"/>
    <w:rsid w:val="003D1874"/>
    <w:rPr>
      <w:rFonts w:ascii="Times New Roman" w:eastAsia="Times New Roman" w:hAnsi="Times New Roman" w:cs="Times New Roman"/>
      <w:kern w:val="0"/>
      <w:lang w:val="pt-PT" w:eastAsia="en-US"/>
      <w14:ligatures w14:val="none"/>
    </w:rPr>
  </w:style>
  <w:style w:type="paragraph" w:styleId="Textodebalo">
    <w:name w:val="Balloon Text"/>
    <w:basedOn w:val="Normal"/>
    <w:link w:val="TextodebaloChar"/>
    <w:uiPriority w:val="99"/>
    <w:semiHidden/>
    <w:unhideWhenUsed/>
    <w:rsid w:val="00DE30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iafer@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mosnaisa@gmail.com" TargetMode="External"/><Relationship Id="rId12" Type="http://schemas.openxmlformats.org/officeDocument/2006/relationships/hyperlink" Target="https://cpee.unifesspa.edu.br/images/Comunicacao_2016/A_INCLUSO_DE_ESTUDANTES_COM.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qedu.org.br/escola/13032216-escola-hugo-municipal-hugo-castelo-bran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eriodicos.uffs.edu.br/index.php/intuitio/article/view/13951" TargetMode="External"/><Relationship Id="rId4" Type="http://schemas.openxmlformats.org/officeDocument/2006/relationships/webSettings" Target="webSettings.xml"/><Relationship Id="rId9" Type="http://schemas.openxmlformats.org/officeDocument/2006/relationships/hyperlink" Target="http://www.planalto.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Pages>
  <Words>3601</Words>
  <Characters>19450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Maisa Lemos de Lima</cp:lastModifiedBy>
  <cp:revision>12</cp:revision>
  <cp:lastPrinted>2025-09-10T22:47:00Z</cp:lastPrinted>
  <dcterms:created xsi:type="dcterms:W3CDTF">2025-09-10T01:50:00Z</dcterms:created>
  <dcterms:modified xsi:type="dcterms:W3CDTF">2025-09-11T01:10:00Z</dcterms:modified>
</cp:coreProperties>
</file>