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12" w:rsidRDefault="00B65628">
      <w:pPr>
        <w:pStyle w:val="normal0"/>
        <w:spacing w:after="160" w:line="240" w:lineRule="auto"/>
        <w:rPr>
          <w:b/>
        </w:rPr>
      </w:pPr>
      <w:r>
        <w:rPr>
          <w:b/>
        </w:rPr>
        <w:t>CONTRACEPTIVOS HORMONAIS ORAIS E EVENTOS CARDIOVASCULARES: FATORES DE VULNERABILIDADE</w:t>
      </w:r>
    </w:p>
    <w:p w:rsidR="00554312" w:rsidRDefault="00B6562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Maria de Fátima Lins Lima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;</w:t>
      </w:r>
      <w:r>
        <w:rPr>
          <w:sz w:val="20"/>
          <w:szCs w:val="20"/>
        </w:rPr>
        <w:t xml:space="preserve"> Ingryd Maria Alvim de Almeida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; Laís Calheiros Cavalcante</w:t>
      </w:r>
      <w:r>
        <w:rPr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; Sophia Rabêlo Albuquerque Lopes</w:t>
      </w:r>
      <w:r>
        <w:rPr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; </w:t>
      </w:r>
      <w:r>
        <w:rPr>
          <w:sz w:val="20"/>
          <w:szCs w:val="20"/>
        </w:rPr>
        <w:t>Sabrina Lós Menezes Lopes Benvenuto</w:t>
      </w:r>
      <w:r>
        <w:rPr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Mariana da Silva Santos</w:t>
      </w:r>
      <w:r>
        <w:rPr>
          <w:sz w:val="18"/>
          <w:szCs w:val="18"/>
          <w:vertAlign w:val="superscript"/>
        </w:rPr>
        <w:t>2</w:t>
      </w:r>
      <w:r w:rsidR="003D7245">
        <w:rPr>
          <w:sz w:val="18"/>
          <w:szCs w:val="18"/>
          <w:vertAlign w:val="superscript"/>
        </w:rPr>
        <w:t xml:space="preserve"> </w:t>
      </w:r>
      <w:r w:rsidR="003D724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54312" w:rsidRDefault="00B6562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  <w:sz w:val="18"/>
          <w:szCs w:val="18"/>
        </w:rPr>
        <w:t>Centro Universitério Cesmac</w:t>
      </w:r>
      <w:r>
        <w:rPr>
          <w:sz w:val="18"/>
          <w:szCs w:val="18"/>
        </w:rPr>
        <w:t xml:space="preserve">. 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Professora titular do Centro Universitário Cesmac.</w:t>
      </w:r>
    </w:p>
    <w:p w:rsidR="00554312" w:rsidRDefault="00B6562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</w:t>
      </w:r>
      <w:r>
        <w:rPr>
          <w:sz w:val="18"/>
          <w:szCs w:val="18"/>
        </w:rPr>
        <w:t>E</w:t>
      </w:r>
      <w:r>
        <w:rPr>
          <w:color w:val="000000"/>
          <w:sz w:val="18"/>
          <w:szCs w:val="18"/>
        </w:rPr>
        <w:t>mail do aut</w:t>
      </w:r>
      <w:r>
        <w:rPr>
          <w:sz w:val="18"/>
          <w:szCs w:val="18"/>
        </w:rPr>
        <w:t xml:space="preserve">or: </w:t>
      </w:r>
      <w:r>
        <w:rPr>
          <w:color w:val="000000"/>
          <w:sz w:val="18"/>
          <w:szCs w:val="18"/>
        </w:rPr>
        <w:t>mfll72813@gmail.com</w:t>
      </w:r>
    </w:p>
    <w:p w:rsidR="00554312" w:rsidRDefault="00B65628">
      <w:pPr>
        <w:pStyle w:val="normal0"/>
        <w:spacing w:after="160" w:line="240" w:lineRule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t>Introdução:</w:t>
      </w:r>
      <w:r>
        <w:rPr>
          <w:sz w:val="22"/>
          <w:szCs w:val="22"/>
        </w:rPr>
        <w:t xml:space="preserve"> Os contraceptivos hormonais orais (CHO) são amplamente utilizados, com cerca de 100 milhões de mulheres usuárias no mundo. Apesar da eficácia comprovada, os CHO têm sido associados a riscos cardiovasculares, incluindo aumento do risco de hipertensão, trom</w:t>
      </w:r>
      <w:r>
        <w:rPr>
          <w:sz w:val="22"/>
          <w:szCs w:val="22"/>
        </w:rPr>
        <w:t xml:space="preserve">bose e alterações lipídicas. </w:t>
      </w:r>
      <w:r>
        <w:rPr>
          <w:b/>
          <w:sz w:val="22"/>
          <w:szCs w:val="22"/>
          <w:u w:val="single"/>
        </w:rPr>
        <w:t>Objetivos: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Analisar evidências recentes que associam o uso de CHO a eventos cardiovasculares, identificando fatores que aumentam a vulnerabilidade a complicações. </w:t>
      </w:r>
      <w:r>
        <w:rPr>
          <w:b/>
          <w:sz w:val="22"/>
          <w:szCs w:val="22"/>
          <w:u w:val="single"/>
        </w:rPr>
        <w:t>Metodologia:</w:t>
      </w:r>
      <w:r>
        <w:rPr>
          <w:sz w:val="22"/>
          <w:szCs w:val="22"/>
        </w:rPr>
        <w:t xml:space="preserve"> Realizou-se revisão integrativa nas bases LILACS e </w:t>
      </w:r>
      <w:r>
        <w:rPr>
          <w:sz w:val="22"/>
          <w:szCs w:val="22"/>
        </w:rPr>
        <w:t>PubMed, utilizando os descritores: “anticoncepcionais hormonais” OR “contraceptivos orais” OR “contracepção hormonal” AND “risco cardiovascular”. Foram aplicados filtros de idioma (inglês e português) e período (2020–2025). Foram identificados 222 artigos,</w:t>
      </w:r>
      <w:r>
        <w:rPr>
          <w:sz w:val="22"/>
          <w:szCs w:val="22"/>
        </w:rPr>
        <w:t xml:space="preserve"> dos quais sete atenderam aos critérios de inclusão: enfoque nos efeitos dos CHO sobre o risco cardiovascular. </w:t>
      </w:r>
      <w:r>
        <w:rPr>
          <w:b/>
          <w:sz w:val="22"/>
          <w:szCs w:val="22"/>
          <w:u w:val="single"/>
        </w:rPr>
        <w:t>Resultados:</w:t>
      </w:r>
      <w:r>
        <w:rPr>
          <w:sz w:val="22"/>
          <w:szCs w:val="22"/>
        </w:rPr>
        <w:t xml:space="preserve"> Os estudos evidenciam que estrogênios presentes nos CHO aumentam a síntese hepática de fatores coagulantes, predispondo a trombose e </w:t>
      </w:r>
      <w:r>
        <w:rPr>
          <w:sz w:val="22"/>
          <w:szCs w:val="22"/>
        </w:rPr>
        <w:t>elevam a pressão arterial por retenção de sódio e modulação do tônus vascular. Progestágenos podem impactar negativamente o perfil lipídico ao alterar níveis de LDL e HDL, mas alguns demonstram efeito neutro ou levemente benéfico. Contraceptivos contendo a</w:t>
      </w:r>
      <w:r>
        <w:rPr>
          <w:sz w:val="22"/>
          <w:szCs w:val="22"/>
        </w:rPr>
        <w:t>penas progesterona apresentam menor risco cardiovascular quando comparados aos combinados. Tabagismo, obesidade e hipertensão potencializam a vulnerabilidade a esses eventos. O risco absoluto em  jovens sem comorbidades é baixo, mas aumenta em perfis com m</w:t>
      </w:r>
      <w:r>
        <w:rPr>
          <w:sz w:val="22"/>
          <w:szCs w:val="22"/>
        </w:rPr>
        <w:t xml:space="preserve">últiplos fatores de risco. </w:t>
      </w:r>
      <w:r>
        <w:rPr>
          <w:b/>
          <w:sz w:val="22"/>
          <w:szCs w:val="22"/>
          <w:u w:val="single"/>
        </w:rPr>
        <w:t>Conclusões:</w:t>
      </w:r>
      <w:r>
        <w:rPr>
          <w:sz w:val="22"/>
          <w:szCs w:val="22"/>
        </w:rPr>
        <w:t xml:space="preserve"> CHO impactam o sistema cardiovascular de forma variável, influenciados por composição hormonal e perfil das usuárias. A prescrição deve ser personalizada, considerando histórico clínico e fatores de vulnerabilidade, v</w:t>
      </w:r>
      <w:r>
        <w:rPr>
          <w:sz w:val="22"/>
          <w:szCs w:val="22"/>
        </w:rPr>
        <w:t xml:space="preserve">isando minimizar complicações. </w:t>
      </w:r>
    </w:p>
    <w:p w:rsidR="00554312" w:rsidRDefault="00B65628">
      <w:pPr>
        <w:pStyle w:val="normal0"/>
        <w:spacing w:after="160" w:line="240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Palavras-chave: </w:t>
      </w:r>
      <w:r>
        <w:rPr>
          <w:sz w:val="22"/>
          <w:szCs w:val="22"/>
        </w:rPr>
        <w:t>Contraceptivo hormonal oral. Risco cardiovascular. Saúde da mulher.</w:t>
      </w:r>
    </w:p>
    <w:p w:rsidR="00554312" w:rsidRDefault="00B65628">
      <w:pPr>
        <w:pStyle w:val="normal0"/>
        <w:spacing w:line="24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REFERÊNCIAS BIBLIOGRÁFICAS</w:t>
      </w:r>
    </w:p>
    <w:p w:rsidR="00554312" w:rsidRDefault="00B65628" w:rsidP="003D7245">
      <w:pPr>
        <w:pStyle w:val="normal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ASUBIARO, John. The impact of hormonal contraceptives on the incidence and progression of cardiovascular diseases</w:t>
      </w:r>
      <w:r>
        <w:rPr>
          <w:sz w:val="20"/>
          <w:szCs w:val="20"/>
        </w:rPr>
        <w:t xml:space="preserve"> in women: a systematic review. Cureus, [s. l.], v. 16, n. 7, e65366, 25 jul. 2024. DOI: </w:t>
      </w:r>
      <w:hyperlink r:id="rId6">
        <w:r>
          <w:rPr>
            <w:color w:val="1155CC"/>
            <w:sz w:val="20"/>
            <w:szCs w:val="20"/>
            <w:u w:val="single"/>
          </w:rPr>
          <w:t>https://doi.org/10.7759/cureus.65366</w:t>
        </w:r>
      </w:hyperlink>
      <w:r>
        <w:rPr>
          <w:sz w:val="20"/>
          <w:szCs w:val="20"/>
        </w:rPr>
        <w:t xml:space="preserve">. Acesso em 14 set. 2025     </w:t>
      </w:r>
    </w:p>
    <w:p w:rsidR="003D7245" w:rsidRDefault="00B65628" w:rsidP="003D7245">
      <w:pPr>
        <w:pStyle w:val="normal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BARROS, Bruna de Siqueira; KUSCHNIR, Maria Cris</w:t>
      </w:r>
      <w:r>
        <w:rPr>
          <w:sz w:val="20"/>
          <w:szCs w:val="20"/>
        </w:rPr>
        <w:t xml:space="preserve">tina Caetano; Érica Azevedo de Oliveira Costa. </w:t>
      </w:r>
      <w:r>
        <w:rPr>
          <w:i/>
          <w:sz w:val="20"/>
          <w:szCs w:val="20"/>
        </w:rPr>
        <w:t>ERICA: cardiovascular risks associated with oral contraceptive use among Brazilian adolescents</w:t>
      </w:r>
      <w:r>
        <w:rPr>
          <w:sz w:val="20"/>
          <w:szCs w:val="20"/>
        </w:rPr>
        <w:t>. Jornal de Pediatria, Rio de Janeiro, v. 98, n. 1, p. 53-59, 2022. Disponível em: https://doi.org/10.1016/j.jped.2</w:t>
      </w:r>
      <w:r>
        <w:rPr>
          <w:sz w:val="20"/>
          <w:szCs w:val="20"/>
        </w:rPr>
        <w:t xml:space="preserve">021.03.006. Acesso em: 14 set. 2025.                                                                     </w:t>
      </w:r>
    </w:p>
    <w:p w:rsidR="00554312" w:rsidRDefault="00B65628" w:rsidP="003D7245">
      <w:pPr>
        <w:pStyle w:val="normal0"/>
        <w:spacing w:line="240" w:lineRule="auto"/>
      </w:pPr>
      <w:r>
        <w:rPr>
          <w:sz w:val="20"/>
          <w:szCs w:val="20"/>
        </w:rPr>
        <w:t xml:space="preserve">BHULLAR, Simer K.; RABINOVICH-NIKITIN, Inna; KIRSHENBAUM, Lorrie A. Oral hormonal contraceptives and cardiovascular risks in females. Canadian Journal </w:t>
      </w:r>
      <w:r>
        <w:rPr>
          <w:sz w:val="20"/>
          <w:szCs w:val="20"/>
        </w:rPr>
        <w:t xml:space="preserve">of Physiology and Pharmacology, [s. l.], v. 102, n. 10, p. 572-584, 1 out. 2024. DOI: </w:t>
      </w:r>
      <w:hyperlink r:id="rId7">
        <w:r>
          <w:rPr>
            <w:color w:val="1155CC"/>
            <w:sz w:val="20"/>
            <w:szCs w:val="20"/>
            <w:u w:val="single"/>
          </w:rPr>
          <w:t>https://doi.org/10.1139/cjpp-2024-0041</w:t>
        </w:r>
      </w:hyperlink>
      <w:r>
        <w:rPr>
          <w:sz w:val="20"/>
          <w:szCs w:val="20"/>
        </w:rPr>
        <w:t xml:space="preserve">                                                  DOU, Wei; HUANG, Ying; LIU, Xi; HUANG, Cheng; HUANG, Jun; ZHANG, Hao. Associations of oral contraceptive use with cardiovascular disease and all-cause death: evidence from the UK Biobank cohort study. </w:t>
      </w:r>
      <w:r>
        <w:rPr>
          <w:i/>
          <w:sz w:val="20"/>
          <w:szCs w:val="20"/>
        </w:rPr>
        <w:t>Journ</w:t>
      </w:r>
      <w:r>
        <w:rPr>
          <w:i/>
          <w:sz w:val="20"/>
          <w:szCs w:val="20"/>
        </w:rPr>
        <w:t>al of the American Heart Association</w:t>
      </w:r>
      <w:r>
        <w:rPr>
          <w:sz w:val="20"/>
          <w:szCs w:val="20"/>
        </w:rPr>
        <w:t xml:space="preserve">, [s. l.], v. 12, n. 16, e030105, 15 ago. 2023. DOI: </w:t>
      </w:r>
      <w:hyperlink r:id="rId8">
        <w:r>
          <w:rPr>
            <w:color w:val="1155CC"/>
            <w:sz w:val="20"/>
            <w:szCs w:val="20"/>
            <w:u w:val="single"/>
          </w:rPr>
          <w:t>https://doi.org/10.1161/JAHA.123.030105</w:t>
        </w:r>
      </w:hyperlink>
      <w:r>
        <w:rPr>
          <w:sz w:val="20"/>
          <w:szCs w:val="20"/>
        </w:rPr>
        <w:t xml:space="preserve">. Acesso em: 14 set. 2025.                                             </w:t>
      </w:r>
      <w:r>
        <w:rPr>
          <w:sz w:val="20"/>
          <w:szCs w:val="20"/>
        </w:rPr>
        <w:t xml:space="preserve">                                                       PÍREK, Ondřej; BUDINSKAYA, Klára; NOVÁKOVÁ, Zuzana. Effects of peroral hormonal contraception on cardiovascular system: analysis of selected cardiovascular parameters in an adolescent cohort; a pilot p</w:t>
      </w:r>
      <w:r>
        <w:rPr>
          <w:sz w:val="20"/>
          <w:szCs w:val="20"/>
        </w:rPr>
        <w:t xml:space="preserve">roject. Physiological Research, [s. l.], v. 71, supl. 2, p. S203-S210, 31 dez. 2022. DOI: </w:t>
      </w:r>
      <w:hyperlink r:id="rId9">
        <w:r>
          <w:rPr>
            <w:color w:val="1155CC"/>
            <w:sz w:val="20"/>
            <w:szCs w:val="20"/>
            <w:u w:val="single"/>
          </w:rPr>
          <w:t>https://doi.org/10.33549/physiolres.934997</w:t>
        </w:r>
      </w:hyperlink>
      <w:r>
        <w:rPr>
          <w:sz w:val="20"/>
          <w:szCs w:val="20"/>
        </w:rPr>
        <w:t xml:space="preserve">. Acesso em: 14 set. 2025.                                      </w:t>
      </w:r>
      <w:r>
        <w:rPr>
          <w:sz w:val="20"/>
          <w:szCs w:val="20"/>
        </w:rPr>
        <w:t xml:space="preserve">                                                      SOUZA, Isabela Silva de; LAPORTA, Gabriel Zanoni; RAIMUNDO, Rodrigo Daminello. Association between the use of oral contraceptives and the occurrence of systemic hypertension: a systematic review with st</w:t>
      </w:r>
      <w:r>
        <w:rPr>
          <w:sz w:val="20"/>
          <w:szCs w:val="20"/>
        </w:rPr>
        <w:t xml:space="preserve">atistical comparison between randomized clinical trial interventions. European Journal of Obstetrics, Gynecology and Reproductive Biology X, [s. l.], v. 22, 100307, 26 abr. 2024. DOI: </w:t>
      </w:r>
      <w:hyperlink r:id="rId10">
        <w:r>
          <w:rPr>
            <w:color w:val="1155CC"/>
            <w:sz w:val="20"/>
            <w:szCs w:val="20"/>
            <w:u w:val="single"/>
          </w:rPr>
          <w:t>https://doi</w:t>
        </w:r>
        <w:r>
          <w:rPr>
            <w:color w:val="1155CC"/>
            <w:sz w:val="20"/>
            <w:szCs w:val="20"/>
            <w:u w:val="single"/>
          </w:rPr>
          <w:t>.org/10.1016/j.eurox.2024.100307</w:t>
        </w:r>
      </w:hyperlink>
      <w:r>
        <w:rPr>
          <w:sz w:val="20"/>
          <w:szCs w:val="20"/>
        </w:rPr>
        <w:t>. Acesso em: 14 set. 2025.   ZAKIYAH, Neily; SUCIATI, Aeni; AFINA, Chika Aulia; ALFIAN, Sofá Dewi. The use of oral contraceptives and the risks of developing prehypertension and hypertension in women of reproductive age: fin</w:t>
      </w:r>
      <w:r>
        <w:rPr>
          <w:sz w:val="20"/>
          <w:szCs w:val="20"/>
        </w:rPr>
        <w:t xml:space="preserve">dings from a population-based survey in Indonesia. BMC Public Health, [s. l.], v. 25, n. 1, p. 1524, 24 abr. 2025. DOI: </w:t>
      </w:r>
      <w:hyperlink r:id="rId11">
        <w:r>
          <w:rPr>
            <w:color w:val="1155CC"/>
            <w:sz w:val="20"/>
            <w:szCs w:val="20"/>
            <w:u w:val="single"/>
          </w:rPr>
          <w:t>https://doi.org/10.1186/s12889-025-22686-4</w:t>
        </w:r>
      </w:hyperlink>
      <w:r>
        <w:rPr>
          <w:sz w:val="20"/>
          <w:szCs w:val="20"/>
        </w:rPr>
        <w:t>. Acesso em: 14 set. 2025</w:t>
      </w:r>
    </w:p>
    <w:sectPr w:rsidR="00554312" w:rsidSect="00554312">
      <w:headerReference w:type="default" r:id="rId12"/>
      <w:footerReference w:type="default" r:id="rId13"/>
      <w:headerReference w:type="first" r:id="rId14"/>
      <w:footerReference w:type="first" r:id="rId15"/>
      <w:pgSz w:w="8419" w:h="11906"/>
      <w:pgMar w:top="567" w:right="567" w:bottom="567" w:left="567" w:header="227" w:footer="22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628" w:rsidRDefault="00B65628" w:rsidP="00554312">
      <w:pPr>
        <w:spacing w:line="240" w:lineRule="auto"/>
      </w:pPr>
      <w:r>
        <w:separator/>
      </w:r>
    </w:p>
  </w:endnote>
  <w:endnote w:type="continuationSeparator" w:id="0">
    <w:p w:rsidR="00B65628" w:rsidRDefault="00B65628" w:rsidP="00554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312" w:rsidRDefault="0055431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B65628">
      <w:rPr>
        <w:color w:val="000000"/>
      </w:rPr>
      <w:instrText>PAGE</w:instrText>
    </w:r>
    <w:r w:rsidR="003D7245">
      <w:rPr>
        <w:color w:val="000000"/>
      </w:rPr>
      <w:fldChar w:fldCharType="separate"/>
    </w:r>
    <w:r w:rsidR="003D7245">
      <w:rPr>
        <w:noProof/>
        <w:color w:val="000000"/>
      </w:rPr>
      <w:t>2</w:t>
    </w:r>
    <w:r>
      <w:rPr>
        <w:color w:val="000000"/>
      </w:rPr>
      <w:fldChar w:fldCharType="end"/>
    </w:r>
  </w:p>
  <w:p w:rsidR="00554312" w:rsidRDefault="0055431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312" w:rsidRDefault="0055431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B65628">
      <w:rPr>
        <w:color w:val="000000"/>
      </w:rPr>
      <w:instrText>PAGE</w:instrText>
    </w:r>
    <w:r>
      <w:rPr>
        <w:color w:val="000000"/>
      </w:rPr>
      <w:fldChar w:fldCharType="end"/>
    </w:r>
  </w:p>
  <w:p w:rsidR="00554312" w:rsidRDefault="0055431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628" w:rsidRDefault="00B65628" w:rsidP="00554312">
      <w:pPr>
        <w:spacing w:line="240" w:lineRule="auto"/>
      </w:pPr>
      <w:r>
        <w:separator/>
      </w:r>
    </w:p>
  </w:footnote>
  <w:footnote w:type="continuationSeparator" w:id="0">
    <w:p w:rsidR="00B65628" w:rsidRDefault="00B65628" w:rsidP="005543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312" w:rsidRDefault="00554312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6705" w:type="dxa"/>
      <w:tblInd w:w="0" w:type="dxa"/>
      <w:tblLayout w:type="fixed"/>
      <w:tblLook w:val="0600"/>
    </w:tblPr>
    <w:tblGrid>
      <w:gridCol w:w="2235"/>
      <w:gridCol w:w="2235"/>
      <w:gridCol w:w="2235"/>
    </w:tblGrid>
    <w:tr w:rsidR="00554312">
      <w:tc>
        <w:tcPr>
          <w:tcW w:w="2235" w:type="dxa"/>
        </w:tcPr>
        <w:p w:rsidR="00554312" w:rsidRDefault="00554312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-115"/>
            <w:jc w:val="left"/>
            <w:rPr>
              <w:color w:val="000000"/>
            </w:rPr>
          </w:pPr>
        </w:p>
      </w:tc>
      <w:tc>
        <w:tcPr>
          <w:tcW w:w="2235" w:type="dxa"/>
        </w:tcPr>
        <w:p w:rsidR="00554312" w:rsidRDefault="00B65628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t="18349" b="146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35" w:type="dxa"/>
        </w:tcPr>
        <w:p w:rsidR="00554312" w:rsidRDefault="00554312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right="-115"/>
            <w:jc w:val="right"/>
            <w:rPr>
              <w:color w:val="000000"/>
            </w:rPr>
          </w:pPr>
        </w:p>
      </w:tc>
    </w:tr>
  </w:tbl>
  <w:p w:rsidR="00554312" w:rsidRDefault="0055431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312" w:rsidRDefault="00B65628">
    <w:pPr>
      <w:pStyle w:val="normal0"/>
      <w:spacing w:line="276" w:lineRule="auto"/>
      <w:jc w:val="center"/>
      <w:rPr>
        <w:sz w:val="12"/>
        <w:szCs w:val="12"/>
      </w:rPr>
    </w:pPr>
    <w:r>
      <w:rPr>
        <w:sz w:val="12"/>
        <w:szCs w:val="12"/>
      </w:rPr>
      <w:t>Educação em Saúde: Percepção de Profissionais atuantes na Atenção Básica à Saúde de um município paraibano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312"/>
    <w:rsid w:val="003D7245"/>
    <w:rsid w:val="00554312"/>
    <w:rsid w:val="00B6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554312"/>
    <w:pPr>
      <w:spacing w:line="240" w:lineRule="auto"/>
      <w:jc w:val="left"/>
      <w:outlineLvl w:val="0"/>
    </w:pPr>
    <w:rPr>
      <w:b/>
      <w:color w:val="365F91"/>
      <w:sz w:val="28"/>
      <w:szCs w:val="28"/>
    </w:rPr>
  </w:style>
  <w:style w:type="paragraph" w:styleId="Ttulo2">
    <w:name w:val="heading 2"/>
    <w:basedOn w:val="normal0"/>
    <w:next w:val="normal0"/>
    <w:rsid w:val="00554312"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Ttulo3">
    <w:name w:val="heading 3"/>
    <w:basedOn w:val="normal0"/>
    <w:next w:val="normal0"/>
    <w:rsid w:val="00554312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Ttulo4">
    <w:name w:val="heading 4"/>
    <w:basedOn w:val="normal0"/>
    <w:next w:val="normal0"/>
    <w:rsid w:val="00554312"/>
    <w:pPr>
      <w:keepNext/>
      <w:keepLines/>
      <w:spacing w:before="40"/>
      <w:jc w:val="left"/>
      <w:outlineLvl w:val="3"/>
    </w:pPr>
    <w:rPr>
      <w:rFonts w:ascii="Calibri" w:eastAsia="Calibri" w:hAnsi="Calibri" w:cs="Calibri"/>
      <w:i/>
      <w:color w:val="2E74B5"/>
    </w:rPr>
  </w:style>
  <w:style w:type="paragraph" w:styleId="Ttulo5">
    <w:name w:val="heading 5"/>
    <w:basedOn w:val="normal0"/>
    <w:next w:val="normal0"/>
    <w:rsid w:val="00554312"/>
    <w:pPr>
      <w:keepNext/>
      <w:keepLines/>
      <w:spacing w:before="40"/>
      <w:jc w:val="left"/>
      <w:outlineLvl w:val="4"/>
    </w:pPr>
    <w:rPr>
      <w:rFonts w:ascii="Calibri" w:eastAsia="Calibri" w:hAnsi="Calibri" w:cs="Calibri"/>
      <w:color w:val="2E74B5"/>
    </w:rPr>
  </w:style>
  <w:style w:type="paragraph" w:styleId="Ttulo6">
    <w:name w:val="heading 6"/>
    <w:basedOn w:val="normal0"/>
    <w:next w:val="normal0"/>
    <w:rsid w:val="00554312"/>
    <w:pPr>
      <w:keepNext/>
      <w:keepLines/>
      <w:spacing w:before="40"/>
      <w:jc w:val="left"/>
      <w:outlineLvl w:val="5"/>
    </w:pPr>
    <w:rPr>
      <w:rFonts w:ascii="Calibri" w:eastAsia="Calibri" w:hAnsi="Calibri" w:cs="Calibri"/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5543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554312"/>
  </w:style>
  <w:style w:type="paragraph" w:styleId="Ttulo">
    <w:name w:val="Title"/>
    <w:basedOn w:val="normal0"/>
    <w:next w:val="normal0"/>
    <w:rsid w:val="00554312"/>
    <w:pPr>
      <w:spacing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styleId="Subttulo">
    <w:name w:val="Subtitle"/>
    <w:basedOn w:val="normal0"/>
    <w:next w:val="normal0"/>
    <w:rsid w:val="00554312"/>
    <w:pPr>
      <w:spacing w:after="60" w:line="240" w:lineRule="auto"/>
      <w:jc w:val="center"/>
    </w:pPr>
    <w:rPr>
      <w:rFonts w:ascii="Calibri" w:eastAsia="Calibri" w:hAnsi="Calibri" w:cs="Calibri"/>
    </w:rPr>
  </w:style>
  <w:style w:type="table" w:customStyle="1" w:styleId="a">
    <w:basedOn w:val="TableNormal"/>
    <w:rsid w:val="0055431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61/JAHA.123.030105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39/cjpp-2024-0041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7759/cureus.65366" TargetMode="External"/><Relationship Id="rId11" Type="http://schemas.openxmlformats.org/officeDocument/2006/relationships/hyperlink" Target="https://doi.org/10.1186/s12889-025-22686-4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doi.org/10.1016/j.eurox.2024.10030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3549/physiolres.934997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850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Matheus</cp:lastModifiedBy>
  <cp:revision>2</cp:revision>
  <dcterms:created xsi:type="dcterms:W3CDTF">2025-09-17T17:59:00Z</dcterms:created>
  <dcterms:modified xsi:type="dcterms:W3CDTF">2025-09-17T18:09:00Z</dcterms:modified>
</cp:coreProperties>
</file>