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BE" w:rsidRDefault="00807E45">
      <w:pPr>
        <w:jc w:val="both"/>
        <w:rPr>
          <w:rFonts w:hint="eastAsia"/>
        </w:rPr>
      </w:pPr>
      <w:r>
        <w:rPr>
          <w:b/>
          <w:bCs/>
        </w:rPr>
        <w:t xml:space="preserve">AVALIAÇÃO ANTROPOMÉTRICA DE CRIANÇAS E ADOLESCENTES COM DIAGNÓSTICO DE </w:t>
      </w:r>
      <w:proofErr w:type="spellStart"/>
      <w:r>
        <w:rPr>
          <w:b/>
          <w:bCs/>
        </w:rPr>
        <w:t>MUCOPOLISSACARIDOSES</w:t>
      </w:r>
      <w:proofErr w:type="spellEnd"/>
      <w:r>
        <w:rPr>
          <w:b/>
          <w:bCs/>
        </w:rPr>
        <w:t xml:space="preserve"> ACOMPANHADOS EM UM HOSPITAL DE REFERÊNCIA NO ESTADO DE PERNAMBUCO</w:t>
      </w:r>
    </w:p>
    <w:p w:rsidR="00792EBE" w:rsidRDefault="00792EBE">
      <w:pPr>
        <w:jc w:val="both"/>
        <w:rPr>
          <w:rFonts w:hint="eastAsia"/>
          <w:b/>
          <w:bCs/>
        </w:rPr>
      </w:pPr>
    </w:p>
    <w:p w:rsidR="00792EBE" w:rsidRDefault="00807E45">
      <w:pPr>
        <w:jc w:val="both"/>
        <w:rPr>
          <w:rFonts w:hint="eastAsia"/>
        </w:rPr>
      </w:pPr>
      <w:bookmarkStart w:id="0" w:name="_GoBack"/>
      <w:r>
        <w:rPr>
          <w:b/>
          <w:bCs/>
        </w:rPr>
        <w:t>Introdução:</w:t>
      </w:r>
      <w:r>
        <w:t xml:space="preserve"> As </w:t>
      </w:r>
      <w:proofErr w:type="spellStart"/>
      <w:r>
        <w:t>mucopolissacaridoses</w:t>
      </w:r>
      <w:proofErr w:type="spellEnd"/>
      <w:r>
        <w:t xml:space="preserve"> (MPS) são Erros Inatos do Metabolismo</w:t>
      </w:r>
      <w:r w:rsidR="00EB740F">
        <w:t xml:space="preserve">, </w:t>
      </w:r>
      <w:r>
        <w:t xml:space="preserve">doenças metabólicas hereditárias que se caracterizam pelo acúmulo de </w:t>
      </w:r>
      <w:proofErr w:type="spellStart"/>
      <w:r>
        <w:t>glicosaminoglicanos</w:t>
      </w:r>
      <w:proofErr w:type="spellEnd"/>
      <w:r w:rsidR="00EB740F">
        <w:t xml:space="preserve">, </w:t>
      </w:r>
      <w:r>
        <w:t xml:space="preserve">resultante da deficiência na atividade de uma enzima </w:t>
      </w:r>
      <w:proofErr w:type="spellStart"/>
      <w:r>
        <w:t>lisossômica</w:t>
      </w:r>
      <w:proofErr w:type="spellEnd"/>
      <w:r>
        <w:t xml:space="preserve"> específica envolvida na degradação dessas moléculas. Tal acúmulo anormal comprometerá, então, a função celular e orgânica, resultando em um grande número de manifestações clínicas, as quais são progressivas e </w:t>
      </w:r>
      <w:proofErr w:type="spellStart"/>
      <w:r>
        <w:t>multissistêmicas</w:t>
      </w:r>
      <w:proofErr w:type="spellEnd"/>
      <w:r>
        <w:t>, associadas à grande heterogeneidade, promovendo elevada morbidade e mortalidade durante a infânci</w:t>
      </w:r>
      <w:r w:rsidR="00E9145B">
        <w:t xml:space="preserve">a. </w:t>
      </w:r>
      <w:r>
        <w:t xml:space="preserve">Essas manifestações que podem se dar como alterações na cavidade oral e disfagia </w:t>
      </w:r>
      <w:proofErr w:type="spellStart"/>
      <w:r>
        <w:t>orofaríngea</w:t>
      </w:r>
      <w:proofErr w:type="spellEnd"/>
      <w:r>
        <w:t xml:space="preserve">, capazes de interferir na ingestão adequada de alimentos, restringir a autonomia do ato de se alimentar e, consequentemente, impactar negativamente no estado nutricional (EN) dessa população. </w:t>
      </w:r>
      <w:r>
        <w:rPr>
          <w:b/>
          <w:bCs/>
        </w:rPr>
        <w:t>Objetivo:</w:t>
      </w:r>
      <w:r>
        <w:t xml:space="preserve"> Avaliar os parâmetros antropométricos de pacientes com </w:t>
      </w:r>
      <w:r w:rsidR="0074556D">
        <w:t xml:space="preserve">MPS </w:t>
      </w:r>
      <w:r>
        <w:t xml:space="preserve"> I, II e VI acompanhados em um Centro de tratamento de Erros Inatos do Metabolismo – Pernambuco. </w:t>
      </w:r>
      <w:r>
        <w:rPr>
          <w:b/>
          <w:bCs/>
        </w:rPr>
        <w:t xml:space="preserve">Métodos: </w:t>
      </w:r>
      <w:r>
        <w:t>Estudo longitudinal prospectivo descritivo, com indivíduos de ambos os sexos, que realizam terapia de reposição enzimátic</w:t>
      </w:r>
      <w:r w:rsidR="00BE47E4">
        <w:t>a (</w:t>
      </w:r>
      <w:r w:rsidR="00BE47E4">
        <w:rPr>
          <w:rFonts w:hint="eastAsia"/>
        </w:rPr>
        <w:t>T</w:t>
      </w:r>
      <w:r w:rsidR="00BE47E4">
        <w:t>RE)</w:t>
      </w:r>
      <w:r>
        <w:t xml:space="preserve">. A aferição das medidas antropométricas seguiram as técnicas preconizadas para cada sexo e faixa etária. A coleta de foi realizada em uma entrevista onde foi aplicado um questionário, contendo informações a cerca dos dados demográficos (sexo e idade), clínicos (tipo de MPS e tempo de TRE) e antropométricos. </w:t>
      </w:r>
      <w:r>
        <w:rPr>
          <w:color w:val="000000"/>
        </w:rPr>
        <w:t xml:space="preserve">As análises estatísticas foram realizadas nos programas </w:t>
      </w:r>
      <w:proofErr w:type="spellStart"/>
      <w:r>
        <w:rPr>
          <w:color w:val="000000"/>
        </w:rPr>
        <w:t>Statistical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Package</w:t>
      </w:r>
      <w:proofErr w:type="spellEnd"/>
      <w:r>
        <w:rPr>
          <w:color w:val="000000"/>
        </w:rPr>
        <w:t xml:space="preserve"> for Social Sciences-SPSS e </w:t>
      </w:r>
      <w:proofErr w:type="spellStart"/>
      <w:r>
        <w:rPr>
          <w:color w:val="000000"/>
        </w:rPr>
        <w:t>Epi-Info</w:t>
      </w:r>
      <w:proofErr w:type="spellEnd"/>
      <w:r>
        <w:rPr>
          <w:color w:val="000000"/>
        </w:rPr>
        <w:t>, as variáveis numéricas foram apresentadas em média e desvio padrão e as variáveis categóricas em distribuição de frequências.</w:t>
      </w:r>
      <w:r w:rsidR="00F672A4">
        <w:rPr>
          <w:color w:val="000000"/>
        </w:rPr>
        <w:t xml:space="preserve"> </w:t>
      </w:r>
      <w:r>
        <w:rPr>
          <w:b/>
          <w:bCs/>
        </w:rPr>
        <w:t xml:space="preserve">Resultados e discussão: </w:t>
      </w:r>
      <w:r>
        <w:t>Na pesquisa foram incluídos 22 indivíduos onde, 12 eram crianças e 10 eram adolescentes. Ao analisar o</w:t>
      </w:r>
      <w:r w:rsidR="00575595">
        <w:t xml:space="preserve"> </w:t>
      </w:r>
      <w:r w:rsidR="001E1B85">
        <w:t>índice de massa corporal (</w:t>
      </w:r>
      <w:r>
        <w:t>IMC</w:t>
      </w:r>
      <w:r w:rsidR="001E1B85">
        <w:t>),</w:t>
      </w:r>
      <w:r>
        <w:t xml:space="preserve"> este estudo identificou que nenhum participante encontrava-se desnutrido, a prevalência foi de </w:t>
      </w:r>
      <w:proofErr w:type="spellStart"/>
      <w:r>
        <w:t>eutrofia</w:t>
      </w:r>
      <w:proofErr w:type="spellEnd"/>
      <w:r>
        <w:t>. Quanto à avaliação do EN pelo indicador Estatura/Idade e medida d</w:t>
      </w:r>
      <w:r w:rsidR="00E46EAD">
        <w:t>a circunferência muscular do braço (</w:t>
      </w:r>
      <w:r>
        <w:t>CMB</w:t>
      </w:r>
      <w:r w:rsidR="00E46EAD">
        <w:t xml:space="preserve">), </w:t>
      </w:r>
      <w:r>
        <w:t xml:space="preserve">50% e 52% encontrava-se eutrófico, respectivamente. O sexo masculino foi predominante (n=63,6%), dado este, que é corroborado pelos resultados de </w:t>
      </w:r>
      <w:proofErr w:type="spellStart"/>
      <w:r>
        <w:t>Guarany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 22 (n=61,9%), </w:t>
      </w:r>
      <w:proofErr w:type="spellStart"/>
      <w:r>
        <w:t>Giugliani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 24 (n=55,6%) e </w:t>
      </w:r>
      <w:proofErr w:type="spellStart"/>
      <w:r>
        <w:t>Bicalho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 25 (n=85,7%). Na literatura pesquisada, foram encontrados poucos estudos relativos à avaliação antropométrica de pacientes com MPS, o que dificultou a comparação dos resultados do presente estudo. </w:t>
      </w:r>
      <w:r>
        <w:rPr>
          <w:b/>
          <w:bCs/>
        </w:rPr>
        <w:t>Conclusão:</w:t>
      </w:r>
      <w:r>
        <w:t xml:space="preserve"> A avaliação antropométrica das crianças e adolescentes com diagnóstico de </w:t>
      </w:r>
      <w:r w:rsidR="006953D5">
        <w:t xml:space="preserve">MPS </w:t>
      </w:r>
      <w:r>
        <w:t xml:space="preserve">o presente estudo demonstrou uma prevalência de </w:t>
      </w:r>
      <w:proofErr w:type="spellStart"/>
      <w:r>
        <w:t>eutrofia</w:t>
      </w:r>
      <w:proofErr w:type="spellEnd"/>
      <w:r>
        <w:t>, apesar de a literatura observar a prevalência de sobrepeso e obesidade em pessoas com MPS e de, atualmente, se discutir bastante o aumento crescente do excesso de peso como consequência da transição nutricional. Em vista que mesmo diante dos resultados positivos, o fato de não existirem valores de referência para a população estudada foi um fator limitante para avaliação. Portanto, é imprescindível ampliar os estudos que avaliem o EN de portadores de MPS, para que assim a nutrição esteja inserida com maior eficácia no plano de tratamento dessa patologia.</w:t>
      </w:r>
    </w:p>
    <w:bookmarkEnd w:id="0"/>
    <w:p w:rsidR="00792EBE" w:rsidRDefault="00792EBE">
      <w:pPr>
        <w:jc w:val="both"/>
        <w:rPr>
          <w:rFonts w:hint="eastAsia"/>
        </w:rPr>
      </w:pPr>
    </w:p>
    <w:p w:rsidR="00792EBE" w:rsidRDefault="00807E45">
      <w:pPr>
        <w:jc w:val="both"/>
        <w:rPr>
          <w:rFonts w:hint="eastAsia"/>
        </w:rPr>
      </w:pPr>
      <w:r>
        <w:rPr>
          <w:b/>
          <w:bCs/>
        </w:rPr>
        <w:t xml:space="preserve">Palavras-chaves: </w:t>
      </w:r>
      <w:r>
        <w:t>Erros inatos do metabolismo, antropometria, estado nutricional, qualidade de vida, crianças e adolescentes.</w:t>
      </w:r>
    </w:p>
    <w:p w:rsidR="00792EBE" w:rsidRDefault="00792EBE">
      <w:pPr>
        <w:jc w:val="both"/>
        <w:rPr>
          <w:rFonts w:hint="eastAsia"/>
        </w:rPr>
      </w:pPr>
    </w:p>
    <w:p w:rsidR="00792EBE" w:rsidRDefault="00792EBE">
      <w:pPr>
        <w:jc w:val="both"/>
        <w:rPr>
          <w:rFonts w:hint="eastAsia"/>
        </w:rPr>
      </w:pPr>
    </w:p>
    <w:p w:rsidR="00792EBE" w:rsidRDefault="00792EBE">
      <w:pPr>
        <w:jc w:val="both"/>
        <w:rPr>
          <w:rFonts w:hint="eastAsia"/>
        </w:rPr>
      </w:pPr>
    </w:p>
    <w:p w:rsidR="00792EBE" w:rsidRDefault="00792EBE">
      <w:pPr>
        <w:jc w:val="both"/>
        <w:rPr>
          <w:rFonts w:hint="eastAsia"/>
        </w:rPr>
      </w:pPr>
    </w:p>
    <w:sectPr w:rsidR="00792EBE" w:rsidSect="00792EB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E"/>
    <w:rsid w:val="00165521"/>
    <w:rsid w:val="001E1B85"/>
    <w:rsid w:val="00463E08"/>
    <w:rsid w:val="00575595"/>
    <w:rsid w:val="006953D5"/>
    <w:rsid w:val="0074556D"/>
    <w:rsid w:val="00792EBE"/>
    <w:rsid w:val="00807E45"/>
    <w:rsid w:val="00B02861"/>
    <w:rsid w:val="00BE47E4"/>
    <w:rsid w:val="00E46EAD"/>
    <w:rsid w:val="00E9145B"/>
    <w:rsid w:val="00EB740F"/>
    <w:rsid w:val="00F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5B61"/>
  <w15:docId w15:val="{400211CF-6833-3B4E-B143-A6E681AA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EBE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92EB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792EBE"/>
    <w:pPr>
      <w:spacing w:after="140" w:line="288" w:lineRule="auto"/>
    </w:pPr>
  </w:style>
  <w:style w:type="paragraph" w:styleId="Lista">
    <w:name w:val="List"/>
    <w:basedOn w:val="Corpodetexto"/>
    <w:rsid w:val="00792EBE"/>
  </w:style>
  <w:style w:type="paragraph" w:customStyle="1" w:styleId="Legenda1">
    <w:name w:val="Legenda1"/>
    <w:basedOn w:val="Normal"/>
    <w:qFormat/>
    <w:rsid w:val="00792EB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92EB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Alícia Natalie</dc:creator>
  <cp:lastModifiedBy>bruna freitas</cp:lastModifiedBy>
  <cp:revision>2</cp:revision>
  <dcterms:created xsi:type="dcterms:W3CDTF">2018-09-29T15:47:00Z</dcterms:created>
  <dcterms:modified xsi:type="dcterms:W3CDTF">2018-09-29T15:47:00Z</dcterms:modified>
  <dc:language>pt-BR</dc:language>
</cp:coreProperties>
</file>