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2BF5D" w14:textId="2FEF74CD" w:rsidR="00C85DB5" w:rsidRPr="00E716FB" w:rsidRDefault="00545897" w:rsidP="00E716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6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LINEAGES OF THE LICHEN-FORMING FUNGUS </w:t>
      </w:r>
      <w:r w:rsidRPr="00E716FB">
        <w:rPr>
          <w:rFonts w:ascii="Times New Roman" w:eastAsia="Times New Roman" w:hAnsi="Times New Roman" w:cs="Times New Roman"/>
          <w:b/>
          <w:i/>
          <w:sz w:val="24"/>
          <w:szCs w:val="24"/>
        </w:rPr>
        <w:t>Stereocaulon alpinum</w:t>
      </w:r>
      <w:r w:rsidRPr="00E716FB">
        <w:rPr>
          <w:rFonts w:ascii="Times New Roman" w:eastAsia="Times New Roman" w:hAnsi="Times New Roman" w:cs="Times New Roman"/>
          <w:b/>
          <w:sz w:val="24"/>
          <w:szCs w:val="24"/>
        </w:rPr>
        <w:t xml:space="preserve"> Laurer AND THEIR PHOTOBIONTS IN SOUTHERN SOUTH AMERICA AND MARITIME ANTARCTICA</w:t>
      </w:r>
    </w:p>
    <w:p w14:paraId="2CF4395D" w14:textId="301BE4CC" w:rsidR="000C2E73" w:rsidRPr="00E716FB" w:rsidRDefault="000C2E73" w:rsidP="00E716FB">
      <w:pPr>
        <w:tabs>
          <w:tab w:val="left" w:pos="873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</w:pPr>
      <w:r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>Jean Marc Torres</w:t>
      </w:r>
      <w:r w:rsidRPr="00E716FB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E1106E" w:rsidRPr="00E716F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r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C11997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>Vanessa Torres</w:t>
      </w:r>
      <w:r w:rsidR="00C11997" w:rsidRPr="00E716FB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C11997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>, Andressa Rodrigues</w:t>
      </w:r>
      <w:r w:rsidR="00C11997" w:rsidRPr="00E716FB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C11997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0869BE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>Adriano Afonso Spielmann</w:t>
      </w:r>
      <w:r w:rsidR="00CA7D73" w:rsidRPr="00E716FB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869BE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Aline </w:t>
      </w:r>
      <w:r w:rsidR="00C85DB5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>Gianini</w:t>
      </w:r>
      <w:r w:rsidR="00CA7D73" w:rsidRPr="00E716FB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DE754C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Neli Kika Honda</w:t>
      </w:r>
      <w:r w:rsidR="00CA7D73" w:rsidRPr="00E716FB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DE754C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&amp; Aline Pedroso </w:t>
      </w:r>
      <w:proofErr w:type="gramStart"/>
      <w:r w:rsidR="00DE754C" w:rsidRPr="00E716FB">
        <w:rPr>
          <w:rFonts w:ascii="Times New Roman" w:eastAsia="Times New Roman" w:hAnsi="Times New Roman" w:cs="Times New Roman"/>
          <w:sz w:val="24"/>
          <w:szCs w:val="24"/>
          <w:lang w:val="pt-BR"/>
        </w:rPr>
        <w:t>Lorenz</w:t>
      </w:r>
      <w:r w:rsidR="00DE754C" w:rsidRPr="00E716FB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proofErr w:type="gramEnd"/>
    </w:p>
    <w:p w14:paraId="304971D0" w14:textId="508780A7" w:rsidR="000C2E73" w:rsidRPr="00E716FB" w:rsidRDefault="000C2E73" w:rsidP="00E716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716F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DE754C"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University of </w:t>
      </w:r>
      <w:proofErr w:type="spellStart"/>
      <w:r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>Mato</w:t>
      </w:r>
      <w:proofErr w:type="spellEnd"/>
      <w:r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Grosso </w:t>
      </w:r>
      <w:proofErr w:type="gramStart"/>
      <w:r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proofErr w:type="spellEnd"/>
      <w:r w:rsidR="002B11EE"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>, Brazil</w:t>
      </w:r>
      <w:r w:rsidR="00CA7D73" w:rsidRPr="00E71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CA7D73" w:rsidRPr="00E716F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* </w:t>
      </w:r>
      <w:r w:rsidR="00CA7D73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E-mail: </w:t>
      </w:r>
      <w:r w:rsidR="00CA7D73" w:rsidRPr="00E716FB">
        <w:rPr>
          <w:rFonts w:ascii="Times New Roman" w:hAnsi="Times New Roman" w:cs="Times New Roman"/>
          <w:color w:val="000000" w:themeColor="text1"/>
          <w:sz w:val="24"/>
          <w:szCs w:val="24"/>
        </w:rPr>
        <w:t>jean.torresp89@gmail.com</w:t>
      </w:r>
    </w:p>
    <w:p w14:paraId="0CA007EA" w14:textId="77777777" w:rsidR="00BF4E7B" w:rsidRPr="00E716FB" w:rsidRDefault="00BF4E7B" w:rsidP="00E716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C5D31" w14:textId="510AD8C8" w:rsidR="00D63E83" w:rsidRPr="00E716FB" w:rsidRDefault="002644D1" w:rsidP="00E716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FB">
        <w:rPr>
          <w:rFonts w:ascii="Times New Roman" w:hAnsi="Times New Roman" w:cs="Times New Roman"/>
          <w:sz w:val="24"/>
          <w:szCs w:val="24"/>
        </w:rPr>
        <w:t>Lichen</w:t>
      </w:r>
      <w:r w:rsidR="005E19F7" w:rsidRPr="00E716FB">
        <w:rPr>
          <w:rFonts w:ascii="Times New Roman" w:hAnsi="Times New Roman" w:cs="Times New Roman"/>
          <w:sz w:val="24"/>
          <w:szCs w:val="24"/>
        </w:rPr>
        <w:t>s</w:t>
      </w:r>
      <w:r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495643" w:rsidRPr="00E716FB">
        <w:rPr>
          <w:rFonts w:ascii="Times New Roman" w:hAnsi="Times New Roman" w:cs="Times New Roman"/>
          <w:sz w:val="24"/>
          <w:szCs w:val="24"/>
        </w:rPr>
        <w:t>occur</w:t>
      </w:r>
      <w:r w:rsidRPr="00E716FB">
        <w:rPr>
          <w:rFonts w:ascii="Times New Roman" w:hAnsi="Times New Roman" w:cs="Times New Roman"/>
          <w:sz w:val="24"/>
          <w:szCs w:val="24"/>
        </w:rPr>
        <w:t xml:space="preserve"> in most terrestrial ecosystems </w:t>
      </w:r>
      <w:r w:rsidR="003867D2" w:rsidRPr="00E716FB">
        <w:rPr>
          <w:rFonts w:ascii="Times New Roman" w:hAnsi="Times New Roman" w:cs="Times New Roman"/>
          <w:sz w:val="24"/>
          <w:szCs w:val="24"/>
        </w:rPr>
        <w:t>and</w:t>
      </w:r>
      <w:r w:rsidR="005D13BE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are abundant in </w:t>
      </w:r>
      <w:r w:rsidR="003867D2" w:rsidRPr="00E716FB">
        <w:rPr>
          <w:rFonts w:ascii="Times New Roman" w:hAnsi="Times New Roman" w:cs="Times New Roman"/>
          <w:sz w:val="24"/>
          <w:szCs w:val="24"/>
        </w:rPr>
        <w:t>alpine and polar habitats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3867D2" w:rsidRPr="00E716FB">
        <w:rPr>
          <w:rFonts w:ascii="Times New Roman" w:hAnsi="Times New Roman" w:cs="Times New Roman"/>
          <w:sz w:val="24"/>
          <w:szCs w:val="24"/>
        </w:rPr>
        <w:t>s</w:t>
      </w:r>
      <w:r w:rsidR="0068665A" w:rsidRPr="00E716FB">
        <w:rPr>
          <w:rFonts w:ascii="Times New Roman" w:hAnsi="Times New Roman" w:cs="Times New Roman"/>
          <w:sz w:val="24"/>
          <w:szCs w:val="24"/>
        </w:rPr>
        <w:t>ubjected to challenging conditions of humidity, temperature, and irradiation</w:t>
      </w:r>
      <w:r w:rsidR="00B17106" w:rsidRPr="00E716FB">
        <w:rPr>
          <w:rFonts w:ascii="Times New Roman" w:hAnsi="Times New Roman" w:cs="Times New Roman"/>
          <w:sz w:val="24"/>
          <w:szCs w:val="24"/>
        </w:rPr>
        <w:t>.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 Lichenized fungi present in maritime Antarctica (ca. 280 species) have different distribution patterns, 40% of which are </w:t>
      </w:r>
      <w:r w:rsidR="0068665A" w:rsidRPr="00E716FB">
        <w:rPr>
          <w:rFonts w:ascii="Times New Roman" w:hAnsi="Times New Roman" w:cs="Times New Roman"/>
          <w:sz w:val="24"/>
          <w:szCs w:val="24"/>
        </w:rPr>
        <w:t>endemic, 40% bipolar, 11% cosmopolitan</w:t>
      </w:r>
      <w:r w:rsidR="00FD160F" w:rsidRPr="00E716FB">
        <w:rPr>
          <w:rFonts w:ascii="Times New Roman" w:hAnsi="Times New Roman" w:cs="Times New Roman"/>
          <w:sz w:val="24"/>
          <w:szCs w:val="24"/>
        </w:rPr>
        <w:t>,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and 9% restricted to </w:t>
      </w:r>
      <w:r w:rsidR="00A34FFC" w:rsidRPr="00E716FB">
        <w:rPr>
          <w:rFonts w:ascii="Times New Roman" w:hAnsi="Times New Roman" w:cs="Times New Roman"/>
          <w:sz w:val="24"/>
          <w:szCs w:val="24"/>
        </w:rPr>
        <w:t>the s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outhern </w:t>
      </w:r>
      <w:r w:rsidR="00A34FFC" w:rsidRPr="00E716FB">
        <w:rPr>
          <w:rFonts w:ascii="Times New Roman" w:hAnsi="Times New Roman" w:cs="Times New Roman"/>
          <w:sz w:val="24"/>
          <w:szCs w:val="24"/>
        </w:rPr>
        <w:t>h</w:t>
      </w:r>
      <w:r w:rsidR="0068665A" w:rsidRPr="00E716FB">
        <w:rPr>
          <w:rFonts w:ascii="Times New Roman" w:hAnsi="Times New Roman" w:cs="Times New Roman"/>
          <w:sz w:val="24"/>
          <w:szCs w:val="24"/>
        </w:rPr>
        <w:t>emisphere.</w:t>
      </w:r>
      <w:r w:rsidR="00E86B6A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4A7913" w:rsidRPr="00E716FB">
        <w:rPr>
          <w:rFonts w:ascii="Times New Roman" w:hAnsi="Times New Roman" w:cs="Times New Roman"/>
          <w:sz w:val="24"/>
          <w:szCs w:val="24"/>
        </w:rPr>
        <w:t xml:space="preserve">Many </w:t>
      </w:r>
      <w:r w:rsidR="00741DB1" w:rsidRPr="00E716FB">
        <w:rPr>
          <w:rFonts w:ascii="Times New Roman" w:hAnsi="Times New Roman" w:cs="Times New Roman"/>
          <w:sz w:val="24"/>
          <w:szCs w:val="24"/>
        </w:rPr>
        <w:t>co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smopolitan or bipolar species present in Antarctica maritime are </w:t>
      </w:r>
      <w:r w:rsidR="003867D2" w:rsidRPr="00E716FB">
        <w:rPr>
          <w:rFonts w:ascii="Times New Roman" w:hAnsi="Times New Roman" w:cs="Times New Roman"/>
          <w:sz w:val="24"/>
          <w:szCs w:val="24"/>
        </w:rPr>
        <w:t xml:space="preserve">also </w:t>
      </w:r>
      <w:r w:rsidR="0068665A" w:rsidRPr="00E716FB">
        <w:rPr>
          <w:rFonts w:ascii="Times New Roman" w:hAnsi="Times New Roman" w:cs="Times New Roman"/>
          <w:sz w:val="24"/>
          <w:szCs w:val="24"/>
        </w:rPr>
        <w:t>found in southern So</w:t>
      </w:r>
      <w:r w:rsidR="00637629" w:rsidRPr="00E716FB">
        <w:rPr>
          <w:rFonts w:ascii="Times New Roman" w:hAnsi="Times New Roman" w:cs="Times New Roman"/>
          <w:sz w:val="24"/>
          <w:szCs w:val="24"/>
        </w:rPr>
        <w:t xml:space="preserve">uth America. 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One of </w:t>
      </w:r>
      <w:r w:rsidR="00637629" w:rsidRPr="00E716FB">
        <w:rPr>
          <w:rFonts w:ascii="Times New Roman" w:hAnsi="Times New Roman" w:cs="Times New Roman"/>
          <w:sz w:val="24"/>
          <w:szCs w:val="24"/>
        </w:rPr>
        <w:t>the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7D123A" w:rsidRPr="00E716FB">
        <w:rPr>
          <w:rFonts w:ascii="Times New Roman" w:hAnsi="Times New Roman" w:cs="Times New Roman"/>
          <w:sz w:val="24"/>
          <w:szCs w:val="24"/>
        </w:rPr>
        <w:t xml:space="preserve">most common </w:t>
      </w:r>
      <w:r w:rsidR="0068665A" w:rsidRPr="00E716FB">
        <w:rPr>
          <w:rFonts w:ascii="Times New Roman" w:hAnsi="Times New Roman" w:cs="Times New Roman"/>
          <w:sz w:val="24"/>
          <w:szCs w:val="24"/>
        </w:rPr>
        <w:t>lichen</w:t>
      </w:r>
      <w:r w:rsidR="003867D2" w:rsidRPr="00E716FB">
        <w:rPr>
          <w:rFonts w:ascii="Times New Roman" w:hAnsi="Times New Roman" w:cs="Times New Roman"/>
          <w:sz w:val="24"/>
          <w:szCs w:val="24"/>
        </w:rPr>
        <w:t>s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3867D2" w:rsidRPr="00E716FB">
        <w:rPr>
          <w:rFonts w:ascii="Times New Roman" w:hAnsi="Times New Roman" w:cs="Times New Roman"/>
          <w:sz w:val="24"/>
          <w:szCs w:val="24"/>
        </w:rPr>
        <w:t>of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th</w:t>
      </w:r>
      <w:r w:rsidR="007775B6" w:rsidRPr="00E716FB">
        <w:rPr>
          <w:rFonts w:ascii="Times New Roman" w:hAnsi="Times New Roman" w:cs="Times New Roman"/>
          <w:sz w:val="24"/>
          <w:szCs w:val="24"/>
        </w:rPr>
        <w:t>e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region, </w:t>
      </w:r>
      <w:r w:rsidR="0068665A" w:rsidRPr="00E716FB">
        <w:rPr>
          <w:rFonts w:ascii="Times New Roman" w:hAnsi="Times New Roman" w:cs="Times New Roman"/>
          <w:i/>
          <w:sz w:val="24"/>
          <w:szCs w:val="24"/>
        </w:rPr>
        <w:t>Stereocaulon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68665A" w:rsidRPr="00E716FB">
        <w:rPr>
          <w:rFonts w:ascii="Times New Roman" w:hAnsi="Times New Roman" w:cs="Times New Roman"/>
          <w:i/>
          <w:sz w:val="24"/>
          <w:szCs w:val="24"/>
        </w:rPr>
        <w:t>alpinum</w:t>
      </w:r>
      <w:r w:rsidR="007775B6" w:rsidRPr="00E716FB">
        <w:rPr>
          <w:rFonts w:ascii="Times New Roman" w:hAnsi="Times New Roman" w:cs="Times New Roman"/>
          <w:sz w:val="24"/>
          <w:szCs w:val="24"/>
        </w:rPr>
        <w:t xml:space="preserve"> Laurer </w:t>
      </w:r>
      <w:r w:rsidR="00A34FFC" w:rsidRPr="00E716FB">
        <w:rPr>
          <w:rFonts w:ascii="Times New Roman" w:hAnsi="Times New Roman" w:cs="Times New Roman"/>
          <w:sz w:val="24"/>
          <w:szCs w:val="24"/>
        </w:rPr>
        <w:t>forms</w:t>
      </w:r>
      <w:r w:rsidR="00E30D94" w:rsidRPr="00E7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FFC" w:rsidRPr="00E716FB">
        <w:rPr>
          <w:rFonts w:ascii="Times New Roman" w:hAnsi="Times New Roman" w:cs="Times New Roman"/>
          <w:sz w:val="24"/>
          <w:szCs w:val="24"/>
        </w:rPr>
        <w:t>thalli</w:t>
      </w:r>
      <w:proofErr w:type="spellEnd"/>
      <w:r w:rsidR="00A34FFC" w:rsidRPr="00E716FB">
        <w:rPr>
          <w:rFonts w:ascii="Times New Roman" w:hAnsi="Times New Roman" w:cs="Times New Roman"/>
          <w:sz w:val="24"/>
          <w:szCs w:val="24"/>
        </w:rPr>
        <w:t xml:space="preserve"> clusters</w:t>
      </w:r>
      <w:r w:rsidR="00E30D94" w:rsidRPr="00E716FB">
        <w:rPr>
          <w:rFonts w:ascii="Times New Roman" w:hAnsi="Times New Roman" w:cs="Times New Roman"/>
          <w:sz w:val="24"/>
          <w:szCs w:val="24"/>
        </w:rPr>
        <w:t xml:space="preserve"> among bryophytes </w:t>
      </w:r>
      <w:r w:rsidR="007D123A" w:rsidRPr="00E716FB">
        <w:rPr>
          <w:rFonts w:ascii="Times New Roman" w:hAnsi="Times New Roman" w:cs="Times New Roman"/>
          <w:sz w:val="24"/>
          <w:szCs w:val="24"/>
        </w:rPr>
        <w:t>and</w:t>
      </w:r>
      <w:r w:rsidR="00E30D94" w:rsidRPr="00E716FB">
        <w:rPr>
          <w:rFonts w:ascii="Times New Roman" w:hAnsi="Times New Roman" w:cs="Times New Roman"/>
          <w:sz w:val="24"/>
          <w:szCs w:val="24"/>
        </w:rPr>
        <w:t xml:space="preserve"> is </w:t>
      </w:r>
      <w:r w:rsidR="0068665A" w:rsidRPr="00E716FB">
        <w:rPr>
          <w:rFonts w:ascii="Times New Roman" w:hAnsi="Times New Roman" w:cs="Times New Roman"/>
          <w:sz w:val="24"/>
          <w:szCs w:val="24"/>
        </w:rPr>
        <w:t>considered a bipolar</w:t>
      </w:r>
      <w:r w:rsidR="00E30D94" w:rsidRPr="00E716FB">
        <w:rPr>
          <w:rFonts w:ascii="Times New Roman" w:hAnsi="Times New Roman" w:cs="Times New Roman"/>
          <w:sz w:val="24"/>
          <w:szCs w:val="24"/>
        </w:rPr>
        <w:t xml:space="preserve"> species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. </w:t>
      </w:r>
      <w:r w:rsidR="00A34FFC" w:rsidRPr="00E716FB">
        <w:rPr>
          <w:rFonts w:ascii="Times New Roman" w:hAnsi="Times New Roman" w:cs="Times New Roman"/>
          <w:sz w:val="24"/>
          <w:szCs w:val="24"/>
        </w:rPr>
        <w:t>DNA-based analyses frequently reveal multiple lineages within bipolar species, sometimes morphologically and chemically indistinguishable</w:t>
      </w:r>
      <w:r w:rsidR="0068665A" w:rsidRPr="00E716FB">
        <w:rPr>
          <w:rFonts w:ascii="Times New Roman" w:hAnsi="Times New Roman" w:cs="Times New Roman"/>
          <w:sz w:val="24"/>
          <w:szCs w:val="24"/>
        </w:rPr>
        <w:t>. Our goal was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 to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discuss the circumscription of </w:t>
      </w:r>
      <w:r w:rsidR="0068665A" w:rsidRPr="00E716FB">
        <w:rPr>
          <w:rFonts w:ascii="Times New Roman" w:hAnsi="Times New Roman" w:cs="Times New Roman"/>
          <w:i/>
          <w:sz w:val="24"/>
          <w:szCs w:val="24"/>
        </w:rPr>
        <w:t>S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. </w:t>
      </w:r>
      <w:r w:rsidR="0068665A" w:rsidRPr="00E716FB">
        <w:rPr>
          <w:rFonts w:ascii="Times New Roman" w:hAnsi="Times New Roman" w:cs="Times New Roman"/>
          <w:i/>
          <w:sz w:val="24"/>
          <w:szCs w:val="24"/>
        </w:rPr>
        <w:t>alpinum</w:t>
      </w:r>
      <w:r w:rsidR="0068665A" w:rsidRPr="00E716FB">
        <w:rPr>
          <w:rFonts w:ascii="Times New Roman" w:hAnsi="Times New Roman" w:cs="Times New Roman"/>
          <w:sz w:val="24"/>
          <w:szCs w:val="24"/>
        </w:rPr>
        <w:t xml:space="preserve"> and its geographic distribution, including data from the mycobiont and its symbiotic partners.</w:t>
      </w:r>
      <w:r w:rsidR="00D63E83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AE1676" w:rsidRPr="00E716FB">
        <w:rPr>
          <w:rFonts w:ascii="Times New Roman" w:hAnsi="Times New Roman" w:cs="Times New Roman"/>
          <w:sz w:val="24"/>
          <w:szCs w:val="24"/>
        </w:rPr>
        <w:t>C</w:t>
      </w:r>
      <w:r w:rsidR="00F728F9" w:rsidRPr="00E716FB">
        <w:rPr>
          <w:rFonts w:ascii="Times New Roman" w:hAnsi="Times New Roman" w:cs="Times New Roman"/>
          <w:sz w:val="24"/>
          <w:szCs w:val="24"/>
        </w:rPr>
        <w:t xml:space="preserve">hemical </w:t>
      </w:r>
      <w:r w:rsidR="00D426B4" w:rsidRPr="00E716FB">
        <w:rPr>
          <w:rFonts w:ascii="Times New Roman" w:hAnsi="Times New Roman" w:cs="Times New Roman"/>
          <w:sz w:val="24"/>
          <w:szCs w:val="24"/>
        </w:rPr>
        <w:t>components</w:t>
      </w:r>
      <w:r w:rsidR="00F728F9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716FB">
        <w:rPr>
          <w:rFonts w:ascii="Times New Roman" w:hAnsi="Times New Roman" w:cs="Times New Roman"/>
          <w:sz w:val="24"/>
          <w:szCs w:val="24"/>
        </w:rPr>
        <w:t>were</w:t>
      </w:r>
      <w:r w:rsidR="00F728F9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716FB">
        <w:rPr>
          <w:rFonts w:ascii="Times New Roman" w:hAnsi="Times New Roman" w:cs="Times New Roman"/>
          <w:sz w:val="24"/>
          <w:szCs w:val="24"/>
        </w:rPr>
        <w:t>identified</w:t>
      </w:r>
      <w:r w:rsidR="009816FD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716FB">
        <w:rPr>
          <w:rFonts w:ascii="Times New Roman" w:hAnsi="Times New Roman" w:cs="Times New Roman"/>
          <w:sz w:val="24"/>
          <w:szCs w:val="24"/>
        </w:rPr>
        <w:t>with</w:t>
      </w:r>
      <w:r w:rsidR="009816FD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D426B4" w:rsidRPr="00E716FB">
        <w:rPr>
          <w:rFonts w:ascii="Times New Roman" w:hAnsi="Times New Roman" w:cs="Times New Roman"/>
          <w:sz w:val="24"/>
          <w:szCs w:val="24"/>
        </w:rPr>
        <w:t>Thin Layer Chromatography</w:t>
      </w:r>
      <w:r w:rsidR="009816FD" w:rsidRPr="00E716FB">
        <w:rPr>
          <w:rFonts w:ascii="Times New Roman" w:hAnsi="Times New Roman" w:cs="Times New Roman"/>
          <w:sz w:val="24"/>
          <w:szCs w:val="24"/>
        </w:rPr>
        <w:t xml:space="preserve">, </w:t>
      </w:r>
      <w:r w:rsidR="00D426B4" w:rsidRPr="00E716FB">
        <w:rPr>
          <w:rFonts w:ascii="Times New Roman" w:hAnsi="Times New Roman" w:cs="Times New Roman"/>
          <w:sz w:val="24"/>
          <w:szCs w:val="24"/>
        </w:rPr>
        <w:t>Microcrystallization</w:t>
      </w:r>
      <w:r w:rsidR="007C733B" w:rsidRPr="00E716FB">
        <w:rPr>
          <w:rFonts w:ascii="Times New Roman" w:hAnsi="Times New Roman" w:cs="Times New Roman"/>
          <w:sz w:val="24"/>
          <w:szCs w:val="24"/>
        </w:rPr>
        <w:t>,</w:t>
      </w:r>
      <w:r w:rsidR="009816FD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7C733B" w:rsidRPr="00E716FB">
        <w:rPr>
          <w:rFonts w:ascii="Times New Roman" w:hAnsi="Times New Roman" w:cs="Times New Roman"/>
          <w:sz w:val="24"/>
          <w:szCs w:val="24"/>
        </w:rPr>
        <w:t>Nuclear Magnetic Resonance</w:t>
      </w:r>
      <w:r w:rsidR="00A34FFC" w:rsidRPr="00E716FB">
        <w:rPr>
          <w:rFonts w:ascii="Times New Roman" w:hAnsi="Times New Roman" w:cs="Times New Roman"/>
          <w:sz w:val="24"/>
          <w:szCs w:val="24"/>
        </w:rPr>
        <w:t>,</w:t>
      </w:r>
      <w:r w:rsidR="007C733B" w:rsidRPr="00E716FB">
        <w:rPr>
          <w:rFonts w:ascii="Times New Roman" w:hAnsi="Times New Roman" w:cs="Times New Roman"/>
          <w:sz w:val="24"/>
          <w:szCs w:val="24"/>
        </w:rPr>
        <w:t xml:space="preserve"> and </w:t>
      </w:r>
      <w:r w:rsidR="00D426B4" w:rsidRPr="00E716FB">
        <w:rPr>
          <w:rFonts w:ascii="Times New Roman" w:hAnsi="Times New Roman" w:cs="Times New Roman"/>
          <w:sz w:val="24"/>
          <w:szCs w:val="24"/>
        </w:rPr>
        <w:t>Mass Spectrometry</w:t>
      </w:r>
      <w:r w:rsidR="009816FD" w:rsidRPr="00E716FB">
        <w:rPr>
          <w:rFonts w:ascii="Times New Roman" w:hAnsi="Times New Roman" w:cs="Times New Roman"/>
          <w:sz w:val="24"/>
          <w:szCs w:val="24"/>
        </w:rPr>
        <w:t>.</w:t>
      </w:r>
      <w:r w:rsidR="00AE1676" w:rsidRPr="00E716FB">
        <w:rPr>
          <w:rFonts w:ascii="Times New Roman" w:hAnsi="Times New Roman" w:cs="Times New Roman"/>
          <w:sz w:val="24"/>
          <w:szCs w:val="24"/>
        </w:rPr>
        <w:t xml:space="preserve"> We analyzed genetic markers from the mycobiont (</w:t>
      </w:r>
      <w:r w:rsidR="007D2E97" w:rsidRPr="00E716FB">
        <w:rPr>
          <w:rFonts w:ascii="Times New Roman" w:hAnsi="Times New Roman" w:cs="Times New Roman"/>
          <w:sz w:val="24"/>
          <w:szCs w:val="24"/>
        </w:rPr>
        <w:t xml:space="preserve">ITS </w:t>
      </w:r>
      <w:r w:rsidR="00195800" w:rsidRPr="00E716FB">
        <w:rPr>
          <w:rFonts w:ascii="Times New Roman" w:hAnsi="Times New Roman" w:cs="Times New Roman"/>
          <w:sz w:val="24"/>
          <w:szCs w:val="24"/>
        </w:rPr>
        <w:t>and β-tubulin</w:t>
      </w:r>
      <w:r w:rsidR="00AE1676" w:rsidRPr="00E716FB">
        <w:rPr>
          <w:rFonts w:ascii="Times New Roman" w:hAnsi="Times New Roman" w:cs="Times New Roman"/>
          <w:sz w:val="24"/>
          <w:szCs w:val="24"/>
        </w:rPr>
        <w:t xml:space="preserve"> gene), the cyanobiont (16S), and the chlorobiont</w:t>
      </w:r>
      <w:bookmarkStart w:id="0" w:name="_GoBack"/>
      <w:bookmarkEnd w:id="0"/>
      <w:r w:rsidR="00AE1676" w:rsidRPr="00E716FB">
        <w:rPr>
          <w:rFonts w:ascii="Times New Roman" w:hAnsi="Times New Roman" w:cs="Times New Roman"/>
          <w:sz w:val="24"/>
          <w:szCs w:val="24"/>
        </w:rPr>
        <w:t xml:space="preserve"> (actin gene) using specific primers in PCR </w:t>
      </w:r>
      <w:r w:rsidR="00DE754C" w:rsidRPr="00E716FB">
        <w:rPr>
          <w:rFonts w:ascii="Times New Roman" w:hAnsi="Times New Roman" w:cs="Times New Roman"/>
          <w:sz w:val="24"/>
          <w:szCs w:val="24"/>
        </w:rPr>
        <w:t>a</w:t>
      </w:r>
      <w:r w:rsidR="007D2E97" w:rsidRPr="00E716FB">
        <w:rPr>
          <w:rFonts w:ascii="Times New Roman" w:hAnsi="Times New Roman" w:cs="Times New Roman"/>
          <w:sz w:val="24"/>
          <w:szCs w:val="24"/>
        </w:rPr>
        <w:t>mplifi</w:t>
      </w:r>
      <w:r w:rsidR="00DE754C" w:rsidRPr="00E716FB">
        <w:rPr>
          <w:rFonts w:ascii="Times New Roman" w:hAnsi="Times New Roman" w:cs="Times New Roman"/>
          <w:sz w:val="24"/>
          <w:szCs w:val="24"/>
        </w:rPr>
        <w:t>cations</w:t>
      </w:r>
      <w:r w:rsidR="00AE1676" w:rsidRPr="00E716FB">
        <w:rPr>
          <w:rFonts w:ascii="Times New Roman" w:hAnsi="Times New Roman" w:cs="Times New Roman"/>
          <w:sz w:val="24"/>
          <w:szCs w:val="24"/>
        </w:rPr>
        <w:t>.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CD0DB7" w:rsidRPr="00E716FB">
        <w:rPr>
          <w:rFonts w:ascii="Times New Roman" w:hAnsi="Times New Roman" w:cs="Times New Roman"/>
          <w:sz w:val="24"/>
          <w:szCs w:val="24"/>
        </w:rPr>
        <w:t xml:space="preserve">Bayesian and maximum likelihood phylogenetic reconstructions indicated that the specimens from the </w:t>
      </w:r>
      <w:r w:rsidR="00A34FFC" w:rsidRPr="00E716FB">
        <w:rPr>
          <w:rFonts w:ascii="Times New Roman" w:hAnsi="Times New Roman" w:cs="Times New Roman"/>
          <w:sz w:val="24"/>
          <w:szCs w:val="24"/>
        </w:rPr>
        <w:t>s</w:t>
      </w:r>
      <w:r w:rsidR="00114551" w:rsidRPr="00E716FB">
        <w:rPr>
          <w:rFonts w:ascii="Times New Roman" w:hAnsi="Times New Roman" w:cs="Times New Roman"/>
          <w:sz w:val="24"/>
          <w:szCs w:val="24"/>
        </w:rPr>
        <w:t xml:space="preserve">outhern hemisphere 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(maritime Antarctica and South America) </w:t>
      </w:r>
      <w:r w:rsidR="004F614A" w:rsidRPr="00E716FB">
        <w:rPr>
          <w:rFonts w:ascii="Times New Roman" w:hAnsi="Times New Roman" w:cs="Times New Roman"/>
          <w:sz w:val="24"/>
          <w:szCs w:val="24"/>
        </w:rPr>
        <w:t>form</w:t>
      </w:r>
      <w:r w:rsidR="00A34FFC" w:rsidRPr="00E716FB">
        <w:rPr>
          <w:rFonts w:ascii="Times New Roman" w:hAnsi="Times New Roman" w:cs="Times New Roman"/>
          <w:sz w:val="24"/>
          <w:szCs w:val="24"/>
        </w:rPr>
        <w:t>ed</w:t>
      </w:r>
      <w:r w:rsidR="004F614A" w:rsidRPr="00E716FB">
        <w:rPr>
          <w:rFonts w:ascii="Times New Roman" w:hAnsi="Times New Roman" w:cs="Times New Roman"/>
          <w:sz w:val="24"/>
          <w:szCs w:val="24"/>
        </w:rPr>
        <w:t xml:space="preserve"> a well-supported </w:t>
      </w:r>
      <w:r w:rsidR="00E30D94" w:rsidRPr="00E716FB">
        <w:rPr>
          <w:rFonts w:ascii="Times New Roman" w:hAnsi="Times New Roman" w:cs="Times New Roman"/>
          <w:sz w:val="24"/>
          <w:szCs w:val="24"/>
        </w:rPr>
        <w:t>clade</w:t>
      </w:r>
      <w:r w:rsidR="004F614A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8826AA" w:rsidRPr="00E716FB">
        <w:rPr>
          <w:rFonts w:ascii="Times New Roman" w:hAnsi="Times New Roman" w:cs="Times New Roman"/>
          <w:sz w:val="24"/>
          <w:szCs w:val="24"/>
        </w:rPr>
        <w:t>with specimens from Finland, Greenland</w:t>
      </w:r>
      <w:r w:rsidR="00A34FFC" w:rsidRPr="00E716FB">
        <w:rPr>
          <w:rFonts w:ascii="Times New Roman" w:hAnsi="Times New Roman" w:cs="Times New Roman"/>
          <w:sz w:val="24"/>
          <w:szCs w:val="24"/>
        </w:rPr>
        <w:t>,</w:t>
      </w:r>
      <w:r w:rsidR="008826AA" w:rsidRPr="00E716FB">
        <w:rPr>
          <w:rFonts w:ascii="Times New Roman" w:hAnsi="Times New Roman" w:cs="Times New Roman"/>
          <w:sz w:val="24"/>
          <w:szCs w:val="24"/>
        </w:rPr>
        <w:t xml:space="preserve"> and Canada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. Another clade of </w:t>
      </w:r>
      <w:r w:rsidR="00A34FFC" w:rsidRPr="00E716FB">
        <w:rPr>
          <w:rFonts w:ascii="Times New Roman" w:hAnsi="Times New Roman" w:cs="Times New Roman"/>
          <w:i/>
          <w:sz w:val="24"/>
          <w:szCs w:val="24"/>
        </w:rPr>
        <w:t>S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. </w:t>
      </w:r>
      <w:r w:rsidR="00A34FFC" w:rsidRPr="00E716FB">
        <w:rPr>
          <w:rFonts w:ascii="Times New Roman" w:hAnsi="Times New Roman" w:cs="Times New Roman"/>
          <w:i/>
          <w:sz w:val="24"/>
          <w:szCs w:val="24"/>
        </w:rPr>
        <w:t xml:space="preserve">alpinum </w:t>
      </w:r>
      <w:r w:rsidR="00A34FFC" w:rsidRPr="00E716FB">
        <w:rPr>
          <w:rFonts w:ascii="Times New Roman" w:hAnsi="Times New Roman" w:cs="Times New Roman"/>
          <w:iCs/>
          <w:sz w:val="24"/>
          <w:szCs w:val="24"/>
        </w:rPr>
        <w:t>was found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, including only </w:t>
      </w:r>
      <w:r w:rsidR="004F614A" w:rsidRPr="00E716FB">
        <w:rPr>
          <w:rFonts w:ascii="Times New Roman" w:hAnsi="Times New Roman" w:cs="Times New Roman"/>
          <w:sz w:val="24"/>
          <w:szCs w:val="24"/>
        </w:rPr>
        <w:t xml:space="preserve">specimens restricted to the </w:t>
      </w:r>
      <w:r w:rsidR="00A34FFC" w:rsidRPr="00E716FB">
        <w:rPr>
          <w:rFonts w:ascii="Times New Roman" w:hAnsi="Times New Roman" w:cs="Times New Roman"/>
          <w:sz w:val="24"/>
          <w:szCs w:val="24"/>
        </w:rPr>
        <w:t>n</w:t>
      </w:r>
      <w:r w:rsidR="004F614A" w:rsidRPr="00E716FB">
        <w:rPr>
          <w:rFonts w:ascii="Times New Roman" w:hAnsi="Times New Roman" w:cs="Times New Roman"/>
          <w:sz w:val="24"/>
          <w:szCs w:val="24"/>
        </w:rPr>
        <w:t>orthern hemisphere</w:t>
      </w:r>
      <w:r w:rsidR="00600E3B" w:rsidRPr="00E716FB">
        <w:rPr>
          <w:rFonts w:ascii="Times New Roman" w:hAnsi="Times New Roman" w:cs="Times New Roman"/>
          <w:iCs/>
          <w:sz w:val="24"/>
          <w:szCs w:val="24"/>
        </w:rPr>
        <w:t>.</w:t>
      </w:r>
      <w:r w:rsidR="00CD0DB7" w:rsidRPr="00E716FB">
        <w:rPr>
          <w:rFonts w:ascii="Times New Roman" w:hAnsi="Times New Roman" w:cs="Times New Roman"/>
          <w:sz w:val="24"/>
          <w:szCs w:val="24"/>
        </w:rPr>
        <w:t xml:space="preserve"> DNA sequences also confirmed that the photobionts are </w:t>
      </w:r>
      <w:r w:rsidR="00CD0DB7" w:rsidRPr="00E716FB">
        <w:rPr>
          <w:rFonts w:ascii="Times New Roman" w:hAnsi="Times New Roman" w:cs="Times New Roman"/>
          <w:i/>
          <w:iCs/>
          <w:sz w:val="24"/>
          <w:szCs w:val="24"/>
        </w:rPr>
        <w:t>Nostoc</w:t>
      </w:r>
      <w:r w:rsidR="00CD0DB7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(a symbiotic lineage) </w:t>
      </w:r>
      <w:r w:rsidR="00CD0DB7" w:rsidRPr="00E716FB">
        <w:rPr>
          <w:rFonts w:ascii="Times New Roman" w:hAnsi="Times New Roman" w:cs="Times New Roman"/>
          <w:sz w:val="24"/>
          <w:szCs w:val="24"/>
        </w:rPr>
        <w:t xml:space="preserve">and </w:t>
      </w:r>
      <w:r w:rsidR="00CD0DB7" w:rsidRPr="00E716FB">
        <w:rPr>
          <w:rFonts w:ascii="Times New Roman" w:hAnsi="Times New Roman" w:cs="Times New Roman"/>
          <w:i/>
          <w:iCs/>
          <w:sz w:val="24"/>
          <w:szCs w:val="24"/>
        </w:rPr>
        <w:t xml:space="preserve">Asterochloris </w:t>
      </w:r>
      <w:r w:rsidR="00A34FFC" w:rsidRPr="00E716FB">
        <w:rPr>
          <w:rFonts w:ascii="Times New Roman" w:hAnsi="Times New Roman" w:cs="Times New Roman"/>
          <w:i/>
          <w:iCs/>
          <w:sz w:val="24"/>
          <w:szCs w:val="24"/>
        </w:rPr>
        <w:t>irregularis.</w:t>
      </w:r>
      <w:r w:rsidR="00B95D56" w:rsidRPr="00E716FB">
        <w:rPr>
          <w:rFonts w:ascii="Times New Roman" w:hAnsi="Times New Roman" w:cs="Times New Roman"/>
          <w:sz w:val="24"/>
          <w:szCs w:val="24"/>
        </w:rPr>
        <w:t xml:space="preserve"> </w:t>
      </w:r>
      <w:r w:rsidR="00CD0DB7" w:rsidRPr="00E716FB">
        <w:rPr>
          <w:rFonts w:ascii="Times New Roman" w:hAnsi="Times New Roman" w:cs="Times New Roman"/>
          <w:sz w:val="24"/>
          <w:szCs w:val="24"/>
        </w:rPr>
        <w:t>W</w:t>
      </w:r>
      <w:r w:rsidR="00417672" w:rsidRPr="00E716FB">
        <w:rPr>
          <w:rFonts w:ascii="Times New Roman" w:hAnsi="Times New Roman" w:cs="Times New Roman"/>
          <w:sz w:val="24"/>
          <w:szCs w:val="24"/>
        </w:rPr>
        <w:t>ith the</w:t>
      </w:r>
      <w:r w:rsidR="00CD0DB7" w:rsidRPr="00E716FB">
        <w:rPr>
          <w:rFonts w:ascii="Times New Roman" w:hAnsi="Times New Roman" w:cs="Times New Roman"/>
          <w:sz w:val="24"/>
          <w:szCs w:val="24"/>
        </w:rPr>
        <w:t xml:space="preserve"> phenotypic differences</w:t>
      </w:r>
      <w:r w:rsidR="000902D1" w:rsidRPr="00E716FB">
        <w:rPr>
          <w:rFonts w:ascii="Times New Roman" w:hAnsi="Times New Roman" w:cs="Times New Roman"/>
          <w:sz w:val="24"/>
          <w:szCs w:val="24"/>
        </w:rPr>
        <w:t xml:space="preserve"> observed in the specimens</w:t>
      </w:r>
      <w:r w:rsidR="00417672" w:rsidRPr="00E716FB">
        <w:rPr>
          <w:rFonts w:ascii="Times New Roman" w:hAnsi="Times New Roman" w:cs="Times New Roman"/>
          <w:sz w:val="24"/>
          <w:szCs w:val="24"/>
        </w:rPr>
        <w:t xml:space="preserve">, we 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showed </w:t>
      </w:r>
      <w:r w:rsidR="00417672" w:rsidRPr="00E716FB">
        <w:rPr>
          <w:rFonts w:ascii="Times New Roman" w:hAnsi="Times New Roman" w:cs="Times New Roman"/>
          <w:sz w:val="24"/>
          <w:szCs w:val="24"/>
        </w:rPr>
        <w:t xml:space="preserve">that </w:t>
      </w:r>
      <w:r w:rsidR="00417672" w:rsidRPr="00E716FB">
        <w:rPr>
          <w:rFonts w:ascii="Times New Roman" w:hAnsi="Times New Roman" w:cs="Times New Roman"/>
          <w:i/>
          <w:sz w:val="24"/>
          <w:szCs w:val="24"/>
        </w:rPr>
        <w:t>S</w:t>
      </w:r>
      <w:r w:rsidR="00417672" w:rsidRPr="00E716FB">
        <w:rPr>
          <w:rFonts w:ascii="Times New Roman" w:hAnsi="Times New Roman" w:cs="Times New Roman"/>
          <w:sz w:val="24"/>
          <w:szCs w:val="24"/>
        </w:rPr>
        <w:t xml:space="preserve">. </w:t>
      </w:r>
      <w:r w:rsidR="00417672" w:rsidRPr="00E716FB">
        <w:rPr>
          <w:rFonts w:ascii="Times New Roman" w:hAnsi="Times New Roman" w:cs="Times New Roman"/>
          <w:i/>
          <w:sz w:val="24"/>
          <w:szCs w:val="24"/>
        </w:rPr>
        <w:t>alpinum</w:t>
      </w:r>
      <w:r w:rsidR="00417672" w:rsidRPr="00E716FB">
        <w:rPr>
          <w:rFonts w:ascii="Times New Roman" w:hAnsi="Times New Roman" w:cs="Times New Roman"/>
          <w:sz w:val="24"/>
          <w:szCs w:val="24"/>
        </w:rPr>
        <w:t xml:space="preserve"> present</w:t>
      </w:r>
      <w:r w:rsidR="00A34FFC" w:rsidRPr="00E716FB">
        <w:rPr>
          <w:rFonts w:ascii="Times New Roman" w:hAnsi="Times New Roman" w:cs="Times New Roman"/>
          <w:sz w:val="24"/>
          <w:szCs w:val="24"/>
        </w:rPr>
        <w:t>s</w:t>
      </w:r>
      <w:r w:rsidR="00417672" w:rsidRPr="00E716FB">
        <w:rPr>
          <w:rFonts w:ascii="Times New Roman" w:hAnsi="Times New Roman" w:cs="Times New Roman"/>
          <w:sz w:val="24"/>
          <w:szCs w:val="24"/>
        </w:rPr>
        <w:t xml:space="preserve"> wide morphological variation</w:t>
      </w:r>
      <w:r w:rsidR="00433034" w:rsidRPr="00E716FB">
        <w:rPr>
          <w:rFonts w:ascii="Times New Roman" w:hAnsi="Times New Roman" w:cs="Times New Roman"/>
          <w:sz w:val="24"/>
          <w:szCs w:val="24"/>
        </w:rPr>
        <w:t xml:space="preserve">, hindering the identification based only 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on </w:t>
      </w:r>
      <w:r w:rsidR="00433034" w:rsidRPr="00E716FB">
        <w:rPr>
          <w:rFonts w:ascii="Times New Roman" w:hAnsi="Times New Roman" w:cs="Times New Roman"/>
          <w:sz w:val="24"/>
          <w:szCs w:val="24"/>
        </w:rPr>
        <w:t xml:space="preserve">morphological characters. Finally, </w:t>
      </w:r>
      <w:r w:rsidR="00A34FFC" w:rsidRPr="00E716FB">
        <w:rPr>
          <w:rFonts w:ascii="Times New Roman" w:hAnsi="Times New Roman" w:cs="Times New Roman"/>
          <w:sz w:val="24"/>
          <w:szCs w:val="24"/>
        </w:rPr>
        <w:t>we did not detect phenotypic differences among the specimens from South America and Maritime Antarctica</w:t>
      </w:r>
      <w:r w:rsidR="00A34FFC" w:rsidRPr="00E716FB" w:rsidDel="00533B7A">
        <w:rPr>
          <w:rFonts w:ascii="Times New Roman" w:hAnsi="Times New Roman" w:cs="Times New Roman"/>
          <w:sz w:val="24"/>
          <w:szCs w:val="24"/>
        </w:rPr>
        <w:t xml:space="preserve"> 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and the descriptions of </w:t>
      </w:r>
      <w:r w:rsidR="00A34FFC" w:rsidRPr="00E716FB">
        <w:rPr>
          <w:rFonts w:ascii="Times New Roman" w:hAnsi="Times New Roman" w:cs="Times New Roman"/>
          <w:i/>
          <w:sz w:val="24"/>
          <w:szCs w:val="24"/>
        </w:rPr>
        <w:t xml:space="preserve">S. alpinum, </w:t>
      </w:r>
      <w:r w:rsidR="00A34FFC" w:rsidRPr="00E716FB">
        <w:rPr>
          <w:rFonts w:ascii="Times New Roman" w:hAnsi="Times New Roman" w:cs="Times New Roman"/>
          <w:iCs/>
          <w:sz w:val="24"/>
          <w:szCs w:val="24"/>
        </w:rPr>
        <w:t xml:space="preserve">indicating </w:t>
      </w:r>
      <w:r w:rsidR="00433034" w:rsidRPr="00E716FB">
        <w:rPr>
          <w:rFonts w:ascii="Times New Roman" w:hAnsi="Times New Roman" w:cs="Times New Roman"/>
          <w:sz w:val="24"/>
          <w:szCs w:val="24"/>
        </w:rPr>
        <w:t>t</w:t>
      </w:r>
      <w:r w:rsidR="00417672" w:rsidRPr="00E716FB">
        <w:rPr>
          <w:rFonts w:ascii="Times New Roman" w:hAnsi="Times New Roman" w:cs="Times New Roman"/>
          <w:sz w:val="24"/>
          <w:szCs w:val="24"/>
        </w:rPr>
        <w:t xml:space="preserve">hat </w:t>
      </w:r>
      <w:r w:rsidR="00A34FFC" w:rsidRPr="00E716FB">
        <w:rPr>
          <w:rFonts w:ascii="Times New Roman" w:hAnsi="Times New Roman" w:cs="Times New Roman"/>
          <w:sz w:val="24"/>
          <w:szCs w:val="24"/>
        </w:rPr>
        <w:t xml:space="preserve">the bipolar and the </w:t>
      </w:r>
      <w:r w:rsidR="00A34FFC" w:rsidRPr="00E716FB">
        <w:rPr>
          <w:rFonts w:ascii="Times New Roman" w:hAnsi="Times New Roman" w:cs="Times New Roman"/>
          <w:sz w:val="24"/>
          <w:szCs w:val="24"/>
        </w:rPr>
        <w:lastRenderedPageBreak/>
        <w:t xml:space="preserve">northern clades probably </w:t>
      </w:r>
      <w:r w:rsidR="00417672" w:rsidRPr="00E716FB">
        <w:rPr>
          <w:rFonts w:ascii="Times New Roman" w:hAnsi="Times New Roman" w:cs="Times New Roman"/>
          <w:sz w:val="24"/>
          <w:szCs w:val="24"/>
        </w:rPr>
        <w:t xml:space="preserve">correspond to </w:t>
      </w:r>
      <w:r w:rsidR="00132AD9" w:rsidRPr="00E716FB">
        <w:rPr>
          <w:rFonts w:ascii="Times New Roman" w:hAnsi="Times New Roman" w:cs="Times New Roman"/>
          <w:sz w:val="24"/>
          <w:szCs w:val="24"/>
        </w:rPr>
        <w:t xml:space="preserve">cryptic species. </w:t>
      </w:r>
      <w:r w:rsidR="00CA7D73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Funding</w:t>
      </w:r>
      <w:r w:rsidR="00DE754C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AE1676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PROANTAR (MCTI/</w:t>
      </w:r>
      <w:proofErr w:type="spellStart"/>
      <w:r w:rsidR="00AE1676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CNPq</w:t>
      </w:r>
      <w:proofErr w:type="spellEnd"/>
      <w:r w:rsidR="00AE1676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/FNDCT), </w:t>
      </w:r>
      <w:r w:rsidR="00CA7D73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CAPES</w:t>
      </w:r>
      <w:r w:rsidR="00B71A21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(Finance</w:t>
      </w:r>
      <w:r w:rsidR="007775B6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71A21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Code</w:t>
      </w:r>
      <w:r w:rsidR="007775B6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71A21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001)</w:t>
      </w:r>
      <w:r w:rsidR="00DE754C" w:rsidRPr="00E716F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sectPr w:rsidR="00D63E83" w:rsidRPr="00E7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ne Lorenz">
    <w15:presenceInfo w15:providerId="Windows Live" w15:userId="cc0ceb521e924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0M7U0NTQxMjcwtzRQ0lEKTi0uzszPAykwrgUAjkKBhywAAAA="/>
  </w:docVars>
  <w:rsids>
    <w:rsidRoot w:val="000C2E73"/>
    <w:rsid w:val="00020351"/>
    <w:rsid w:val="00033E84"/>
    <w:rsid w:val="00060840"/>
    <w:rsid w:val="000869BE"/>
    <w:rsid w:val="000902D1"/>
    <w:rsid w:val="00092F7C"/>
    <w:rsid w:val="000B73EB"/>
    <w:rsid w:val="000C2E73"/>
    <w:rsid w:val="00114551"/>
    <w:rsid w:val="00132AD9"/>
    <w:rsid w:val="00156EC0"/>
    <w:rsid w:val="00195800"/>
    <w:rsid w:val="001D1CB5"/>
    <w:rsid w:val="001D648F"/>
    <w:rsid w:val="001D6A9F"/>
    <w:rsid w:val="00235EA5"/>
    <w:rsid w:val="002644D1"/>
    <w:rsid w:val="002B11EE"/>
    <w:rsid w:val="002C68C5"/>
    <w:rsid w:val="002F2B87"/>
    <w:rsid w:val="00312367"/>
    <w:rsid w:val="00342B05"/>
    <w:rsid w:val="00342BE1"/>
    <w:rsid w:val="00360398"/>
    <w:rsid w:val="00360466"/>
    <w:rsid w:val="003867D2"/>
    <w:rsid w:val="003A15F2"/>
    <w:rsid w:val="003D026A"/>
    <w:rsid w:val="00417672"/>
    <w:rsid w:val="00427A47"/>
    <w:rsid w:val="00433034"/>
    <w:rsid w:val="00447E16"/>
    <w:rsid w:val="00460F0F"/>
    <w:rsid w:val="00495643"/>
    <w:rsid w:val="00495B30"/>
    <w:rsid w:val="004A7913"/>
    <w:rsid w:val="004D6D7A"/>
    <w:rsid w:val="004F614A"/>
    <w:rsid w:val="0052358D"/>
    <w:rsid w:val="00533B7A"/>
    <w:rsid w:val="00545897"/>
    <w:rsid w:val="00557718"/>
    <w:rsid w:val="00573866"/>
    <w:rsid w:val="005D13BE"/>
    <w:rsid w:val="005E19F7"/>
    <w:rsid w:val="00600E3B"/>
    <w:rsid w:val="00637629"/>
    <w:rsid w:val="0068665A"/>
    <w:rsid w:val="0069164E"/>
    <w:rsid w:val="006D2493"/>
    <w:rsid w:val="006E308C"/>
    <w:rsid w:val="006F0EDD"/>
    <w:rsid w:val="0073056A"/>
    <w:rsid w:val="00733381"/>
    <w:rsid w:val="00741DB1"/>
    <w:rsid w:val="007775B6"/>
    <w:rsid w:val="00792CFA"/>
    <w:rsid w:val="007C733B"/>
    <w:rsid w:val="007D123A"/>
    <w:rsid w:val="007D2E97"/>
    <w:rsid w:val="008072BB"/>
    <w:rsid w:val="008826AA"/>
    <w:rsid w:val="0088691D"/>
    <w:rsid w:val="008D31B7"/>
    <w:rsid w:val="009427C6"/>
    <w:rsid w:val="00964696"/>
    <w:rsid w:val="009667F9"/>
    <w:rsid w:val="00973557"/>
    <w:rsid w:val="009816FD"/>
    <w:rsid w:val="009E6E04"/>
    <w:rsid w:val="00A0227E"/>
    <w:rsid w:val="00A34FFC"/>
    <w:rsid w:val="00A60B82"/>
    <w:rsid w:val="00AB1204"/>
    <w:rsid w:val="00AC578E"/>
    <w:rsid w:val="00AE1676"/>
    <w:rsid w:val="00AE5653"/>
    <w:rsid w:val="00B0756E"/>
    <w:rsid w:val="00B17106"/>
    <w:rsid w:val="00B21564"/>
    <w:rsid w:val="00B46F4F"/>
    <w:rsid w:val="00B636B1"/>
    <w:rsid w:val="00B71A21"/>
    <w:rsid w:val="00B95D56"/>
    <w:rsid w:val="00BA5CE0"/>
    <w:rsid w:val="00BC4991"/>
    <w:rsid w:val="00BF4E7B"/>
    <w:rsid w:val="00C11997"/>
    <w:rsid w:val="00C42EDC"/>
    <w:rsid w:val="00C50248"/>
    <w:rsid w:val="00C77696"/>
    <w:rsid w:val="00C8574F"/>
    <w:rsid w:val="00C85DB5"/>
    <w:rsid w:val="00CA5CF4"/>
    <w:rsid w:val="00CA7D73"/>
    <w:rsid w:val="00CC08F3"/>
    <w:rsid w:val="00CC2D20"/>
    <w:rsid w:val="00CD0DB7"/>
    <w:rsid w:val="00CD1E9B"/>
    <w:rsid w:val="00CE43F6"/>
    <w:rsid w:val="00CF5620"/>
    <w:rsid w:val="00D0108E"/>
    <w:rsid w:val="00D03534"/>
    <w:rsid w:val="00D14E21"/>
    <w:rsid w:val="00D426B4"/>
    <w:rsid w:val="00D63E83"/>
    <w:rsid w:val="00D958DC"/>
    <w:rsid w:val="00DB5FE6"/>
    <w:rsid w:val="00DC52FC"/>
    <w:rsid w:val="00DD2F8D"/>
    <w:rsid w:val="00DE5ECD"/>
    <w:rsid w:val="00DE754C"/>
    <w:rsid w:val="00E1106E"/>
    <w:rsid w:val="00E2018E"/>
    <w:rsid w:val="00E224C9"/>
    <w:rsid w:val="00E30D94"/>
    <w:rsid w:val="00E32AC2"/>
    <w:rsid w:val="00E3577B"/>
    <w:rsid w:val="00E52C80"/>
    <w:rsid w:val="00E716FB"/>
    <w:rsid w:val="00E76874"/>
    <w:rsid w:val="00E81CF6"/>
    <w:rsid w:val="00E86B6A"/>
    <w:rsid w:val="00F130FD"/>
    <w:rsid w:val="00F147D7"/>
    <w:rsid w:val="00F24C48"/>
    <w:rsid w:val="00F728F9"/>
    <w:rsid w:val="00F77A82"/>
    <w:rsid w:val="00FB020D"/>
    <w:rsid w:val="00FC368B"/>
    <w:rsid w:val="00FC569F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3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E73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4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7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76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2E73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4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7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7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0FEC-F8C5-420E-9190-2DB1B272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Spielmann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6</cp:revision>
  <dcterms:created xsi:type="dcterms:W3CDTF">2021-04-13T14:53:00Z</dcterms:created>
  <dcterms:modified xsi:type="dcterms:W3CDTF">2021-04-26T12:39:00Z</dcterms:modified>
</cp:coreProperties>
</file>