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AC" w:rsidRPr="009E5CAC" w:rsidRDefault="009E5CAC" w:rsidP="009E5CA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SISTEMATIZAÇÃO DA ASSISTÊ</w:t>
      </w:r>
      <w:r w:rsidR="005F0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</w:t>
      </w:r>
      <w:r w:rsidR="009F7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CIA DE ENFERMAGEM A UM PORTADOR </w:t>
      </w:r>
      <w:r w:rsidR="005F0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DE </w:t>
      </w:r>
      <w:r w:rsidRPr="009E5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CARCINOMA LARÍNGEO TRAQUEOSTOMIZADO: RELATO DE EXPERIÊNCIA.</w:t>
      </w:r>
    </w:p>
    <w:p w:rsidR="009E5CAC" w:rsidRPr="005F00D5" w:rsidRDefault="009E5CAC" w:rsidP="005F00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F00D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GOMES, Nabila Arianne Azevedo </w:t>
      </w:r>
      <w:proofErr w:type="gramStart"/>
      <w:r w:rsidRPr="005F00D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¹</w:t>
      </w:r>
      <w:proofErr w:type="gramEnd"/>
    </w:p>
    <w:p w:rsidR="009E5CAC" w:rsidRPr="005F00D5" w:rsidRDefault="009E5CAC" w:rsidP="005F00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F00D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MACENA, Jennifer Karen Ferreira </w:t>
      </w:r>
      <w:proofErr w:type="gramStart"/>
      <w:r w:rsidRPr="005F00D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²</w:t>
      </w:r>
      <w:proofErr w:type="gramEnd"/>
    </w:p>
    <w:p w:rsidR="009E5CAC" w:rsidRPr="005F00D5" w:rsidRDefault="009E5CAC" w:rsidP="005F00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F00D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QUADROS, </w:t>
      </w:r>
      <w:proofErr w:type="spellStart"/>
      <w:r w:rsidRPr="005F00D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Nayla</w:t>
      </w:r>
      <w:proofErr w:type="spellEnd"/>
      <w:r w:rsidRPr="005F00D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5F00D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Rayssa</w:t>
      </w:r>
      <w:proofErr w:type="spellEnd"/>
      <w:r w:rsidRPr="005F00D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Pereira </w:t>
      </w:r>
      <w:proofErr w:type="gramStart"/>
      <w:r w:rsidRPr="005F00D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³</w:t>
      </w:r>
      <w:proofErr w:type="gramEnd"/>
    </w:p>
    <w:p w:rsidR="009E5CAC" w:rsidRPr="005F00D5" w:rsidRDefault="009E5CAC" w:rsidP="005F00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F00D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DA SILVA, Fernanda Aires </w:t>
      </w:r>
      <w:proofErr w:type="gramStart"/>
      <w:r w:rsidRPr="005F00D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t-BR"/>
        </w:rPr>
        <w:t>4</w:t>
      </w:r>
      <w:proofErr w:type="gramEnd"/>
    </w:p>
    <w:p w:rsidR="009E5CAC" w:rsidRDefault="009E5CAC" w:rsidP="005F0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t-BR"/>
        </w:rPr>
      </w:pPr>
      <w:r w:rsidRPr="005F00D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SILVA, Irene de Jesus </w:t>
      </w:r>
      <w:proofErr w:type="gramStart"/>
      <w:r w:rsidRPr="005F00D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t-BR"/>
        </w:rPr>
        <w:t>5</w:t>
      </w:r>
      <w:proofErr w:type="gramEnd"/>
    </w:p>
    <w:p w:rsidR="005F00D5" w:rsidRPr="005F00D5" w:rsidRDefault="005F00D5" w:rsidP="005F00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E5CAC" w:rsidRPr="009F7E75" w:rsidRDefault="009E5CAC" w:rsidP="009E5C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7E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INTRODUÇÃO: </w:t>
      </w:r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câncer (CA) de laringe origina-se em decorrência de lesões pré-malignas, causadas por alterações morfológicas prévias no epitélio laríngeo, podendo ser classificado em carcinoma de células </w:t>
      </w:r>
      <w:proofErr w:type="gramStart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escamosas</w:t>
      </w:r>
      <w:r w:rsidR="00724180" w:rsidRPr="009F7E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1,</w:t>
      </w:r>
      <w:proofErr w:type="gramEnd"/>
      <w:r w:rsidR="00724180" w:rsidRPr="009F7E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3</w:t>
      </w:r>
      <w:r w:rsidR="009F7E75"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uma patologia que normalmente desencadeia alterações em</w:t>
      </w:r>
      <w:r w:rsidR="00724180"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das três porções do órgão, a </w:t>
      </w:r>
      <w:proofErr w:type="spellStart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supraglote</w:t>
      </w:r>
      <w:proofErr w:type="spellEnd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724180"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glote ou </w:t>
      </w:r>
      <w:proofErr w:type="spellStart"/>
      <w:r w:rsidR="00724180"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subglote</w:t>
      </w:r>
      <w:proofErr w:type="spellEnd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, surgindo fr</w:t>
      </w:r>
      <w:r w:rsidR="00724180"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equentemente nas cordas vocais, localizada na glote</w:t>
      </w:r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trata-se das mais comuns a atingir a região da cabeça e pescoço</w:t>
      </w:r>
      <w:r w:rsidR="00724180" w:rsidRPr="009F7E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="00724180"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homens sã</w:t>
      </w:r>
      <w:r w:rsidR="00724180"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os mais acometidos. </w:t>
      </w:r>
      <w:proofErr w:type="gramStart"/>
      <w:r w:rsidR="00724180"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Foram</w:t>
      </w:r>
      <w:proofErr w:type="gramEnd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diagnosticado</w:t>
      </w:r>
      <w:r w:rsidR="00724180"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2013 um total de 4.141 casos de mortes, e desse total, 3.635 em homens e apenas 506 em mulheres. As principais manifestações clínicas que podem ocorrer são: a rouquidão que perpassa duas semanas, </w:t>
      </w:r>
      <w:proofErr w:type="spellStart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disfalgia</w:t>
      </w:r>
      <w:proofErr w:type="spellEnd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leve, </w:t>
      </w:r>
      <w:proofErr w:type="spellStart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odinofagia</w:t>
      </w:r>
      <w:proofErr w:type="spellEnd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tosse persistente, ulcerações, halitose, dispneia, percepção de nódulos no pescoço e perda de peso. Além disso, o diagnóstico da patologia inclui: anamnese, exame físico específico da cabeça e pescoço, e laringoscopia indireta. As formas de tratamento mais relevantes são cirurgia, radioterapia e </w:t>
      </w:r>
      <w:proofErr w:type="spellStart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quimiorradia</w:t>
      </w:r>
      <w:r w:rsid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ção</w:t>
      </w:r>
      <w:proofErr w:type="spellEnd"/>
      <w:r w:rsid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adjuvante ou combinações³</w:t>
      </w:r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9F7E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OBJETIVO:</w:t>
      </w:r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Relatar a</w:t>
      </w:r>
      <w:r w:rsidR="00724180"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experiência das acadêmicas de E</w:t>
      </w:r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nfermagem sobre a Sistematização da Assistência de Enfermagem (SAE) a um paciente com neoplasia laríngea, </w:t>
      </w:r>
      <w:proofErr w:type="spellStart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traqueostomizado</w:t>
      </w:r>
      <w:proofErr w:type="spellEnd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9F7E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METODOLOGIA: </w:t>
      </w:r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Estudo descritivo do tipo relato de experiência, realizado no segundo semestre do ano de 2018</w:t>
      </w:r>
      <w:r w:rsidR="00847D3D"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em um hospital de referência em oncologia na cidade de Belém/PA</w:t>
      </w:r>
      <w:r w:rsidR="00847D3D"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847D3D" w:rsidRPr="009F7E75">
        <w:t xml:space="preserve"> </w:t>
      </w:r>
      <w:r w:rsidR="00847D3D" w:rsidRPr="009F7E75">
        <w:rPr>
          <w:rFonts w:ascii="Times New Roman" w:hAnsi="Times New Roman" w:cs="Times New Roman"/>
        </w:rPr>
        <w:t>campo de</w:t>
      </w:r>
      <w:r w:rsidR="00847D3D"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prática da Atividade Curricular Enfermagem Médico-Cirúrgica</w:t>
      </w:r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. A abordagem foi realizada a um paciente que atendia aos pré</w:t>
      </w:r>
      <w:r w:rsidR="00847D3D"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requisitos estabelecidos para a realização do estudo, sendo: paciente com diagnóstico de câncer de laringe, com traqueostomia. Inicialmente, foram coletados os dados do paciente através do prontuário e, posteriormente, houve a coleta de dados com o paciente através da anamnese e exame físico. Diagnosticado com carcinoma </w:t>
      </w:r>
      <w:proofErr w:type="spellStart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epidermóide</w:t>
      </w:r>
      <w:proofErr w:type="spellEnd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invasivo há aproximadamente três anos, com </w:t>
      </w:r>
      <w:proofErr w:type="spellStart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estadiamento</w:t>
      </w:r>
      <w:proofErr w:type="spellEnd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clínico IV, apresentando tumor palpável e móvel com nódulo cervical há quatro meses, </w:t>
      </w:r>
      <w:proofErr w:type="spellStart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disfonia</w:t>
      </w:r>
      <w:proofErr w:type="spellEnd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há sete meses e disfagia há quatro meses. Realiza quimioterapia desde o final do ano de 2016 e radioterapia desde o início </w:t>
      </w:r>
      <w:r w:rsidR="00847D3D"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do ano de 2017. No exame físico</w:t>
      </w:r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foram encontradas </w:t>
      </w:r>
      <w:r w:rsidR="00847D3D"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alterações, como: </w:t>
      </w:r>
      <w:proofErr w:type="spellStart"/>
      <w:r w:rsidR="00847D3D"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alopé</w:t>
      </w:r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cia</w:t>
      </w:r>
      <w:proofErr w:type="spellEnd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couro cabeludo, dermatite seborreica, pele do rosto ressecada e em processo de d</w:t>
      </w:r>
      <w:r w:rsidR="00847D3D"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escamação. Sem arcada dentária, faz uso de prótese,</w:t>
      </w:r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apresentava língua saburrosa. Região cervical anterior com traqueostomia metálica, edema cervical e vermelhidão, sem linfonodos palpáveis e pele com </w:t>
      </w:r>
      <w:proofErr w:type="spellStart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ceratose</w:t>
      </w:r>
      <w:proofErr w:type="spellEnd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actínica</w:t>
      </w:r>
      <w:proofErr w:type="spellEnd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9F7E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RESULTADOS E DISCUSSÃO: </w:t>
      </w:r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Após a análise do quadro clínico do pacient</w:t>
      </w:r>
      <w:r w:rsidR="00847D3D"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foram</w:t>
      </w:r>
      <w:r w:rsidR="00847D3D"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identificados</w:t>
      </w:r>
      <w:r w:rsidR="009F7E75"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problemas </w:t>
      </w:r>
      <w:r w:rsidR="00847D3D"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saúde, </w:t>
      </w:r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de acordo com seus sinais e sintomas e realizada a SAE com os</w:t>
      </w:r>
      <w:r w:rsidR="00847D3D"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principais</w:t>
      </w:r>
      <w:proofErr w:type="gramStart"/>
      <w:r w:rsidR="00847D3D"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diagnósticos</w:t>
      </w:r>
      <w:r w:rsidR="00847D3D"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Enfermagem</w:t>
      </w:r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intervenções e resultados encontrados de acordo o NANDA (North American </w:t>
      </w:r>
      <w:proofErr w:type="spellStart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Nursing</w:t>
      </w:r>
      <w:proofErr w:type="spellEnd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Diagnosis</w:t>
      </w:r>
      <w:proofErr w:type="spellEnd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Association</w:t>
      </w:r>
      <w:proofErr w:type="spellEnd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), NIC (</w:t>
      </w:r>
      <w:proofErr w:type="spellStart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Nursing</w:t>
      </w:r>
      <w:proofErr w:type="spellEnd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Intervention</w:t>
      </w:r>
      <w:proofErr w:type="spellEnd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Classification</w:t>
      </w:r>
      <w:proofErr w:type="spellEnd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) e NOC (</w:t>
      </w:r>
      <w:proofErr w:type="spellStart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Nursing</w:t>
      </w:r>
      <w:proofErr w:type="spellEnd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Outcomes</w:t>
      </w:r>
      <w:proofErr w:type="spellEnd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Classification</w:t>
      </w:r>
      <w:proofErr w:type="spellEnd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Os principais problemas </w:t>
      </w:r>
      <w:r w:rsidR="00847D3D"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observados </w:t>
      </w:r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foram: </w:t>
      </w:r>
      <w:proofErr w:type="spellStart"/>
      <w:r w:rsidRPr="009F7E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disfonia</w:t>
      </w:r>
      <w:proofErr w:type="spellEnd"/>
      <w:r w:rsidRPr="009F7E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traqueostomia.</w:t>
      </w:r>
      <w:r w:rsidR="009F7E75"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A0147"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Foram identificados e selecionados os principais </w:t>
      </w:r>
      <w:proofErr w:type="gramStart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diagnósticos</w:t>
      </w:r>
      <w:r w:rsidR="009F7E75"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proofErr w:type="gramEnd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respectivamente:</w:t>
      </w:r>
      <w:r w:rsidRPr="009F7E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Comunicação verbal prejudicada</w:t>
      </w:r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relacionada a déficit anatômico secundário e barreira física, caracterizado pela dificuldade de falar; </w:t>
      </w:r>
      <w:r w:rsidRPr="009F7E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Risco de infecção</w:t>
      </w:r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relacionada ao procedimento invasivo caracterizado por exposição ambiental aumentada a patógenos; Em seguida</w:t>
      </w:r>
      <w:r w:rsidR="00CA0147"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procedeu-se as prescrições de E</w:t>
      </w:r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nfermagem, como: Discutir métodos alternativos de comunic</w:t>
      </w:r>
      <w:r w:rsidR="00CA0147"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ação com o paciente e familiar; </w:t>
      </w:r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encorajar a família a incentivar a comunicação do paciente, seja por gestos, sinais ou escrita; Executa</w:t>
      </w:r>
      <w:r w:rsidR="009F7E75"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r cuidados de assepsia</w:t>
      </w:r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traqueostomia diariamente, manter curativo e fixador de cânula limpos e secos, manter ambiente arejado, evitar penetraçã</w:t>
      </w:r>
      <w:r w:rsidR="00CA0147"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o de água, pelos e partículas no óstio da</w:t>
      </w:r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incisão da traqueostomia durante higienização; Encorajá-lo a frequentar o fonoaudiólogo</w:t>
      </w:r>
      <w:r w:rsidR="00CA0147" w:rsidRPr="009F7E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4</w:t>
      </w:r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 partir da </w:t>
      </w:r>
      <w:proofErr w:type="gramStart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implementação</w:t>
      </w:r>
      <w:proofErr w:type="gramEnd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SAE, almeja-se os seguintes resultados: melhora na comunicação, controle dos riscos de infecção e consequentemente, a melhora do quadro clínico. </w:t>
      </w:r>
      <w:r w:rsidRPr="009F7E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CONSIDERAÇÕES FINAIS/CONTRIBUIÇÕES PARA A ENFERMAGEM: </w:t>
      </w:r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Foi perceptível a importância da aplicação da SAE para um atendimento de qualidade, pois possibilitou uma análise completa do quadro clínico do paciente, além da aplicação de cuidados específicos; tornando assim o atendimento mais </w:t>
      </w:r>
      <w:r w:rsidRPr="009F7E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efetivo, facilitando a assistência e, ratificando a SAE como u</w:t>
      </w:r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 instrumento importante </w:t>
      </w:r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planejamento </w:t>
      </w:r>
      <w:r w:rsidR="00CA0147"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Assistência de Enfermagem </w:t>
      </w:r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às necessidades humanas básicas e prevenção de agravos aos indivíduos hospitalizados. Portanto, a vivência foi enriquecedora, </w:t>
      </w:r>
      <w:proofErr w:type="gramStart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a medida em que</w:t>
      </w:r>
      <w:proofErr w:type="gramEnd"/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favoreceu a ampliação de conhecimentos referentes a patologia, garantindo uma aprendizagem significativa a partir do caso clínico, além do rec</w:t>
      </w:r>
      <w:r w:rsidR="00CA0147"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onhecimento do protagonismo da E</w:t>
      </w:r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nfermagem na assistência à pessoa com câncer, através de cuidados </w:t>
      </w:r>
      <w:r w:rsidR="00CA0147"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holístico </w:t>
      </w:r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a cada paciente</w:t>
      </w:r>
      <w:r w:rsidR="00CA0147"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sua equidade</w:t>
      </w:r>
      <w:r w:rsidRPr="009F7E7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E5CAC" w:rsidRDefault="009E5CAC" w:rsidP="009E5C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E5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Descritores (</w:t>
      </w:r>
      <w:proofErr w:type="spellStart"/>
      <w:r w:rsidRPr="009E5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DeCS</w:t>
      </w:r>
      <w:proofErr w:type="spellEnd"/>
      <w:r w:rsidRPr="009E5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- ID): </w:t>
      </w:r>
      <w:r w:rsidR="00CA0147" w:rsidRPr="00CA0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Processo de Enfermagem</w:t>
      </w:r>
      <w:r w:rsidR="00CA0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;</w:t>
      </w:r>
      <w:r w:rsidR="00CA0147" w:rsidRPr="00CA0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CA01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Neoplasias laríngeas; Traqueostomia</w:t>
      </w:r>
      <w:r w:rsidRPr="009E5C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F00D5" w:rsidRPr="009E5CAC" w:rsidRDefault="005F00D5" w:rsidP="009E5C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5CAC" w:rsidRPr="009E5CAC" w:rsidRDefault="009E5CAC" w:rsidP="009E5C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Referências:</w:t>
      </w:r>
    </w:p>
    <w:p w:rsidR="009E5CAC" w:rsidRPr="009E5CAC" w:rsidRDefault="00CA0147" w:rsidP="009E5C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1.</w:t>
      </w:r>
      <w:r w:rsidR="009E5CAC" w:rsidRPr="009E5C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E5C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PINTO JA, WAMBIER H, SONEGO TB, BATISTA FC, KOHLER R, REIS RP</w:t>
      </w:r>
      <w:r w:rsidR="009E5CAC" w:rsidRPr="009E5C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Lesõ</w:t>
      </w:r>
      <w:bookmarkStart w:id="0" w:name="_GoBack"/>
      <w:bookmarkEnd w:id="0"/>
      <w:r w:rsidR="009E5CAC" w:rsidRPr="009E5C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 pré-malignas da laringe: revisão de literatura. Rev. Bras. Cir. Cabeça Pescoço. 2012; v.41, nº 1, p. 42-47.</w:t>
      </w:r>
    </w:p>
    <w:p w:rsidR="009E5CAC" w:rsidRPr="009E5CAC" w:rsidRDefault="005F00D5" w:rsidP="005F00D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2.</w:t>
      </w:r>
      <w:r w:rsidR="009E5CAC" w:rsidRPr="009E5C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E5C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BRASIL.</w:t>
      </w:r>
      <w:r w:rsidR="009E5CAC" w:rsidRPr="009E5C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INCA. Cân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cer de Laringe. Disponível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em:</w:t>
      </w:r>
      <w:proofErr w:type="gramEnd"/>
      <w:r w:rsidR="009E5CAC" w:rsidRPr="009E5C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http</w:t>
      </w:r>
      <w:proofErr w:type="spellEnd"/>
      <w:r w:rsidR="009E5CAC" w:rsidRPr="009E5C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://www2.inca.gov.br/wps/wcm/connect/tiposdecancer/s </w:t>
      </w:r>
      <w:proofErr w:type="spellStart"/>
      <w:r w:rsidR="009E5CAC" w:rsidRPr="009E5C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ite</w:t>
      </w:r>
      <w:proofErr w:type="spellEnd"/>
      <w:r w:rsidR="009E5CAC" w:rsidRPr="009E5C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/home/laringe. Acesso em: </w:t>
      </w:r>
      <w:proofErr w:type="gramStart"/>
      <w:r w:rsidR="009E5CAC" w:rsidRPr="009E5C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15 </w:t>
      </w:r>
      <w:proofErr w:type="spellStart"/>
      <w:r w:rsidR="009E5CAC" w:rsidRPr="009E5C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nov</w:t>
      </w:r>
      <w:proofErr w:type="spellEnd"/>
      <w:proofErr w:type="gramEnd"/>
      <w:r w:rsidR="009E5CAC" w:rsidRPr="009E5C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2018.</w:t>
      </w:r>
    </w:p>
    <w:p w:rsidR="009E5CAC" w:rsidRPr="009E5CAC" w:rsidRDefault="005F00D5" w:rsidP="009E5C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</w:t>
      </w:r>
      <w:r w:rsidR="009E5CAC" w:rsidRPr="009E5C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E5C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SOUZA SR, VOUEUX PL. BRUNNER &amp; SUDDARTH: </w:t>
      </w:r>
      <w:r w:rsidR="009E5CAC" w:rsidRPr="009E5C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Manual de enfermagem médico-cirúrgica. 13. </w:t>
      </w:r>
      <w:proofErr w:type="gramStart"/>
      <w:r w:rsidR="009E5CAC" w:rsidRPr="009E5C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ed.</w:t>
      </w:r>
      <w:proofErr w:type="gramEnd"/>
      <w:r w:rsidR="009E5CAC" w:rsidRPr="009E5C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Guanabara Koogan, Rio de Janeiro; 2015.</w:t>
      </w:r>
    </w:p>
    <w:p w:rsidR="009E5CAC" w:rsidRPr="009E5CAC" w:rsidRDefault="005F00D5" w:rsidP="009E5C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</w:t>
      </w:r>
      <w:r w:rsidR="009E5CAC" w:rsidRPr="009E5C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E5C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JOHNSON M, MOORHEAD S, BULECHEK G, BUTCHER H, MAAS M, SWANSON E</w:t>
      </w:r>
      <w:r w:rsidR="009E5CAC" w:rsidRPr="009E5C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Ligações NANDA NOC e NIC. Condições clínicas suporte ao raciocínio e assistência de qualidade. </w:t>
      </w:r>
      <w:proofErr w:type="gramStart"/>
      <w:r w:rsidR="009E5CAC" w:rsidRPr="009E5C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</w:t>
      </w:r>
      <w:proofErr w:type="gramEnd"/>
      <w:r w:rsidR="009E5CAC" w:rsidRPr="009E5C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ed. Rio de Janeiro: </w:t>
      </w:r>
      <w:proofErr w:type="spellStart"/>
      <w:r w:rsidR="009E5CAC" w:rsidRPr="009E5C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Elsevier</w:t>
      </w:r>
      <w:proofErr w:type="spellEnd"/>
      <w:r w:rsidR="009E5CAC" w:rsidRPr="009E5C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 2012.</w:t>
      </w:r>
    </w:p>
    <w:p w:rsidR="009E5CAC" w:rsidRPr="009E5CAC" w:rsidRDefault="009E5CAC" w:rsidP="009E5C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C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</w:t>
      </w:r>
    </w:p>
    <w:p w:rsidR="009E5CAC" w:rsidRPr="009E5CAC" w:rsidRDefault="009E5CAC" w:rsidP="009E5C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E5CAC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9E5C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Acadêmica de Enfermagem, Universidade Federal do Pará (UFPA). nabila.enfufpa@gmail.com</w:t>
      </w:r>
    </w:p>
    <w:p w:rsidR="009E5CAC" w:rsidRPr="009E5CAC" w:rsidRDefault="009E5CAC" w:rsidP="009E5C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E5CAC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9E5C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Acadêmica de Enfermagem, Universidade Federal do Pará (UFPA)</w:t>
      </w:r>
    </w:p>
    <w:p w:rsidR="009E5CAC" w:rsidRPr="009E5CAC" w:rsidRDefault="009E5CAC" w:rsidP="009E5C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E5CAC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9E5C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Acadêmica de Enfermagem, Universidade Federal do Pará (UFPA)</w:t>
      </w:r>
    </w:p>
    <w:p w:rsidR="009E5CAC" w:rsidRPr="009E5CAC" w:rsidRDefault="009E5CAC" w:rsidP="009E5C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E5CAC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  <w:r w:rsidRPr="009E5C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Acadêmica de Enfermagem, Universidade Federal do Pará (UFPA)</w:t>
      </w:r>
    </w:p>
    <w:p w:rsidR="009E5CAC" w:rsidRPr="009E5CAC" w:rsidRDefault="009E5CAC" w:rsidP="009E5C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E5CA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proofErr w:type="gramEnd"/>
      <w:r w:rsidRPr="009E5C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Enfermeira, Professora, Doutora em </w:t>
      </w:r>
      <w:r w:rsidR="005F00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Ciências Sociais. Mestre em </w:t>
      </w:r>
      <w:r w:rsidRPr="009E5CAC">
        <w:rPr>
          <w:rFonts w:ascii="Times New Roman" w:eastAsia="Times New Roman" w:hAnsi="Times New Roman" w:cs="Times New Roman"/>
          <w:sz w:val="24"/>
          <w:szCs w:val="24"/>
          <w:lang w:eastAsia="pt-BR"/>
        </w:rPr>
        <w:t>Enfermagem, Universidade Federal do Pará (UFPA).</w:t>
      </w:r>
    </w:p>
    <w:p w:rsidR="00F95EAB" w:rsidRPr="009E5CAC" w:rsidRDefault="009F7E75" w:rsidP="009E5CAC">
      <w:pPr>
        <w:spacing w:line="240" w:lineRule="auto"/>
        <w:rPr>
          <w:sz w:val="24"/>
          <w:szCs w:val="24"/>
        </w:rPr>
      </w:pPr>
    </w:p>
    <w:sectPr w:rsidR="00F95EAB" w:rsidRPr="009E5CAC" w:rsidSect="009E5CA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AC"/>
    <w:rsid w:val="0017235A"/>
    <w:rsid w:val="00391041"/>
    <w:rsid w:val="005F00D5"/>
    <w:rsid w:val="00704D70"/>
    <w:rsid w:val="00724180"/>
    <w:rsid w:val="00847D3D"/>
    <w:rsid w:val="009E5CAC"/>
    <w:rsid w:val="009F7E75"/>
    <w:rsid w:val="00CA0147"/>
    <w:rsid w:val="00E4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Rafael</cp:lastModifiedBy>
  <cp:revision>4</cp:revision>
  <dcterms:created xsi:type="dcterms:W3CDTF">2019-09-07T15:32:00Z</dcterms:created>
  <dcterms:modified xsi:type="dcterms:W3CDTF">2019-09-17T23:50:00Z</dcterms:modified>
</cp:coreProperties>
</file>