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4D69" w14:textId="77777777" w:rsidR="00DC0B5B" w:rsidRDefault="00DC0B5B" w:rsidP="00DC0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FAB">
        <w:rPr>
          <w:rFonts w:ascii="Times New Roman" w:hAnsi="Times New Roman" w:cs="Times New Roman"/>
          <w:b/>
          <w:bCs/>
          <w:sz w:val="24"/>
          <w:szCs w:val="24"/>
        </w:rPr>
        <w:t xml:space="preserve">O BRASIL PERANTE A CORTE INTERAMERICANA DE DIREITOS HUMANOS: </w:t>
      </w:r>
      <w:r>
        <w:rPr>
          <w:rFonts w:ascii="Times New Roman" w:hAnsi="Times New Roman" w:cs="Times New Roman"/>
          <w:b/>
          <w:bCs/>
          <w:sz w:val="24"/>
          <w:szCs w:val="24"/>
        </w:rPr>
        <w:t>O CASO EMPREGADOS DA FÁBRICA D</w:t>
      </w:r>
      <w:r w:rsidRPr="004F1FAB">
        <w:rPr>
          <w:rFonts w:ascii="Times New Roman" w:hAnsi="Times New Roman" w:cs="Times New Roman"/>
          <w:b/>
          <w:bCs/>
          <w:sz w:val="24"/>
          <w:szCs w:val="24"/>
        </w:rPr>
        <w:t>E FO</w:t>
      </w:r>
      <w:r>
        <w:rPr>
          <w:rFonts w:ascii="Times New Roman" w:hAnsi="Times New Roman" w:cs="Times New Roman"/>
          <w:b/>
          <w:bCs/>
          <w:sz w:val="24"/>
          <w:szCs w:val="24"/>
        </w:rPr>
        <w:t>GOS E SANTO ANTÔNIO DE JESUS E</w:t>
      </w:r>
      <w:r w:rsidRPr="004F1FAB">
        <w:rPr>
          <w:rFonts w:ascii="Times New Roman" w:hAnsi="Times New Roman" w:cs="Times New Roman"/>
          <w:b/>
          <w:bCs/>
          <w:sz w:val="24"/>
          <w:szCs w:val="24"/>
        </w:rPr>
        <w:t xml:space="preserve"> SEUS FAMILIARES VS. BRASIL</w:t>
      </w:r>
    </w:p>
    <w:p w14:paraId="69628FE1" w14:textId="77777777" w:rsidR="00DC0B5B" w:rsidRDefault="00DC0B5B" w:rsidP="00DC0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6A9AC" w14:textId="77777777" w:rsidR="00DC0B5B" w:rsidRPr="00B15030" w:rsidRDefault="00DC0B5B" w:rsidP="00DC0B5B">
      <w:pPr>
        <w:rPr>
          <w:rFonts w:ascii="Times New Roman" w:hAnsi="Times New Roman" w:cs="Times New Roman"/>
          <w:sz w:val="24"/>
          <w:szCs w:val="24"/>
        </w:rPr>
      </w:pPr>
      <w:r w:rsidRPr="00B15030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responsabilidade internacional, direito humanos trabalhistas, Sistema Interamericano de Direitos Humanos</w:t>
      </w:r>
      <w:r w:rsidRPr="00B15030">
        <w:rPr>
          <w:rFonts w:ascii="Times New Roman" w:hAnsi="Times New Roman" w:cs="Times New Roman"/>
          <w:sz w:val="24"/>
          <w:szCs w:val="24"/>
        </w:rPr>
        <w:t>.</w:t>
      </w:r>
    </w:p>
    <w:p w14:paraId="1D17D36C" w14:textId="77777777" w:rsidR="00DC0B5B" w:rsidRDefault="00DC0B5B" w:rsidP="00DC0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E872D" w14:textId="77777777" w:rsidR="00DC0B5B" w:rsidRPr="004F1FAB" w:rsidRDefault="00DC0B5B" w:rsidP="00DC0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4C0B5" w14:textId="77777777" w:rsidR="00DC0B5B" w:rsidRDefault="00DC0B5B" w:rsidP="00DC0B5B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presente resumo se insere na temática do Grupo de Trabalho 5 do III Congresso Amazônico de Direito Internacional dos Direitos Humanos e tem por objetivo analisar a decisão condenatória proferida pela Corte Interamericana de Direitos Humanos no </w:t>
      </w:r>
      <w:r w:rsidRPr="00EA074C">
        <w:rPr>
          <w:rFonts w:ascii="Times New Roman" w:hAnsi="Times New Roman" w:cs="Times New Roman"/>
          <w:sz w:val="24"/>
          <w:szCs w:val="24"/>
        </w:rPr>
        <w:t>C</w:t>
      </w:r>
      <w:r w:rsidRPr="00EA074C">
        <w:rPr>
          <w:rFonts w:ascii="Times New Roman" w:hAnsi="Times New Roman" w:cs="Times New Roman"/>
          <w:bCs/>
          <w:sz w:val="24"/>
          <w:szCs w:val="24"/>
        </w:rPr>
        <w:t>aso Empregados da Fábrica de Fogos de Santo Antônio de Jesus e seus Familiares vs. Brasil</w:t>
      </w:r>
      <w:r>
        <w:rPr>
          <w:rFonts w:ascii="Times New Roman" w:hAnsi="Times New Roman" w:cs="Times New Roman"/>
          <w:bCs/>
          <w:sz w:val="24"/>
          <w:szCs w:val="24"/>
        </w:rPr>
        <w:t xml:space="preserve">, que foi proferida em </w:t>
      </w:r>
      <w:r w:rsidRPr="00EA0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corrente ano. Este não é o único caso em que o Brasil foi condenado pela Corte </w:t>
      </w:r>
      <w:r>
        <w:rPr>
          <w:rFonts w:ascii="Times New Roman" w:hAnsi="Times New Roman" w:cs="Times New Roman"/>
          <w:sz w:val="24"/>
          <w:szCs w:val="24"/>
        </w:rPr>
        <w:t xml:space="preserve">Interamericana de Direitos Humanos (o país já soma outras oito condenações), mas é muito significativo. </w:t>
      </w:r>
      <w:r w:rsidRPr="00263B66">
        <w:rPr>
          <w:rFonts w:ascii="Times New Roman" w:hAnsi="Times New Roman" w:cs="Times New Roman"/>
          <w:sz w:val="24"/>
          <w:szCs w:val="24"/>
        </w:rPr>
        <w:t>As vítimas do caso são representadas pela Justiça Global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3B66">
        <w:rPr>
          <w:rFonts w:ascii="Times New Roman" w:hAnsi="Times New Roman" w:cs="Times New Roman"/>
          <w:sz w:val="24"/>
          <w:szCs w:val="24"/>
        </w:rPr>
        <w:t>uma organização não governamental de direitos humanos que trabalha com a proteção e promoção dos direitos humanos e o fortalecimento da sociedade civil e da democracia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3B66">
        <w:rPr>
          <w:rFonts w:ascii="Times New Roman" w:hAnsi="Times New Roman" w:cs="Times New Roman"/>
          <w:sz w:val="24"/>
          <w:szCs w:val="24"/>
        </w:rPr>
        <w:t xml:space="preserve"> e o Movimento 11 de Dezembro</w:t>
      </w:r>
      <w:r>
        <w:rPr>
          <w:rFonts w:ascii="Times New Roman" w:hAnsi="Times New Roman" w:cs="Times New Roman"/>
          <w:sz w:val="24"/>
          <w:szCs w:val="24"/>
        </w:rPr>
        <w:t xml:space="preserve">. 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caso julgado pela Corte </w:t>
      </w:r>
      <w:r>
        <w:rPr>
          <w:rFonts w:ascii="Times New Roman" w:hAnsi="Times New Roman" w:cs="Times New Roman"/>
          <w:sz w:val="24"/>
          <w:szCs w:val="24"/>
        </w:rPr>
        <w:t xml:space="preserve">Interamericana de Direitos Humanos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diz respeito a acidente ocorrido em uma fábrica de fogos de artifícios em uma cidade localizada no interior do </w:t>
      </w:r>
      <w:r w:rsidRPr="00EA074C">
        <w:rPr>
          <w:rFonts w:ascii="Times New Roman" w:hAnsi="Times New Roman" w:cs="Times New Roman"/>
          <w:sz w:val="24"/>
          <w:szCs w:val="24"/>
        </w:rPr>
        <w:t>Estado da Bahia, em razão do qual faleceram sessenta e quatro pessoas,</w:t>
      </w:r>
      <w:r>
        <w:rPr>
          <w:rFonts w:ascii="Times New Roman" w:hAnsi="Times New Roman" w:cs="Times New Roman"/>
          <w:sz w:val="24"/>
          <w:szCs w:val="24"/>
        </w:rPr>
        <w:t xml:space="preserve"> dentre elas, inclusive, várias crianças. Nesta decisão, o Brasil foi condenado a reparar os danos sofridos pelas vítimas </w:t>
      </w:r>
      <w:r w:rsidRPr="00EA074C">
        <w:rPr>
          <w:rFonts w:ascii="Times New Roman" w:hAnsi="Times New Roman" w:cs="Times New Roman"/>
          <w:sz w:val="24"/>
          <w:szCs w:val="24"/>
        </w:rPr>
        <w:t>pelo fato de violar</w:t>
      </w:r>
      <w:r>
        <w:rPr>
          <w:rFonts w:ascii="Times New Roman" w:hAnsi="Times New Roman" w:cs="Times New Roman"/>
          <w:sz w:val="24"/>
          <w:szCs w:val="24"/>
        </w:rPr>
        <w:t xml:space="preserve"> vários direitos humanos, dentre os quais: </w:t>
      </w:r>
      <w:r w:rsidRPr="00EA074C">
        <w:rPr>
          <w:rFonts w:ascii="Times New Roman" w:hAnsi="Times New Roman" w:cs="Times New Roman"/>
          <w:sz w:val="24"/>
          <w:szCs w:val="24"/>
        </w:rPr>
        <w:t xml:space="preserve">os direitos à vida e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EA074C">
        <w:rPr>
          <w:rFonts w:ascii="Times New Roman" w:hAnsi="Times New Roman" w:cs="Times New Roman"/>
          <w:sz w:val="24"/>
          <w:szCs w:val="24"/>
        </w:rPr>
        <w:t>integridade pessoal de trabalhadores,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74C">
        <w:rPr>
          <w:rFonts w:ascii="Times New Roman" w:hAnsi="Times New Roman" w:cs="Times New Roman"/>
          <w:sz w:val="24"/>
          <w:szCs w:val="24"/>
        </w:rPr>
        <w:t>os direitos das crianças</w:t>
      </w:r>
      <w:r>
        <w:rPr>
          <w:rFonts w:ascii="Times New Roman" w:hAnsi="Times New Roman" w:cs="Times New Roman"/>
          <w:sz w:val="24"/>
          <w:szCs w:val="24"/>
        </w:rPr>
        <w:t>; o</w:t>
      </w:r>
      <w:r w:rsidRPr="00EA074C">
        <w:rPr>
          <w:rFonts w:ascii="Times New Roman" w:hAnsi="Times New Roman" w:cs="Times New Roman"/>
          <w:sz w:val="24"/>
          <w:szCs w:val="24"/>
        </w:rPr>
        <w:t xml:space="preserve"> direito ao trabalho e a condições seguras de trabalho;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74C">
        <w:rPr>
          <w:rFonts w:ascii="Times New Roman" w:hAnsi="Times New Roman" w:cs="Times New Roman"/>
          <w:sz w:val="24"/>
          <w:szCs w:val="24"/>
        </w:rPr>
        <w:t xml:space="preserve">os direitos à não discriminação e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EA074C">
        <w:rPr>
          <w:rFonts w:ascii="Times New Roman" w:hAnsi="Times New Roman" w:cs="Times New Roman"/>
          <w:sz w:val="24"/>
          <w:szCs w:val="24"/>
        </w:rPr>
        <w:t>igualdade</w:t>
      </w:r>
      <w:r>
        <w:rPr>
          <w:rFonts w:ascii="Times New Roman" w:hAnsi="Times New Roman" w:cs="Times New Roman"/>
          <w:sz w:val="24"/>
          <w:szCs w:val="24"/>
        </w:rPr>
        <w:t xml:space="preserve">; o direito à proteção judicial tempestiva e efetiva. Destaca-se ainda a referência que se faz ao uso de uma interpretação sistemática, teleológica e evolutiva que a Corte fez ao chamado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corpus iuris </w:t>
      </w:r>
      <w:r>
        <w:rPr>
          <w:rFonts w:ascii="Times New Roman" w:hAnsi="Times New Roman" w:cs="Times New Roman"/>
          <w:sz w:val="24"/>
          <w:szCs w:val="24"/>
        </w:rPr>
        <w:t xml:space="preserve">nacional e internacional </w:t>
      </w:r>
      <w:r w:rsidRPr="00444D9D">
        <w:rPr>
          <w:rFonts w:ascii="Times New Roman" w:hAnsi="Times New Roman" w:cs="Times New Roman"/>
          <w:sz w:val="24"/>
          <w:szCs w:val="24"/>
        </w:rPr>
        <w:t>na matéria para dar conteúdo específico ao alcance dos direitos tutelados pela Convenção, a fim de derivar o alcance das obrigações específicas de cada direito</w:t>
      </w:r>
      <w:r>
        <w:rPr>
          <w:rFonts w:ascii="Times New Roman" w:hAnsi="Times New Roman" w:cs="Times New Roman"/>
          <w:sz w:val="24"/>
          <w:szCs w:val="24"/>
        </w:rPr>
        <w:t>. Ainda nesse sentido, pode-se adicionar que “o</w:t>
      </w:r>
      <w:r w:rsidRPr="00444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44D9D">
        <w:rPr>
          <w:rFonts w:ascii="Times New Roman" w:hAnsi="Times New Roman" w:cs="Times New Roman"/>
          <w:sz w:val="24"/>
          <w:szCs w:val="24"/>
        </w:rPr>
        <w:t>diálogo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44D9D">
        <w:rPr>
          <w:rFonts w:ascii="Times New Roman" w:hAnsi="Times New Roman" w:cs="Times New Roman"/>
          <w:sz w:val="24"/>
          <w:szCs w:val="24"/>
        </w:rPr>
        <w:t xml:space="preserve"> das fontes é útil, também, para a realização da justiça concreta,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D9D">
        <w:rPr>
          <w:rFonts w:ascii="Times New Roman" w:hAnsi="Times New Roman" w:cs="Times New Roman"/>
          <w:sz w:val="24"/>
          <w:szCs w:val="24"/>
        </w:rPr>
        <w:t>entendida como a estipulação do valor que organiza as relações sociais e define 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D9D">
        <w:rPr>
          <w:rFonts w:ascii="Times New Roman" w:hAnsi="Times New Roman" w:cs="Times New Roman"/>
          <w:sz w:val="24"/>
          <w:szCs w:val="24"/>
        </w:rPr>
        <w:t>é legítimo em determinado momento histórico</w:t>
      </w:r>
      <w:r>
        <w:rPr>
          <w:rFonts w:ascii="Times New Roman" w:hAnsi="Times New Roman" w:cs="Times New Roman"/>
          <w:sz w:val="24"/>
          <w:szCs w:val="24"/>
        </w:rPr>
        <w:t xml:space="preserve">” (AMARAL JUNIOR, 2008). Assim, têm-se reforçada na referida sentença a posição da Corte no entedimento de que os tratados internacionais que versam sobre a temática dos direitos humanos se caracterizam como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arcabouço jurídico vivo e que necessitam acompanhar a evolução dos tempos e condições de vida vigentes. A condenação se assenta, principalmente, no fato de ter sido demonstrado que o Estado </w:t>
      </w:r>
      <w:r w:rsidRPr="00EA074C">
        <w:rPr>
          <w:rFonts w:ascii="Times New Roman" w:hAnsi="Times New Roman" w:cs="Times New Roman"/>
          <w:sz w:val="24"/>
          <w:szCs w:val="24"/>
        </w:rPr>
        <w:t xml:space="preserve">tinha </w:t>
      </w:r>
      <w:r>
        <w:rPr>
          <w:rFonts w:ascii="Times New Roman" w:hAnsi="Times New Roman" w:cs="Times New Roman"/>
          <w:sz w:val="24"/>
          <w:szCs w:val="24"/>
        </w:rPr>
        <w:t xml:space="preserve">plena </w:t>
      </w:r>
      <w:r w:rsidRPr="00EA074C">
        <w:rPr>
          <w:rFonts w:ascii="Times New Roman" w:hAnsi="Times New Roman" w:cs="Times New Roman"/>
          <w:sz w:val="24"/>
          <w:szCs w:val="24"/>
        </w:rPr>
        <w:t>ciência de que na fábrica onde ocorre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074C">
        <w:rPr>
          <w:rFonts w:ascii="Times New Roman" w:hAnsi="Times New Roman" w:cs="Times New Roman"/>
          <w:sz w:val="24"/>
          <w:szCs w:val="24"/>
        </w:rPr>
        <w:t xml:space="preserve"> o acidente vinham sendo cometidas graves irregularidades que implicavam alto risco e iminente perigo para a vida e a integridade pessoal dos trabalhadores</w:t>
      </w:r>
      <w:r>
        <w:rPr>
          <w:rFonts w:ascii="Times New Roman" w:hAnsi="Times New Roman" w:cs="Times New Roman"/>
          <w:sz w:val="24"/>
          <w:szCs w:val="24"/>
        </w:rPr>
        <w:t xml:space="preserve"> e, mais do que isto, porque também se sabia que trabalhar na fábrica era praticamente a </w:t>
      </w:r>
      <w:r w:rsidRPr="00EA074C">
        <w:rPr>
          <w:rFonts w:ascii="Times New Roman" w:hAnsi="Times New Roman" w:cs="Times New Roman"/>
          <w:sz w:val="24"/>
          <w:szCs w:val="24"/>
        </w:rPr>
        <w:t>única opção de trabalho</w:t>
      </w:r>
      <w:r>
        <w:rPr>
          <w:rFonts w:ascii="Times New Roman" w:hAnsi="Times New Roman" w:cs="Times New Roman"/>
          <w:sz w:val="24"/>
          <w:szCs w:val="24"/>
        </w:rPr>
        <w:t xml:space="preserve"> na localidade onde ela se situava e que nesta trabalhavam pessoas pobres, em sua maioria, afrodescendentes, e, inclusive crianças. A decisão é de suma relevância. Primeiro, porque procura assegurar a reparação adequada dos danos sofridos pelos trabalhadores e suas famílias. Segundo, porque chama a atenção para a </w:t>
      </w:r>
      <w:r w:rsidRPr="00EA0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obrigação de </w:t>
      </w:r>
      <w:r w:rsidRPr="00EA074C">
        <w:rPr>
          <w:rFonts w:ascii="Times New Roman" w:hAnsi="Times New Roman" w:cs="Times New Roman"/>
          <w:sz w:val="24"/>
          <w:szCs w:val="24"/>
        </w:rPr>
        <w:t xml:space="preserve">o Estado respeitar </w:t>
      </w:r>
      <w:r>
        <w:rPr>
          <w:rFonts w:ascii="Times New Roman" w:hAnsi="Times New Roman" w:cs="Times New Roman"/>
          <w:sz w:val="24"/>
          <w:szCs w:val="24"/>
        </w:rPr>
        <w:t xml:space="preserve">e fazer respeitar </w:t>
      </w:r>
      <w:r w:rsidRPr="00EA074C">
        <w:rPr>
          <w:rFonts w:ascii="Times New Roman" w:hAnsi="Times New Roman" w:cs="Times New Roman"/>
          <w:sz w:val="24"/>
          <w:szCs w:val="24"/>
        </w:rPr>
        <w:t>os direitos humanos</w:t>
      </w:r>
      <w:r>
        <w:rPr>
          <w:rFonts w:ascii="Times New Roman" w:hAnsi="Times New Roman" w:cs="Times New Roman"/>
          <w:sz w:val="24"/>
          <w:szCs w:val="24"/>
        </w:rPr>
        <w:t xml:space="preserve">, na medida em que não se pode esquecer que esses são eficazes instrumentos de luta política, ou seja, o seu desrespeito fragiliza a própria democracia (RODOTÁ, 2014). Terceiro, porque evidencia, com base em farta prova produzida nos autos, que o Estado deixou de agir exatamente porque se tratava de pessoas pobres e, em sua maioria, afrodescendentes, o que implica que praticou, em relação a elas, discriminação fundada na </w:t>
      </w:r>
      <w:r w:rsidRPr="00EA074C">
        <w:rPr>
          <w:rFonts w:ascii="Times New Roman" w:hAnsi="Times New Roman" w:cs="Times New Roman"/>
          <w:sz w:val="24"/>
          <w:szCs w:val="24"/>
        </w:rPr>
        <w:t xml:space="preserve">pobreza e </w:t>
      </w:r>
      <w:r>
        <w:rPr>
          <w:rFonts w:ascii="Times New Roman" w:hAnsi="Times New Roman" w:cs="Times New Roman"/>
          <w:sz w:val="24"/>
          <w:szCs w:val="24"/>
        </w:rPr>
        <w:t xml:space="preserve">raça, reforçando que “a </w:t>
      </w:r>
      <w:r w:rsidRPr="00B74254">
        <w:rPr>
          <w:rFonts w:ascii="Times New Roman" w:hAnsi="Times New Roman" w:cs="Times New Roman"/>
          <w:sz w:val="24"/>
          <w:szCs w:val="24"/>
        </w:rPr>
        <w:t>clandestinidade influencia negativamente na atividade pirotécnica,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54">
        <w:rPr>
          <w:rFonts w:ascii="Times New Roman" w:hAnsi="Times New Roman" w:cs="Times New Roman"/>
          <w:sz w:val="24"/>
          <w:szCs w:val="24"/>
        </w:rPr>
        <w:t>colocando as pessoas em situação de marginalidade. Tais características trazem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54">
        <w:rPr>
          <w:rFonts w:ascii="Times New Roman" w:hAnsi="Times New Roman" w:cs="Times New Roman"/>
          <w:sz w:val="24"/>
          <w:szCs w:val="24"/>
        </w:rPr>
        <w:t>seu bojo a discriminação</w:t>
      </w:r>
      <w:r>
        <w:rPr>
          <w:rFonts w:ascii="Times New Roman" w:hAnsi="Times New Roman" w:cs="Times New Roman"/>
          <w:sz w:val="24"/>
          <w:szCs w:val="24"/>
        </w:rPr>
        <w:t>” (TOMASONI, 2015)</w:t>
      </w:r>
      <w:r w:rsidRPr="00B742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Quarto porque mostra o abismo que separa o reconhecimento normativo de um direito e a sua realização prática, assim como entre o fato de o Estado reconhecer perante a comunidade internacional a obrigação de respeitar e fazer respeitar direitos humanos e a realidade concreta, que demonstra o descaso para com a efetividade dos direitos humanos, dessa forma, a revolução da igualdade e da dignidade não são “desafios perdidos, mas dois permanentes campos de batalha” (RODOTÁ, 2014). Quinto, porque chama a atenção para a importância de se recorrer ao Sistema Interamericano de Direitos Humanos visando fazer valer os direitos humanos, na perspectiva de que, se o Estado falha em fazer valer os direitos humanos, ele pode ser internacionalmente responsabilizado pela sua omissão, notadamente quando se trate de omissão fundada em discriminação baseada na pobreza e raça. Finalmente, aduz-se que realizar concretamente direitos humanos é manter acesa a chama da revolução, da igualdade e da dignidade, que juntas “dão vida a uma nova antropologia que finca seu centro na autodeterminação das pessoas, na construção das identidades individuais e coletivas, nos novos modos de entender as relações sociais e as responsabilidades públicas” (RODOTÁ, 2014).</w:t>
      </w:r>
    </w:p>
    <w:p w14:paraId="47E1C728" w14:textId="77777777" w:rsidR="00DC0B5B" w:rsidRDefault="00DC0B5B" w:rsidP="00DC0B5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REFERÊNCIAS</w:t>
      </w:r>
    </w:p>
    <w:p w14:paraId="3BA2167C" w14:textId="77777777" w:rsidR="00DC0B5B" w:rsidRDefault="00DC0B5B" w:rsidP="00DC0B5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4D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AMARAL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4D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JÚNIOR, 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lberto</w:t>
      </w:r>
      <w:r w:rsidRPr="00444D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8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‘Diálogo das Fontes’: Fragmentação e Coerência no Direito Internacional Contemporâneo”</w:t>
      </w:r>
      <w:r w:rsidRPr="00444D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Anuário Brasileiro do Direito Internacional, v. 3, n. 2, 2008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44D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p. 11-33.</w:t>
      </w:r>
    </w:p>
    <w:p w14:paraId="54455B6D" w14:textId="77777777" w:rsidR="00DC0B5B" w:rsidRDefault="00DC0B5B" w:rsidP="00DC0B5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CORTE INTERAMERICAN</w:t>
      </w:r>
      <w:r w:rsidRPr="00EA074C">
        <w:rPr>
          <w:rFonts w:ascii="Times New Roman" w:hAnsi="Times New Roman" w:cs="Times New Roman"/>
          <w:sz w:val="24"/>
          <w:szCs w:val="24"/>
        </w:rPr>
        <w:t xml:space="preserve">A DE DIREITOS HUMANOS. </w:t>
      </w:r>
      <w:r w:rsidRPr="0040042E">
        <w:rPr>
          <w:rFonts w:ascii="Times New Roman" w:hAnsi="Times New Roman" w:cs="Times New Roman"/>
          <w:b/>
          <w:bCs/>
          <w:sz w:val="24"/>
          <w:szCs w:val="24"/>
        </w:rPr>
        <w:t>Caso Empregados da Fábrica de Fogos de Santo Antônio de Jesus e seus Familiares vs. Brasil. Sentença d</w:t>
      </w:r>
      <w:r w:rsidRPr="004004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15 de julho de 2020, </w:t>
      </w:r>
      <w:r w:rsidRPr="0040042E">
        <w:rPr>
          <w:rFonts w:ascii="Times New Roman" w:hAnsi="Times New Roman" w:cs="Times New Roman"/>
          <w:b/>
          <w:bCs/>
          <w:sz w:val="24"/>
          <w:szCs w:val="24"/>
        </w:rPr>
        <w:t xml:space="preserve">ns. 115, 117, 176, </w:t>
      </w:r>
      <w:r w:rsidRPr="004004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187, 188, 189, 190, 191, 193, 197 e 201, 223, 242, 246 e 247</w:t>
      </w:r>
      <w:r w:rsidRPr="009574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57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Disponível em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957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E2A17">
        <w:rPr>
          <w:rFonts w:ascii="Times New Roman" w:hAnsi="Times New Roman" w:cs="Times New Roman"/>
          <w:bCs/>
          <w:sz w:val="24"/>
          <w:szCs w:val="24"/>
        </w:rPr>
        <w:t>http://www.global.org.br/blog/corte-interamericana-condena-brasil-por-mortes-em-fabrica-de-fogos-no-reconcavo-baiano</w:t>
      </w:r>
      <w:r w:rsidRPr="00957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EA0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Acesso em: 06 de nov. 2020.</w:t>
      </w:r>
    </w:p>
    <w:p w14:paraId="03D15046" w14:textId="77777777" w:rsidR="00DC0B5B" w:rsidRDefault="00DC0B5B" w:rsidP="00DC0B5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2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RODOTÀ, Stefano. </w:t>
      </w:r>
      <w:r w:rsidRPr="0048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 derecho a tener derechos</w:t>
      </w:r>
      <w:r w:rsidRPr="00E12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Madrid: Trotta,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2014, p.18-21.</w:t>
      </w:r>
    </w:p>
    <w:p w14:paraId="10014195" w14:textId="77777777" w:rsidR="00DC0B5B" w:rsidRPr="00EA074C" w:rsidRDefault="00DC0B5B" w:rsidP="00DC0B5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42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TOMASONI, Sônia Marise Rodrigues Pereira</w:t>
      </w:r>
      <w:r w:rsidRPr="00CA2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Dinâmica socioespacial da produção de fogos de artifício em Santo Antonio de Jesus-Ba: território fogueteiro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B742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Tese</w:t>
      </w:r>
      <w:r w:rsidRPr="00CA2C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(doutorado em Geografia) - Universidade Federal de Sergipe.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A2C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Núcleo de Pós-Graduação em Geografia, São Cristovão, 2015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p. 114</w:t>
      </w:r>
      <w:r w:rsidRPr="00B742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3DB4CB" w14:textId="77777777" w:rsidR="00DC0B5B" w:rsidRDefault="00DC0B5B" w:rsidP="00DC0B5B">
      <w:pPr>
        <w:jc w:val="both"/>
      </w:pPr>
    </w:p>
    <w:p w14:paraId="294D840C" w14:textId="77777777" w:rsidR="00DC0B5B" w:rsidRDefault="00DC0B5B" w:rsidP="00DC0B5B">
      <w:pPr>
        <w:jc w:val="both"/>
      </w:pPr>
    </w:p>
    <w:p w14:paraId="1DCF91F5" w14:textId="77777777" w:rsidR="00DC0B5B" w:rsidRDefault="00DC0B5B" w:rsidP="00DC0B5B">
      <w:pPr>
        <w:jc w:val="both"/>
      </w:pPr>
    </w:p>
    <w:p w14:paraId="3F1F366D" w14:textId="77777777" w:rsidR="00DC0B5B" w:rsidRDefault="00DC0B5B" w:rsidP="00DC0B5B">
      <w:pPr>
        <w:jc w:val="both"/>
      </w:pPr>
    </w:p>
    <w:p w14:paraId="2B77C5F2" w14:textId="77777777" w:rsidR="00DC0B5B" w:rsidRDefault="00DC0B5B" w:rsidP="00DC0B5B">
      <w:pPr>
        <w:jc w:val="both"/>
      </w:pPr>
    </w:p>
    <w:p w14:paraId="7271E30B" w14:textId="3B857E37" w:rsidR="00844166" w:rsidRPr="00DC0B5B" w:rsidRDefault="00844166" w:rsidP="00B60B9B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44166" w:rsidRPr="00DC0B5B" w:rsidSect="007A4F1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B1E67" w14:textId="77777777" w:rsidR="00B90FCB" w:rsidRDefault="00B90FCB" w:rsidP="00646E7E">
      <w:pPr>
        <w:spacing w:after="0" w:line="240" w:lineRule="auto"/>
      </w:pPr>
      <w:r>
        <w:separator/>
      </w:r>
    </w:p>
  </w:endnote>
  <w:endnote w:type="continuationSeparator" w:id="0">
    <w:p w14:paraId="2ACCAA7A" w14:textId="77777777" w:rsidR="00B90FCB" w:rsidRDefault="00B90FCB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D9C13" w14:textId="77777777" w:rsidR="00B90FCB" w:rsidRDefault="00B90FCB" w:rsidP="00646E7E">
      <w:pPr>
        <w:spacing w:after="0" w:line="240" w:lineRule="auto"/>
      </w:pPr>
      <w:r>
        <w:separator/>
      </w:r>
    </w:p>
  </w:footnote>
  <w:footnote w:type="continuationSeparator" w:id="0">
    <w:p w14:paraId="5F6F9F4F" w14:textId="77777777" w:rsidR="00B90FCB" w:rsidRDefault="00B90FCB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7C80" w14:textId="64CA4EFB" w:rsidR="00646E7E" w:rsidRDefault="00E14A86" w:rsidP="008441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Header"/>
      <w:rPr>
        <w:noProof/>
      </w:rPr>
    </w:pPr>
  </w:p>
  <w:p w14:paraId="0CCD5649" w14:textId="3C73D615" w:rsidR="00E14A86" w:rsidRDefault="00E14A86" w:rsidP="00844166">
    <w:pPr>
      <w:pStyle w:val="Header"/>
      <w:rPr>
        <w:noProof/>
      </w:rPr>
    </w:pPr>
  </w:p>
  <w:p w14:paraId="42E8B9DF" w14:textId="752F7C78" w:rsidR="00E14A86" w:rsidRDefault="00E14A86" w:rsidP="00844166">
    <w:pPr>
      <w:pStyle w:val="Header"/>
      <w:rPr>
        <w:noProof/>
      </w:rPr>
    </w:pPr>
  </w:p>
  <w:p w14:paraId="516CC3D3" w14:textId="77777777" w:rsidR="00E14A86" w:rsidRPr="00844166" w:rsidRDefault="00E14A86" w:rsidP="00844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20054E"/>
    <w:rsid w:val="00255437"/>
    <w:rsid w:val="00270FDD"/>
    <w:rsid w:val="004A2EB8"/>
    <w:rsid w:val="004C430C"/>
    <w:rsid w:val="00596825"/>
    <w:rsid w:val="00603CE9"/>
    <w:rsid w:val="00646E7E"/>
    <w:rsid w:val="007A4F17"/>
    <w:rsid w:val="00844166"/>
    <w:rsid w:val="00870E69"/>
    <w:rsid w:val="0099182E"/>
    <w:rsid w:val="009A7209"/>
    <w:rsid w:val="009B16A0"/>
    <w:rsid w:val="00B60B9B"/>
    <w:rsid w:val="00B90FCB"/>
    <w:rsid w:val="00C35757"/>
    <w:rsid w:val="00D54BF0"/>
    <w:rsid w:val="00DC0B5B"/>
    <w:rsid w:val="00E14A86"/>
    <w:rsid w:val="00E35B4F"/>
    <w:rsid w:val="00E5188D"/>
    <w:rsid w:val="00E55D80"/>
    <w:rsid w:val="00EF1BF7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7E"/>
  </w:style>
  <w:style w:type="paragraph" w:styleId="Footer">
    <w:name w:val="footer"/>
    <w:basedOn w:val="Normal"/>
    <w:link w:val="Foot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7E"/>
  </w:style>
  <w:style w:type="character" w:styleId="CommentReference">
    <w:name w:val="annotation reference"/>
    <w:basedOn w:val="DefaultParagraphFont"/>
    <w:uiPriority w:val="99"/>
    <w:semiHidden/>
    <w:unhideWhenUsed/>
    <w:rsid w:val="00844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A86"/>
    <w:rPr>
      <w:color w:val="605E5C"/>
      <w:shd w:val="clear" w:color="auto" w:fill="E1DFDD"/>
    </w:rPr>
  </w:style>
  <w:style w:type="character" w:styleId="FootnoteReference">
    <w:name w:val="footnote reference"/>
    <w:aliases w:val="Referência de rodapé"/>
    <w:basedOn w:val="DefaultParagraphFont"/>
    <w:uiPriority w:val="99"/>
    <w:unhideWhenUsed/>
    <w:qFormat/>
    <w:rsid w:val="00DC0B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B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78E6-3D15-4920-AF04-41476F76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Amanda Reis</cp:lastModifiedBy>
  <cp:revision>6</cp:revision>
  <cp:lastPrinted>2020-10-10T20:41:00Z</cp:lastPrinted>
  <dcterms:created xsi:type="dcterms:W3CDTF">2020-10-26T18:12:00Z</dcterms:created>
  <dcterms:modified xsi:type="dcterms:W3CDTF">2020-11-17T19:34:00Z</dcterms:modified>
</cp:coreProperties>
</file>