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A73546" w14:textId="77777777" w:rsidR="009024CF" w:rsidRDefault="005721BB">
      <w:pPr>
        <w:pStyle w:val="Corpo"/>
        <w:jc w:val="center"/>
        <w:rPr>
          <w:b/>
          <w:bCs/>
        </w:rPr>
      </w:pPr>
      <w:r>
        <w:rPr>
          <w:b/>
          <w:bCs/>
        </w:rPr>
        <w:t>VARIA</w:t>
      </w:r>
      <w:r>
        <w:rPr>
          <w:b/>
          <w:bCs/>
          <w:lang w:val="pt-PT"/>
        </w:rPr>
        <w:t>ÇÕ</w:t>
      </w:r>
      <w:r>
        <w:rPr>
          <w:b/>
          <w:bCs/>
          <w:lang w:val="de-DE"/>
        </w:rPr>
        <w:t>ES HEMATOL</w:t>
      </w:r>
      <w:r>
        <w:rPr>
          <w:b/>
          <w:bCs/>
          <w:lang w:val="pt-PT"/>
        </w:rPr>
        <w:t>Ó</w:t>
      </w:r>
      <w:r>
        <w:rPr>
          <w:b/>
          <w:bCs/>
          <w:lang w:val="es-ES_tradnl"/>
        </w:rPr>
        <w:t>GICAS NOS DIFERENTES EST</w:t>
      </w:r>
      <w:r>
        <w:rPr>
          <w:b/>
          <w:bCs/>
          <w:lang w:val="pt-PT"/>
        </w:rPr>
        <w:t>Á</w:t>
      </w:r>
      <w:r>
        <w:rPr>
          <w:b/>
          <w:bCs/>
          <w:lang w:val="en-US"/>
        </w:rPr>
        <w:t>GIOS DE INFEC</w:t>
      </w:r>
      <w:r>
        <w:rPr>
          <w:b/>
          <w:bCs/>
          <w:lang w:val="pt-PT"/>
        </w:rPr>
        <w:t>ÇÃO POR COVID-19: UMA REVISÃO BIBLIOGRÁ</w:t>
      </w:r>
      <w:r>
        <w:rPr>
          <w:b/>
          <w:bCs/>
        </w:rPr>
        <w:t>FICA</w:t>
      </w:r>
    </w:p>
    <w:p w14:paraId="1DB3768E" w14:textId="77777777" w:rsidR="009024CF" w:rsidRDefault="009024CF">
      <w:pPr>
        <w:pStyle w:val="Corpo"/>
        <w:spacing w:line="240" w:lineRule="auto"/>
      </w:pPr>
    </w:p>
    <w:p w14:paraId="08D7DAF0" w14:textId="77777777" w:rsidR="009024CF" w:rsidRDefault="005721BB">
      <w:pPr>
        <w:pStyle w:val="Corpo"/>
        <w:spacing w:line="240" w:lineRule="auto"/>
      </w:pPr>
      <w:r>
        <w:t>Thaiz Geovana Bezerra</w:t>
      </w:r>
      <w:r>
        <w:rPr>
          <w:vertAlign w:val="superscript"/>
        </w:rPr>
        <w:t>1</w:t>
      </w:r>
      <w:r>
        <w:rPr>
          <w:lang w:val="pt-PT"/>
        </w:rPr>
        <w:t>, Maria Angélica Otero de Melo dos Reis²</w:t>
      </w:r>
      <w:r>
        <w:rPr>
          <w:lang w:val="es-ES_tradnl"/>
        </w:rPr>
        <w:t xml:space="preserve">; </w:t>
      </w:r>
      <w:proofErr w:type="spellStart"/>
      <w:r>
        <w:rPr>
          <w:lang w:val="es-ES_tradnl"/>
        </w:rPr>
        <w:t>Layandra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Vitt</w:t>
      </w:r>
      <w:proofErr w:type="spellEnd"/>
      <w:r>
        <w:rPr>
          <w:lang w:val="pt-PT"/>
        </w:rPr>
        <w:t>ória de Assis³</w:t>
      </w:r>
      <w:r>
        <w:rPr>
          <w:lang w:val="es-ES_tradnl"/>
        </w:rPr>
        <w:t xml:space="preserve">; </w:t>
      </w:r>
      <w:proofErr w:type="spellStart"/>
      <w:r>
        <w:rPr>
          <w:lang w:val="es-ES_tradnl"/>
        </w:rPr>
        <w:t>Tainara</w:t>
      </w:r>
      <w:proofErr w:type="spellEnd"/>
      <w:r>
        <w:rPr>
          <w:lang w:val="es-ES_tradnl"/>
        </w:rPr>
        <w:t xml:space="preserve"> Sales Miranda</w:t>
      </w:r>
      <w:r>
        <w:rPr>
          <w:vertAlign w:val="superscript"/>
        </w:rPr>
        <w:t>4</w:t>
      </w:r>
      <w:r>
        <w:rPr>
          <w:lang w:val="en-US"/>
        </w:rPr>
        <w:t>; Thales Miranda Sales</w:t>
      </w:r>
      <w:r>
        <w:rPr>
          <w:vertAlign w:val="superscript"/>
        </w:rPr>
        <w:t>5</w:t>
      </w:r>
    </w:p>
    <w:p w14:paraId="5BF6E940" w14:textId="77777777" w:rsidR="009024CF" w:rsidRDefault="005721BB">
      <w:pPr>
        <w:pStyle w:val="Corpo"/>
        <w:spacing w:line="240" w:lineRule="auto"/>
      </w:pPr>
      <w:r>
        <w:rPr>
          <w:lang w:val="pt-PT"/>
        </w:rPr>
        <w:t>¹</w:t>
      </w:r>
      <w:r>
        <w:rPr>
          <w:lang w:val="pt-PT"/>
        </w:rPr>
        <w:t xml:space="preserve">Universidade do Oeste Paulista (UNOESTE), Jaú </w:t>
      </w:r>
      <w:r>
        <w:rPr>
          <w:lang w:val="nl-NL"/>
        </w:rPr>
        <w:t>- S</w:t>
      </w:r>
      <w:r>
        <w:rPr>
          <w:lang w:val="pt-PT"/>
        </w:rPr>
        <w:t>ão Paulo, ²</w:t>
      </w:r>
      <w:r>
        <w:rPr>
          <w:lang w:val="es-ES_tradnl"/>
        </w:rPr>
        <w:t xml:space="preserve">Universidad Nacional de Rosario (UNR), Rosario, SF - Argentina, </w:t>
      </w:r>
      <w:r>
        <w:rPr>
          <w:lang w:val="pt-PT"/>
        </w:rPr>
        <w:t>³</w:t>
      </w:r>
      <w:r>
        <w:t>Uni</w:t>
      </w:r>
      <w:r>
        <w:rPr>
          <w:lang w:val="pt-PT"/>
        </w:rPr>
        <w:t>ão Educacional do Vale do Aço (UNIVAÇ</w:t>
      </w:r>
      <w:r>
        <w:t>O), Ipatinga-MG,</w:t>
      </w:r>
      <w:r>
        <w:rPr>
          <w:vertAlign w:val="superscript"/>
        </w:rPr>
        <w:t xml:space="preserve">4 </w:t>
      </w:r>
      <w:r>
        <w:t>Centro Universit</w:t>
      </w:r>
      <w:r>
        <w:rPr>
          <w:lang w:val="pt-PT"/>
        </w:rPr>
        <w:t>ário de Caratinga (UNEC), Caratinga –</w:t>
      </w:r>
      <w:r>
        <w:rPr>
          <w:lang w:val="da-DK"/>
        </w:rPr>
        <w:t xml:space="preserve"> MG,</w:t>
      </w:r>
      <w:r>
        <w:rPr>
          <w:vertAlign w:val="superscript"/>
        </w:rPr>
        <w:t xml:space="preserve"> 5</w:t>
      </w:r>
      <w:r>
        <w:rPr>
          <w:lang w:val="pt-PT"/>
        </w:rPr>
        <w:t>Universidade F</w:t>
      </w:r>
      <w:r>
        <w:rPr>
          <w:lang w:val="pt-PT"/>
        </w:rPr>
        <w:t>ederal de Ouro Preto (UFOP).</w:t>
      </w:r>
    </w:p>
    <w:p w14:paraId="2A5F21B4" w14:textId="77777777" w:rsidR="009024CF" w:rsidRDefault="009024CF">
      <w:pPr>
        <w:pStyle w:val="Corpo"/>
        <w:spacing w:line="240" w:lineRule="auto"/>
        <w:rPr>
          <w:color w:val="111111"/>
          <w:u w:color="111111"/>
          <w:shd w:val="clear" w:color="auto" w:fill="FFFFFF"/>
        </w:rPr>
      </w:pPr>
    </w:p>
    <w:p w14:paraId="1E9CCDFC" w14:textId="77777777" w:rsidR="009024CF" w:rsidRDefault="005721BB">
      <w:pPr>
        <w:pStyle w:val="Corpo"/>
        <w:spacing w:line="240" w:lineRule="auto"/>
        <w:rPr>
          <w:color w:val="111111"/>
          <w:u w:color="111111"/>
          <w:shd w:val="clear" w:color="auto" w:fill="FFFFFF"/>
        </w:rPr>
      </w:pPr>
      <w:r>
        <w:rPr>
          <w:color w:val="111111"/>
          <w:u w:color="111111"/>
          <w:shd w:val="clear" w:color="auto" w:fill="FFFFFF"/>
          <w:lang w:val="pt-PT"/>
        </w:rPr>
        <w:t xml:space="preserve">*Autor correspondente: </w:t>
      </w:r>
      <w:r>
        <w:t>thaizgeovanabezerra@gmail.com</w:t>
      </w:r>
    </w:p>
    <w:p w14:paraId="0096FCFD" w14:textId="77777777" w:rsidR="009024CF" w:rsidRDefault="009024CF">
      <w:pPr>
        <w:pStyle w:val="Corpo"/>
        <w:rPr>
          <w:b/>
          <w:bCs/>
        </w:rPr>
      </w:pPr>
    </w:p>
    <w:p w14:paraId="3B74317B" w14:textId="77777777" w:rsidR="009024CF" w:rsidRDefault="005721BB">
      <w:pPr>
        <w:pStyle w:val="Corpo"/>
      </w:pPr>
      <w:r>
        <w:t>Introdu</w:t>
      </w:r>
      <w:r>
        <w:rPr>
          <w:lang w:val="pt-PT"/>
        </w:rPr>
        <w:t>ção: O surto de coronav</w:t>
      </w:r>
      <w:r>
        <w:t>í</w:t>
      </w:r>
      <w:r>
        <w:rPr>
          <w:lang w:val="pt-PT"/>
        </w:rPr>
        <w:t>rus iniciado em 2019 (COVID-19) tem proporcionado desafios para o meio cient</w:t>
      </w:r>
      <w:r>
        <w:t>í</w:t>
      </w:r>
      <w:r>
        <w:rPr>
          <w:lang w:val="pt-PT"/>
        </w:rPr>
        <w:t xml:space="preserve">fico, que precisa compreender os mecanismos de interação </w:t>
      </w:r>
      <w:r>
        <w:rPr>
          <w:lang w:val="pt-PT"/>
        </w:rPr>
        <w:t>desse v</w:t>
      </w:r>
      <w:r>
        <w:t>í</w:t>
      </w:r>
      <w:r>
        <w:rPr>
          <w:lang w:val="pt-PT"/>
        </w:rPr>
        <w:t>rus com o organismo humano.  Embora existam correlações entre COVID-19 e outras doen</w:t>
      </w:r>
      <w:r>
        <w:t>ç</w:t>
      </w:r>
      <w:r>
        <w:rPr>
          <w:lang w:val="pt-PT"/>
        </w:rPr>
        <w:t>as, a identificação dos preditores cl</w:t>
      </w:r>
      <w:r>
        <w:t>í</w:t>
      </w:r>
      <w:r>
        <w:rPr>
          <w:lang w:val="pt-PT"/>
        </w:rPr>
        <w:t>nicos e laboratoriais da progressão da doen</w:t>
      </w:r>
      <w:r>
        <w:t>ç</w:t>
      </w:r>
      <w:r>
        <w:rPr>
          <w:lang w:val="pt-PT"/>
        </w:rPr>
        <w:t xml:space="preserve">a para forma grave </w:t>
      </w:r>
      <w:r>
        <w:rPr>
          <w:lang w:val="fr-FR"/>
        </w:rPr>
        <w:t xml:space="preserve">é </w:t>
      </w:r>
      <w:r>
        <w:rPr>
          <w:lang w:val="pt-PT"/>
        </w:rPr>
        <w:t>uma necessidade urgente, de modo que seja poss</w:t>
      </w:r>
      <w:r>
        <w:t>í</w:t>
      </w:r>
      <w:r>
        <w:rPr>
          <w:lang w:val="pt-PT"/>
        </w:rPr>
        <w:t xml:space="preserve">vel realizar </w:t>
      </w:r>
      <w:r>
        <w:rPr>
          <w:lang w:val="pt-PT"/>
        </w:rPr>
        <w:t>a estratificaçã</w:t>
      </w:r>
      <w:r>
        <w:t>o e distin</w:t>
      </w:r>
      <w:r>
        <w:rPr>
          <w:lang w:val="pt-PT"/>
        </w:rPr>
        <w:t>ção dos pacientes que se encontram em est</w:t>
      </w:r>
      <w:r>
        <w:t>á</w:t>
      </w:r>
      <w:r>
        <w:rPr>
          <w:lang w:val="pt-PT"/>
        </w:rPr>
        <w:t>gios leves a graves, a partir dos seus marcadores hematol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gicos. Objetivos: Revisar a literatura cient</w:t>
      </w:r>
      <w:r>
        <w:t>í</w:t>
      </w:r>
      <w:r>
        <w:rPr>
          <w:lang w:val="pt-PT"/>
        </w:rPr>
        <w:t>fica com o intuito de compreender as alteraçõ</w:t>
      </w:r>
      <w:r>
        <w:rPr>
          <w:lang w:val="nl-NL"/>
        </w:rPr>
        <w:t>es hematol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gicas causadas no organismo de</w:t>
      </w:r>
      <w:r>
        <w:rPr>
          <w:lang w:val="pt-PT"/>
        </w:rPr>
        <w:t xml:space="preserve"> pacientes devido </w:t>
      </w:r>
      <w:r>
        <w:t xml:space="preserve">à </w:t>
      </w:r>
      <w:proofErr w:type="spellStart"/>
      <w:r>
        <w:rPr>
          <w:lang w:val="en-US"/>
        </w:rPr>
        <w:t>infec</w:t>
      </w:r>
      <w:proofErr w:type="spellEnd"/>
      <w:r>
        <w:rPr>
          <w:lang w:val="pt-PT"/>
        </w:rPr>
        <w:t>ção pelo COVID-19 em seus diferentes est</w:t>
      </w:r>
      <w:r>
        <w:t>á</w:t>
      </w:r>
      <w:r>
        <w:rPr>
          <w:lang w:val="pt-PT"/>
        </w:rPr>
        <w:t>gios. M</w:t>
      </w:r>
      <w:r>
        <w:rPr>
          <w:lang w:val="fr-FR"/>
        </w:rPr>
        <w:t>é</w:t>
      </w:r>
      <w:r>
        <w:rPr>
          <w:lang w:val="pt-PT"/>
        </w:rPr>
        <w:t xml:space="preserve">todos: Realizou-se uma seleção de artigos na base de dado PUBMED, utilizando os seguintes descritores: </w:t>
      </w:r>
      <w:r>
        <w:rPr>
          <w:rtl/>
          <w:lang w:val="ar-SA"/>
        </w:rPr>
        <w:t>“</w:t>
      </w:r>
      <w:r>
        <w:rPr>
          <w:lang w:val="da-DK"/>
        </w:rPr>
        <w:t>COVID- 19</w:t>
      </w:r>
      <w:r>
        <w:t xml:space="preserve">”, </w:t>
      </w:r>
      <w:r>
        <w:rPr>
          <w:rtl/>
          <w:lang w:val="ar-SA"/>
        </w:rPr>
        <w:t>“</w:t>
      </w:r>
      <w:r>
        <w:rPr>
          <w:lang w:val="en-US"/>
        </w:rPr>
        <w:t>Infection</w:t>
      </w:r>
      <w:r>
        <w:t xml:space="preserve">” e </w:t>
      </w:r>
      <w:r>
        <w:rPr>
          <w:rtl/>
          <w:lang w:val="ar-SA"/>
        </w:rPr>
        <w:t>“</w:t>
      </w:r>
      <w:r>
        <w:t>Hematology”</w:t>
      </w:r>
      <w:r>
        <w:rPr>
          <w:lang w:val="pt-PT"/>
        </w:rPr>
        <w:t>. Os crit</w:t>
      </w:r>
      <w:r>
        <w:rPr>
          <w:lang w:val="fr-FR"/>
        </w:rPr>
        <w:t>é</w:t>
      </w:r>
      <w:proofErr w:type="spellStart"/>
      <w:r>
        <w:rPr>
          <w:lang w:val="es-ES_tradnl"/>
        </w:rPr>
        <w:t>rios</w:t>
      </w:r>
      <w:proofErr w:type="spellEnd"/>
      <w:r>
        <w:rPr>
          <w:lang w:val="es-ES_tradnl"/>
        </w:rPr>
        <w:t xml:space="preserve"> de </w:t>
      </w:r>
      <w:proofErr w:type="spellStart"/>
      <w:r>
        <w:rPr>
          <w:lang w:val="es-ES_tradnl"/>
        </w:rPr>
        <w:t>inclus</w:t>
      </w:r>
      <w:proofErr w:type="spellEnd"/>
      <w:r>
        <w:rPr>
          <w:lang w:val="pt-PT"/>
        </w:rPr>
        <w:t>ão foram artigos</w:t>
      </w:r>
      <w:r>
        <w:rPr>
          <w:lang w:val="pt-PT"/>
        </w:rPr>
        <w:t xml:space="preserve"> de meta-an</w:t>
      </w:r>
      <w:r>
        <w:t>á</w:t>
      </w:r>
      <w:r>
        <w:rPr>
          <w:lang w:val="pt-PT"/>
        </w:rPr>
        <w:t>lise publicado</w:t>
      </w:r>
      <w:r>
        <w:rPr>
          <w:lang w:val="en-US"/>
        </w:rPr>
        <w:t>s</w:t>
      </w:r>
      <w:r>
        <w:rPr>
          <w:lang w:val="pt-PT"/>
        </w:rPr>
        <w:t xml:space="preserve"> no ano de 2020, idioma ingl</w:t>
      </w:r>
      <w:r>
        <w:t>ês</w:t>
      </w:r>
      <w:r>
        <w:rPr>
          <w:lang w:val="en-US"/>
        </w:rPr>
        <w:t xml:space="preserve">, no total de 9 </w:t>
      </w:r>
      <w:proofErr w:type="spellStart"/>
      <w:r>
        <w:rPr>
          <w:lang w:val="en-US"/>
        </w:rPr>
        <w:t>artigos</w:t>
      </w:r>
      <w:proofErr w:type="spellEnd"/>
      <w:r>
        <w:rPr>
          <w:lang w:val="en-US"/>
        </w:rPr>
        <w:t xml:space="preserve">, </w:t>
      </w:r>
      <w:proofErr w:type="spellStart"/>
      <w:r>
        <w:rPr>
          <w:lang w:val="en-US"/>
        </w:rPr>
        <w:t>sendo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incluídos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somente</w:t>
      </w:r>
      <w:proofErr w:type="spellEnd"/>
      <w:r>
        <w:rPr>
          <w:lang w:val="en-US"/>
        </w:rPr>
        <w:t xml:space="preserve"> 3 </w:t>
      </w:r>
      <w:proofErr w:type="spellStart"/>
      <w:r>
        <w:rPr>
          <w:lang w:val="en-US"/>
        </w:rPr>
        <w:t>após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análise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leitura</w:t>
      </w:r>
      <w:proofErr w:type="spellEnd"/>
      <w:r>
        <w:rPr>
          <w:lang w:val="en-US"/>
        </w:rPr>
        <w:t xml:space="preserve"> total do </w:t>
      </w:r>
      <w:proofErr w:type="spellStart"/>
      <w:r>
        <w:rPr>
          <w:lang w:val="en-US"/>
        </w:rPr>
        <w:t>estudo</w:t>
      </w:r>
      <w:proofErr w:type="spellEnd"/>
      <w:r>
        <w:rPr>
          <w:lang w:val="en-US"/>
        </w:rPr>
        <w:t xml:space="preserve"> e </w:t>
      </w:r>
      <w:proofErr w:type="spellStart"/>
      <w:r>
        <w:rPr>
          <w:lang w:val="en-US"/>
        </w:rPr>
        <w:t>comprovação</w:t>
      </w:r>
      <w:proofErr w:type="spellEnd"/>
      <w:r>
        <w:rPr>
          <w:lang w:val="en-US"/>
        </w:rPr>
        <w:t xml:space="preserve"> de </w:t>
      </w:r>
      <w:proofErr w:type="spellStart"/>
      <w:r>
        <w:rPr>
          <w:lang w:val="en-US"/>
        </w:rPr>
        <w:t>sua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coerência</w:t>
      </w:r>
      <w:proofErr w:type="spellEnd"/>
      <w:r>
        <w:rPr>
          <w:lang w:val="en-US"/>
        </w:rPr>
        <w:t xml:space="preserve"> com o </w:t>
      </w:r>
      <w:proofErr w:type="spellStart"/>
      <w:r>
        <w:rPr>
          <w:lang w:val="en-US"/>
        </w:rPr>
        <w:t>objetivo</w:t>
      </w:r>
      <w:proofErr w:type="spellEnd"/>
      <w:r>
        <w:rPr>
          <w:lang w:val="en-US"/>
        </w:rPr>
        <w:t xml:space="preserve">. </w:t>
      </w:r>
      <w:r>
        <w:rPr>
          <w:lang w:val="pt-PT"/>
        </w:rPr>
        <w:t>Resultados: O progn</w:t>
      </w:r>
      <w:proofErr w:type="spellStart"/>
      <w:r>
        <w:rPr>
          <w:lang w:val="es-ES_tradnl"/>
        </w:rPr>
        <w:t>ó</w:t>
      </w:r>
      <w:proofErr w:type="spellEnd"/>
      <w:r>
        <w:t>stico e diagn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stico da infecção por SARS-C</w:t>
      </w:r>
      <w:r>
        <w:rPr>
          <w:lang w:val="pt-PT"/>
        </w:rPr>
        <w:t>oV-2 em pacientes com diferentes riscos podem ser auxiliados por par</w:t>
      </w:r>
      <w:r>
        <w:t>â</w:t>
      </w:r>
      <w:r>
        <w:rPr>
          <w:lang w:val="pt-PT"/>
        </w:rPr>
        <w:t>metros laboratoriais hematol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 xml:space="preserve">gicos, </w:t>
      </w:r>
      <w:r>
        <w:t xml:space="preserve">à </w:t>
      </w:r>
      <w:r>
        <w:rPr>
          <w:lang w:val="pt-PT"/>
        </w:rPr>
        <w:t>medida que estes demonstram um estado de inflamação significativa. Os pacientes com diagn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 xml:space="preserve">stico confirmado apresentam oscilações </w:t>
      </w:r>
      <w:r>
        <w:rPr>
          <w:lang w:val="pt-PT"/>
        </w:rPr>
        <w:t>laboratoriais em relação ao hemograma completo, par</w:t>
      </w:r>
      <w:r>
        <w:t>â</w:t>
      </w:r>
      <w:r>
        <w:rPr>
          <w:lang w:val="pt-PT"/>
        </w:rPr>
        <w:t xml:space="preserve">metros de coagulação e fatores relacionados </w:t>
      </w:r>
      <w:r>
        <w:t>à inflama</w:t>
      </w:r>
      <w:r>
        <w:rPr>
          <w:lang w:val="pt-PT"/>
        </w:rPr>
        <w:t>ção de acordo a magnitude da doen</w:t>
      </w:r>
      <w:r>
        <w:t>ç</w:t>
      </w:r>
      <w:r>
        <w:rPr>
          <w:lang w:val="pt-PT"/>
        </w:rPr>
        <w:t>a. Os n</w:t>
      </w:r>
      <w:r>
        <w:t>í</w:t>
      </w:r>
      <w:r>
        <w:rPr>
          <w:lang w:val="pt-PT"/>
        </w:rPr>
        <w:t>veis significativamente mais baixos de leuc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citos, neutr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filos e tromb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citos em pacientes com COVID-19 marcam</w:t>
      </w:r>
      <w:r>
        <w:rPr>
          <w:lang w:val="pt-PT"/>
        </w:rPr>
        <w:t xml:space="preserve"> os est</w:t>
      </w:r>
      <w:r>
        <w:t>á</w:t>
      </w:r>
      <w:r>
        <w:rPr>
          <w:lang w:val="pt-PT"/>
        </w:rPr>
        <w:t>gios iniciais da doen</w:t>
      </w:r>
      <w:r>
        <w:t>ç</w:t>
      </w:r>
      <w:r>
        <w:rPr>
          <w:lang w:val="pt-PT"/>
        </w:rPr>
        <w:t>a, mesmo que estes n</w:t>
      </w:r>
      <w:r>
        <w:t>í</w:t>
      </w:r>
      <w:r>
        <w:rPr>
          <w:lang w:val="pt-PT"/>
        </w:rPr>
        <w:t xml:space="preserve">veis ainda não sejam considerados como leucopenia ou neutropenia.  Contudo, para o  grupo de pacientes com  COVID-19 grave a contagem </w:t>
      </w:r>
      <w:r>
        <w:rPr>
          <w:lang w:val="fr-FR"/>
        </w:rPr>
        <w:t xml:space="preserve">é </w:t>
      </w:r>
      <w:r>
        <w:rPr>
          <w:lang w:val="pt-PT"/>
        </w:rPr>
        <w:t>maior para leuc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citos e neutr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 xml:space="preserve">filos, fato que pode estar relacionado </w:t>
      </w:r>
      <w:r>
        <w:rPr>
          <w:lang w:val="pt-PT"/>
        </w:rPr>
        <w:t>a infecções bacterianas secund</w:t>
      </w:r>
      <w:r>
        <w:t>á</w:t>
      </w:r>
      <w:r>
        <w:rPr>
          <w:lang w:val="pt-PT"/>
        </w:rPr>
        <w:t xml:space="preserve">rias, visto que, os resultados </w:t>
      </w:r>
      <w:r>
        <w:rPr>
          <w:lang w:val="pt-PT"/>
        </w:rPr>
        <w:lastRenderedPageBreak/>
        <w:t>demonstram leucocitose e neutrofilia, e existe a maior probabilidade de tempestade de citocinas, o que pode resultar em uma piora cl</w:t>
      </w:r>
      <w:r>
        <w:t>í</w:t>
      </w:r>
      <w:r>
        <w:rPr>
          <w:lang w:val="pt-PT"/>
        </w:rPr>
        <w:t>nica significativa. A desregulação da resposta imune em pacie</w:t>
      </w:r>
      <w:r>
        <w:rPr>
          <w:lang w:val="pt-PT"/>
        </w:rPr>
        <w:t xml:space="preserve">ntes graves de COVID-19 </w:t>
      </w:r>
      <w:r>
        <w:rPr>
          <w:lang w:val="fr-FR"/>
        </w:rPr>
        <w:t xml:space="preserve">é </w:t>
      </w:r>
      <w:r>
        <w:rPr>
          <w:lang w:val="pt-PT"/>
        </w:rPr>
        <w:t>caracterizada pela linfopenia, em que se acredita ser por conta da açã</w:t>
      </w:r>
      <w:r>
        <w:t>o citot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xica do v</w:t>
      </w:r>
      <w:r>
        <w:t>í</w:t>
      </w:r>
      <w:r>
        <w:rPr>
          <w:lang w:val="pt-PT"/>
        </w:rPr>
        <w:t>rus. A diminuiçã</w:t>
      </w:r>
      <w:r>
        <w:rPr>
          <w:lang w:val="es-ES_tradnl"/>
        </w:rPr>
        <w:t xml:space="preserve">o de </w:t>
      </w:r>
      <w:proofErr w:type="spellStart"/>
      <w:r>
        <w:rPr>
          <w:lang w:val="es-ES_tradnl"/>
        </w:rPr>
        <w:t>linfó</w:t>
      </w:r>
      <w:proofErr w:type="spellEnd"/>
      <w:r>
        <w:rPr>
          <w:lang w:val="pt-PT"/>
        </w:rPr>
        <w:t>citos CD4 e CD8, o que levanta a hip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tese de que estes, essenciais na defesa imunol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gica, devem ter sua contagem ana</w:t>
      </w:r>
      <w:r>
        <w:rPr>
          <w:lang w:val="pt-PT"/>
        </w:rPr>
        <w:t>lisada, especialmente das c</w:t>
      </w:r>
      <w:r>
        <w:rPr>
          <w:lang w:val="fr-FR"/>
        </w:rPr>
        <w:t>é</w:t>
      </w:r>
      <w:r>
        <w:rPr>
          <w:lang w:val="pt-PT"/>
        </w:rPr>
        <w:t>lulas CD4, como poss</w:t>
      </w:r>
      <w:r>
        <w:t>í</w:t>
      </w:r>
      <w:proofErr w:type="spellStart"/>
      <w:r>
        <w:rPr>
          <w:lang w:val="es-ES_tradnl"/>
        </w:rPr>
        <w:t>vel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preditor</w:t>
      </w:r>
      <w:proofErr w:type="spellEnd"/>
      <w:r>
        <w:rPr>
          <w:lang w:val="es-ES_tradnl"/>
        </w:rPr>
        <w:t xml:space="preserve"> </w:t>
      </w:r>
      <w:proofErr w:type="spellStart"/>
      <w:r>
        <w:rPr>
          <w:lang w:val="es-ES_tradnl"/>
        </w:rPr>
        <w:t>cl</w:t>
      </w:r>
      <w:proofErr w:type="spellEnd"/>
      <w:r>
        <w:t>í</w:t>
      </w:r>
      <w:r>
        <w:rPr>
          <w:lang w:val="pt-PT"/>
        </w:rPr>
        <w:t>nico de gravidade e progn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stico. O d</w:t>
      </w:r>
      <w:r>
        <w:t>í</w:t>
      </w:r>
      <w:r>
        <w:rPr>
          <w:lang w:val="es-ES_tradnl"/>
        </w:rPr>
        <w:t xml:space="preserve">mero D </w:t>
      </w:r>
      <w:proofErr w:type="spellStart"/>
      <w:r>
        <w:rPr>
          <w:lang w:val="es-ES_tradnl"/>
        </w:rPr>
        <w:t>tamb</w:t>
      </w:r>
      <w:proofErr w:type="spellEnd"/>
      <w:r>
        <w:rPr>
          <w:lang w:val="fr-FR"/>
        </w:rPr>
        <w:t>é</w:t>
      </w:r>
      <w:r>
        <w:rPr>
          <w:lang w:val="pt-PT"/>
        </w:rPr>
        <w:t>m se associa quando positivamente com a gravidade, o que evidencia as anormalidades da coagulação no ciclo da doen</w:t>
      </w:r>
      <w:r>
        <w:t>ça. Conclus</w:t>
      </w:r>
      <w:r>
        <w:rPr>
          <w:lang w:val="pt-PT"/>
        </w:rPr>
        <w:t>ão: Em an</w:t>
      </w:r>
      <w:r>
        <w:t>á</w:t>
      </w:r>
      <w:r>
        <w:rPr>
          <w:lang w:val="pt-PT"/>
        </w:rPr>
        <w:t>lise ao</w:t>
      </w:r>
      <w:r>
        <w:rPr>
          <w:lang w:val="pt-PT"/>
        </w:rPr>
        <w:t>s estudos selecionados torna-se clar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a</w:t>
      </w:r>
      <w:proofErr w:type="spellEnd"/>
      <w:r>
        <w:rPr>
          <w:lang w:val="en-US"/>
        </w:rPr>
        <w:t xml:space="preserve"> </w:t>
      </w:r>
      <w:r>
        <w:rPr>
          <w:lang w:val="pt-PT"/>
        </w:rPr>
        <w:t>diferen</w:t>
      </w:r>
      <w:r>
        <w:t>ç</w:t>
      </w:r>
      <w:r>
        <w:rPr>
          <w:lang w:val="es-ES_tradnl"/>
        </w:rPr>
        <w:t xml:space="preserve">a no </w:t>
      </w:r>
      <w:proofErr w:type="spellStart"/>
      <w:r>
        <w:rPr>
          <w:lang w:val="es-ES_tradnl"/>
        </w:rPr>
        <w:t>padr</w:t>
      </w:r>
      <w:proofErr w:type="spellEnd"/>
      <w:r>
        <w:rPr>
          <w:lang w:val="pt-PT"/>
        </w:rPr>
        <w:t>ão de anormalidades inflamat</w:t>
      </w:r>
      <w:proofErr w:type="spellStart"/>
      <w:r>
        <w:rPr>
          <w:lang w:val="es-ES_tradnl"/>
        </w:rPr>
        <w:t>órias</w:t>
      </w:r>
      <w:proofErr w:type="spellEnd"/>
      <w:r>
        <w:rPr>
          <w:lang w:val="es-ES_tradnl"/>
        </w:rPr>
        <w:t xml:space="preserve">, </w:t>
      </w:r>
      <w:proofErr w:type="spellStart"/>
      <w:r>
        <w:rPr>
          <w:lang w:val="es-ES_tradnl"/>
        </w:rPr>
        <w:t>hematoló</w:t>
      </w:r>
      <w:proofErr w:type="spellEnd"/>
      <w:r>
        <w:rPr>
          <w:lang w:val="pt-PT"/>
        </w:rPr>
        <w:t>gicas, bioqu</w:t>
      </w:r>
      <w:r>
        <w:t>í</w:t>
      </w:r>
      <w:r>
        <w:rPr>
          <w:lang w:val="pt-PT"/>
        </w:rPr>
        <w:t>micas e imunes entre os pacientes com COVID-19 em sua forma leve e grave, ressaltando que j</w:t>
      </w:r>
      <w:r>
        <w:t xml:space="preserve">á </w:t>
      </w:r>
      <w:r>
        <w:rPr>
          <w:lang w:val="pt-PT"/>
        </w:rPr>
        <w:t>existem par</w:t>
      </w:r>
      <w:r>
        <w:t>â</w:t>
      </w:r>
      <w:r>
        <w:rPr>
          <w:lang w:val="pt-PT"/>
        </w:rPr>
        <w:t>metros claros que podem assistir na id</w:t>
      </w:r>
      <w:r>
        <w:rPr>
          <w:lang w:val="pt-PT"/>
        </w:rPr>
        <w:t>entificaçã</w:t>
      </w:r>
      <w:r>
        <w:t>o e diagn</w:t>
      </w:r>
      <w:proofErr w:type="spellStart"/>
      <w:r>
        <w:rPr>
          <w:lang w:val="es-ES_tradnl"/>
        </w:rPr>
        <w:t>ó</w:t>
      </w:r>
      <w:proofErr w:type="spellEnd"/>
      <w:r>
        <w:rPr>
          <w:lang w:val="pt-PT"/>
        </w:rPr>
        <w:t>stico precoce da doen</w:t>
      </w:r>
      <w:r>
        <w:t>ç</w:t>
      </w:r>
      <w:r>
        <w:rPr>
          <w:lang w:val="pt-PT"/>
        </w:rPr>
        <w:t xml:space="preserve">a. Entretanto, devido </w:t>
      </w:r>
      <w:r>
        <w:t xml:space="preserve">à </w:t>
      </w:r>
      <w:r>
        <w:rPr>
          <w:lang w:val="pt-PT"/>
        </w:rPr>
        <w:t>pronunciada variação na sua  apresentação cl</w:t>
      </w:r>
      <w:r>
        <w:t>í</w:t>
      </w:r>
      <w:r>
        <w:rPr>
          <w:lang w:val="pt-PT"/>
        </w:rPr>
        <w:t>nica, se faz de suma import</w:t>
      </w:r>
      <w:r>
        <w:t>â</w:t>
      </w:r>
      <w:r>
        <w:rPr>
          <w:lang w:val="pt-PT"/>
        </w:rPr>
        <w:t>ncia a capacidade preditiva de casos potencialmente graves atrav</w:t>
      </w:r>
      <w:r>
        <w:rPr>
          <w:lang w:val="fr-FR"/>
        </w:rPr>
        <w:t>é</w:t>
      </w:r>
      <w:r>
        <w:rPr>
          <w:lang w:val="pt-PT"/>
        </w:rPr>
        <w:t>s da an</w:t>
      </w:r>
      <w:r>
        <w:t>á</w:t>
      </w:r>
      <w:r>
        <w:rPr>
          <w:lang w:val="pt-PT"/>
        </w:rPr>
        <w:t>lise de marcadores</w:t>
      </w:r>
      <w:r>
        <w:rPr>
          <w:lang w:val="en-US"/>
        </w:rPr>
        <w:t xml:space="preserve"> </w:t>
      </w:r>
      <w:proofErr w:type="spellStart"/>
      <w:r>
        <w:rPr>
          <w:lang w:val="en-US"/>
        </w:rPr>
        <w:t>hematológicos</w:t>
      </w:r>
      <w:proofErr w:type="spellEnd"/>
      <w:r>
        <w:rPr>
          <w:lang w:val="pt-PT"/>
        </w:rPr>
        <w:t>, refor</w:t>
      </w:r>
      <w:r>
        <w:t>ç</w:t>
      </w:r>
      <w:r>
        <w:rPr>
          <w:lang w:val="pt-PT"/>
        </w:rPr>
        <w:t xml:space="preserve">ando a necessidade de novos estudos que permitam delimitar </w:t>
      </w:r>
      <w:proofErr w:type="spellStart"/>
      <w:r>
        <w:rPr>
          <w:lang w:val="en-US"/>
        </w:rPr>
        <w:t>quais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seriam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parâmetros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indicados</w:t>
      </w:r>
      <w:proofErr w:type="spellEnd"/>
      <w:r>
        <w:rPr>
          <w:lang w:val="en-US"/>
        </w:rPr>
        <w:t xml:space="preserve"> para </w:t>
      </w:r>
      <w:proofErr w:type="spellStart"/>
      <w:r>
        <w:rPr>
          <w:lang w:val="en-US"/>
        </w:rPr>
        <w:t>tal</w:t>
      </w:r>
      <w:proofErr w:type="spellEnd"/>
      <w:r>
        <w:rPr>
          <w:lang w:val="en-US"/>
        </w:rPr>
        <w:t>.</w:t>
      </w:r>
    </w:p>
    <w:p w14:paraId="739AFEAB" w14:textId="77777777" w:rsidR="009024CF" w:rsidRDefault="009024CF">
      <w:pPr>
        <w:pStyle w:val="Corpo"/>
      </w:pPr>
    </w:p>
    <w:p w14:paraId="1C28DA43" w14:textId="2D0A8B38" w:rsidR="009024CF" w:rsidRDefault="005721BB">
      <w:pPr>
        <w:pStyle w:val="Corpo"/>
      </w:pPr>
      <w:r>
        <w:rPr>
          <w:b/>
          <w:bCs/>
          <w:lang w:val="pt-PT"/>
        </w:rPr>
        <w:t xml:space="preserve">Palavras-chave: </w:t>
      </w:r>
      <w:proofErr w:type="spellStart"/>
      <w:r w:rsidR="00342C9A">
        <w:rPr>
          <w:lang w:val="en-US"/>
        </w:rPr>
        <w:t>Hematologia</w:t>
      </w:r>
      <w:proofErr w:type="spellEnd"/>
      <w:r w:rsidR="00342C9A">
        <w:rPr>
          <w:lang w:val="en-US"/>
        </w:rPr>
        <w:t xml:space="preserve">, COVID-19, </w:t>
      </w:r>
      <w:proofErr w:type="spellStart"/>
      <w:r w:rsidR="00342C9A">
        <w:rPr>
          <w:lang w:val="en-US"/>
        </w:rPr>
        <w:t>Infecção</w:t>
      </w:r>
      <w:proofErr w:type="spellEnd"/>
      <w:r w:rsidR="00342C9A">
        <w:rPr>
          <w:lang w:val="en-US"/>
        </w:rPr>
        <w:t>.</w:t>
      </w:r>
    </w:p>
    <w:p w14:paraId="664A04CB" w14:textId="77777777" w:rsidR="009024CF" w:rsidRDefault="009024CF">
      <w:pPr>
        <w:pStyle w:val="Corpo"/>
        <w:widowControl w:val="0"/>
      </w:pPr>
    </w:p>
    <w:p w14:paraId="40A6D263" w14:textId="77777777" w:rsidR="009024CF" w:rsidRDefault="005721BB">
      <w:pPr>
        <w:pStyle w:val="Corpo"/>
        <w:widowControl w:val="0"/>
      </w:pPr>
      <w:r>
        <w:rPr>
          <w:b/>
          <w:bCs/>
          <w:lang w:val="de-DE"/>
        </w:rPr>
        <w:t>REFER</w:t>
      </w:r>
      <w:r>
        <w:rPr>
          <w:b/>
          <w:bCs/>
          <w:lang w:val="pt-PT"/>
        </w:rPr>
        <w:t>Ê</w:t>
      </w:r>
      <w:r>
        <w:rPr>
          <w:b/>
          <w:bCs/>
        </w:rPr>
        <w:t xml:space="preserve">NCIAS </w:t>
      </w:r>
    </w:p>
    <w:p w14:paraId="5AE1F65B" w14:textId="77777777" w:rsidR="009024CF" w:rsidRDefault="005721BB">
      <w:pPr>
        <w:pStyle w:val="Corpo"/>
        <w:widowControl w:val="0"/>
      </w:pPr>
      <w:proofErr w:type="spellStart"/>
      <w:r>
        <w:rPr>
          <w:lang w:val="en-US"/>
        </w:rPr>
        <w:t>Ghahramani</w:t>
      </w:r>
      <w:proofErr w:type="spellEnd"/>
      <w:r>
        <w:rPr>
          <w:lang w:val="en-US"/>
        </w:rPr>
        <w:t xml:space="preserve"> S, Tabrizi R, </w:t>
      </w:r>
      <w:proofErr w:type="spellStart"/>
      <w:r>
        <w:rPr>
          <w:lang w:val="en-US"/>
        </w:rPr>
        <w:t>Lankarani</w:t>
      </w:r>
      <w:proofErr w:type="spellEnd"/>
      <w:r>
        <w:rPr>
          <w:lang w:val="en-US"/>
        </w:rPr>
        <w:t xml:space="preserve"> KB, et al. Laboratory features of severe vs. non-s</w:t>
      </w:r>
      <w:r>
        <w:rPr>
          <w:lang w:val="en-US"/>
        </w:rPr>
        <w:t>evere COVID-19 patients in Asian populations: a systematic review and meta-analysis. Eur J Med Res, v. 25, n. 1, 2020.</w:t>
      </w:r>
    </w:p>
    <w:p w14:paraId="29B4EB75" w14:textId="77777777" w:rsidR="009024CF" w:rsidRDefault="005721BB">
      <w:pPr>
        <w:pStyle w:val="Corpo"/>
        <w:widowControl w:val="0"/>
      </w:pPr>
      <w:r>
        <w:rPr>
          <w:lang w:val="en-US"/>
        </w:rPr>
        <w:t xml:space="preserve">Henry BM, de Oliveira MHS, Benoit S, </w:t>
      </w:r>
      <w:proofErr w:type="spellStart"/>
      <w:r>
        <w:rPr>
          <w:lang w:val="en-US"/>
        </w:rPr>
        <w:t>Plebani</w:t>
      </w:r>
      <w:proofErr w:type="spellEnd"/>
      <w:r>
        <w:rPr>
          <w:lang w:val="en-US"/>
        </w:rPr>
        <w:t xml:space="preserve"> M, Lippi G. Hematologic, biochemical and immune biomarker abnormalities associated with seve</w:t>
      </w:r>
      <w:r>
        <w:rPr>
          <w:lang w:val="en-US"/>
        </w:rPr>
        <w:t>re illness and mortality in coronavirus disease 2019 (COVID-19): a meta-analysis. Clin Chem Lab Med, v. 58, n. 7, p. 1021-1028, 2020.</w:t>
      </w:r>
    </w:p>
    <w:p w14:paraId="1CB9BEA6" w14:textId="77777777" w:rsidR="009024CF" w:rsidRDefault="005721BB">
      <w:pPr>
        <w:pStyle w:val="Corpo"/>
        <w:widowControl w:val="0"/>
      </w:pPr>
      <w:r>
        <w:rPr>
          <w:lang w:val="en-US"/>
        </w:rPr>
        <w:t xml:space="preserve">Soraya GV, </w:t>
      </w:r>
      <w:proofErr w:type="spellStart"/>
      <w:r>
        <w:rPr>
          <w:lang w:val="en-US"/>
        </w:rPr>
        <w:t>Ulhaq</w:t>
      </w:r>
      <w:proofErr w:type="spellEnd"/>
      <w:r>
        <w:rPr>
          <w:lang w:val="en-US"/>
        </w:rPr>
        <w:t xml:space="preserve"> ZS. Crucial laboratory parameters in COVID-19 diagnosis and prognosis: An updated meta-analysis. Med Clin</w:t>
      </w:r>
      <w:r>
        <w:rPr>
          <w:lang w:val="en-US"/>
        </w:rPr>
        <w:t xml:space="preserve"> (</w:t>
      </w:r>
      <w:proofErr w:type="spellStart"/>
      <w:r>
        <w:rPr>
          <w:lang w:val="en-US"/>
        </w:rPr>
        <w:t>Engl</w:t>
      </w:r>
      <w:proofErr w:type="spellEnd"/>
      <w:r>
        <w:rPr>
          <w:lang w:val="en-US"/>
        </w:rPr>
        <w:t xml:space="preserve"> Ed), v. 155, n. 4, p. 143-151, 2020.</w:t>
      </w:r>
    </w:p>
    <w:sectPr w:rsidR="009024CF">
      <w:headerReference w:type="default" r:id="rId6"/>
      <w:footerReference w:type="default" r:id="rId7"/>
      <w:pgSz w:w="11900" w:h="16840"/>
      <w:pgMar w:top="1701" w:right="1418" w:bottom="1418" w:left="1701" w:header="709" w:footer="14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77F1CE" w14:textId="77777777" w:rsidR="005721BB" w:rsidRDefault="005721BB">
      <w:r>
        <w:separator/>
      </w:r>
    </w:p>
  </w:endnote>
  <w:endnote w:type="continuationSeparator" w:id="0">
    <w:p w14:paraId="278EB9BD" w14:textId="77777777" w:rsidR="005721BB" w:rsidRDefault="0057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0CBAD4" w14:textId="77777777" w:rsidR="009024CF" w:rsidRDefault="009024CF">
    <w:pPr>
      <w:pStyle w:val="Cabealhoe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F472FA" w14:textId="77777777" w:rsidR="005721BB" w:rsidRDefault="005721BB">
      <w:r>
        <w:separator/>
      </w:r>
    </w:p>
  </w:footnote>
  <w:footnote w:type="continuationSeparator" w:id="0">
    <w:p w14:paraId="0F001B99" w14:textId="77777777" w:rsidR="005721BB" w:rsidRDefault="00572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5C45D3" w14:textId="77777777" w:rsidR="009024CF" w:rsidRDefault="005721BB">
    <w:pPr>
      <w:pStyle w:val="Cabealho"/>
    </w:pPr>
    <w:r>
      <w:rPr>
        <w:noProof/>
      </w:rPr>
      <w:drawing>
        <wp:anchor distT="152400" distB="152400" distL="152400" distR="152400" simplePos="0" relativeHeight="251658240" behindDoc="1" locked="0" layoutInCell="1" allowOverlap="1" wp14:anchorId="28D5E811" wp14:editId="3134A03B">
          <wp:simplePos x="0" y="0"/>
          <wp:positionH relativeFrom="page">
            <wp:posOffset>1081087</wp:posOffset>
          </wp:positionH>
          <wp:positionV relativeFrom="page">
            <wp:posOffset>2646997</wp:posOffset>
          </wp:positionV>
          <wp:extent cx="5577841" cy="5577841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image1-filtered.jpe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577841" cy="5577841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24CF"/>
    <w:rsid w:val="00342C9A"/>
    <w:rsid w:val="005721BB"/>
    <w:rsid w:val="00585058"/>
    <w:rsid w:val="00902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A0623"/>
  <w15:docId w15:val="{256CEC10-9180-4705-A4E3-CF4EFA76DD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Arial Unicode MS" w:hAnsi="Times New Roman" w:cs="Times New Roman"/>
        <w:bdr w:val="nil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abealho">
    <w:name w:val="header"/>
    <w:pPr>
      <w:tabs>
        <w:tab w:val="center" w:pos="4252"/>
        <w:tab w:val="right" w:pos="8504"/>
      </w:tabs>
    </w:pPr>
    <w:rPr>
      <w:rFonts w:ascii="Calibri" w:hAnsi="Calibri" w:cs="Arial Unicode MS"/>
      <w:color w:val="000000"/>
      <w:sz w:val="22"/>
      <w:szCs w:val="22"/>
      <w:u w:color="000000"/>
      <w:lang w:val="pt-PT"/>
    </w:rPr>
  </w:style>
  <w:style w:type="paragraph" w:customStyle="1" w:styleId="CabealhoeRodap">
    <w:name w:val="Cabeçalho e Rodapé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Corpo">
    <w:name w:val="Corpo"/>
    <w:pPr>
      <w:spacing w:line="360" w:lineRule="auto"/>
      <w:jc w:val="both"/>
    </w:pPr>
    <w:rPr>
      <w:rFonts w:cs="Arial Unicode MS"/>
      <w:color w:val="000000"/>
      <w:sz w:val="24"/>
      <w:szCs w:val="24"/>
      <w:u w:color="000000"/>
      <w:lang w:val="it-IT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Tema do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000FF"/>
      </a:hlink>
      <a:folHlink>
        <a:srgbClr val="FF00FF"/>
      </a:folHlink>
    </a:clrScheme>
    <a:fontScheme name="Tema do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ema do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12700" cap="flat">
          <a:solidFill>
            <a:schemeClr val="accent1"/>
          </a:solidFill>
          <a:prstDash val="solid"/>
          <a:miter lim="8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719</Words>
  <Characters>3886</Characters>
  <Application>Microsoft Office Word</Application>
  <DocSecurity>0</DocSecurity>
  <Lines>32</Lines>
  <Paragraphs>9</Paragraphs>
  <ScaleCrop>false</ScaleCrop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agb99</dc:creator>
  <cp:lastModifiedBy>THAIZ </cp:lastModifiedBy>
  <cp:revision>3</cp:revision>
  <dcterms:created xsi:type="dcterms:W3CDTF">2020-09-14T11:42:00Z</dcterms:created>
  <dcterms:modified xsi:type="dcterms:W3CDTF">2020-09-14T11:52:00Z</dcterms:modified>
</cp:coreProperties>
</file>