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AVALIAÇÃO DO CONHECIMENTO CIENTÍFICO SOBRE O TUBARÃO-TIGRE NO ATLÂNTICO SUDOESTE.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Assessment of the scientific knowledge on the Tiger Shark in the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Southwestern Atlantic.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Samuel Balanin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Patricia Charvet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Natascha Wosnick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Programa de Pós-Graduação em Zoologia. Universidade Federal do Paraná. 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Samuel.balanin@hotmail.com; 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Programa de Pós-Graduação em Sistemática, Uso e Conservação da Biodiversidade, Universidade Federal do Ceará.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 tubarão-tigre (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Galeocerdo cuvier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) é um predador de topo generalista e de distribuição circunglobal, sendo encontrado em águas temperadas e tropicais. É um representante da família Carcharhinidae de elevada importância ecológica, atualmente listado como “Quase Ameaçado” pela IUCN e ICMBio. O tubarão-tigre é capturado por frotas artesanais e industriais, como fauna acompanhante. Por apresentar padrões migratórios de larga escala, a implementação de medidas de conservação é um desafio. Entretanto, visto que a espécie utiliza áreas costeiras em períodos críticos do ciclo de vida (e.g., nascimento e primeiro ano de vida) é necessário que áreas de parto e berçário sejam identificadas e propriamente gerenciadas. Apesar da espécie ser muito bem estudada no Atlântico Norte, poucos esforços vêm sendo direcionados para a gestão adequada desta espécie no Atlântico Sul. Assim, fica evidente a importância de se identificar as lacunas de conhecimento para esta região, visando direcionar futuras medidas de manejo e conservação.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Deste modo, o objetivo deste estudo foi compilar os dados científicos disponíveis para a espécie, com foco no Atlântico Sudoeste. Até o momento, a busca foi feita nas bases de dados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Shark References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Web of Science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Google Acadêmico e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Biodiversity Heritage Library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utilizando os termos “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South Atlantic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”, “Atlântico Sul”, “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Southern Hemisphere”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“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South America”,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“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tiger shark”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“tubarão-tigre” e “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Galeocerdo cuvier”.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Ao todo, foram encontradas 41 publicações que abordam diferentes aspectos da história de vida e ecologia da espécie. O primeiro registro encontrado data de 1977 e, durante duas décadas, este foi o único artigo publicado sobre a espécie para o Atlântico Sudoeste. Além disso, a distribuição temporal de publicações foi desproporcional, atingindo o pico (73%) entre 2010 e 2019. A região Nordeste do Brasil foi a que mais contribuiu para o conhecimento da espécie, seguida da região Sul. Nove áreas de concentração foram identificadas: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Genética de populações; Uso de hábitat e migração; Dinâmica populacional; Interações com humanos; Morfologia e sistemática; Reprodução; Crescimento; Alimentação; Fisiologia.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Dentre elas,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destacaram-se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“Alimentação”, “Interações com humanos”, e “Uso de hábitat e migração”. Não foram encontrados estudos voltados para a Conservação e Manejo da espécie. Curiosamente, os dados sobre Pesca são muito escassos. O manejo e a conservação da espécie requerem um diagnóstico das  populações, predominantemente baseados em: (a) genética, distribuição e conexão populacional; (b) aspectos reprodutivos, idade e crescimento; (c) ambientes utilizados; (c) condição dos estoques, e por fim (d) nos conflitos com humanos. Tais informações, apesar de essenciais para a criação de planos de manejo, ainda são escassas, como apontado pelo presente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estudo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Desta forma, esforços devem ser direcionados para cobrir estas lacunas e garantir os subsídios necessários para a gestão apropriada das populações de tubarão-tigre do Atlântico Sudoeste. 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Zoologia; Elasmobrânquios; Tintureira; Conservação.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142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  <w:rtl w:val="0"/>
      </w:rPr>
      <w:t xml:space="preserve">II Simpósio Paranaense de Zoologia - 31 de agosto a 03 de setembro de 2021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Rule="auto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1"/>
      <w:tblW w:w="11482.0" w:type="dxa"/>
      <w:jc w:val="left"/>
      <w:tblInd w:w="-1026.0" w:type="dxa"/>
      <w:tblLayout w:type="fixed"/>
      <w:tblLook w:val="0000"/>
    </w:tblPr>
    <w:tblGrid>
      <w:gridCol w:w="2268"/>
      <w:gridCol w:w="6379"/>
      <w:gridCol w:w="2835"/>
      <w:tblGridChange w:id="0">
        <w:tblGrid>
          <w:gridCol w:w="2268"/>
          <w:gridCol w:w="6379"/>
          <w:gridCol w:w="2835"/>
        </w:tblGrid>
      </w:tblGridChange>
    </w:tblGrid>
    <w:tr>
      <w:trPr>
        <w:trHeight w:val="1136" w:hRule="atLeast"/>
      </w:trPr>
      <w:tc>
        <w:tcPr/>
        <w:p w:rsidR="00000000" w:rsidDel="00000000" w:rsidP="00000000" w:rsidRDefault="00000000" w:rsidRPr="00000000" w14:paraId="0000002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252"/>
              <w:tab w:val="right" w:pos="8504"/>
            </w:tabs>
            <w:spacing w:after="0" w:line="240" w:lineRule="auto"/>
            <w:ind w:left="-108" w:right="34" w:firstLine="0"/>
            <w:jc w:val="center"/>
            <w:rPr>
              <w:color w:val="000000"/>
            </w:rPr>
          </w:pPr>
          <w:r w:rsidDel="00000000" w:rsidR="00000000" w:rsidRPr="00000000">
            <w:rPr>
              <w:color w:val="000000"/>
            </w:rPr>
            <w:drawing>
              <wp:inline distB="0" distT="0" distL="0" distR="0">
                <wp:extent cx="982980" cy="982980"/>
                <wp:effectExtent b="0" l="0" r="0" t="0"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2980" cy="98298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6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252"/>
              <w:tab w:val="right" w:pos="8504"/>
            </w:tabs>
            <w:spacing w:after="0" w:lineRule="auto"/>
            <w:ind w:left="-57" w:firstLine="0"/>
            <w:jc w:val="center"/>
            <w:rPr>
              <w:rFonts w:ascii="Times New Roman" w:cs="Times New Roman" w:eastAsia="Times New Roman" w:hAnsi="Times New Roman"/>
              <w:b w:val="1"/>
              <w:color w:val="000000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252"/>
              <w:tab w:val="right" w:pos="8504"/>
            </w:tabs>
            <w:spacing w:after="0" w:lineRule="auto"/>
            <w:ind w:left="-57" w:firstLine="0"/>
            <w:jc w:val="center"/>
            <w:rPr>
              <w:rFonts w:ascii="Times New Roman" w:cs="Times New Roman" w:eastAsia="Times New Roman" w:hAnsi="Times New Roman"/>
              <w:b w:val="1"/>
              <w:color w:val="000000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000000"/>
              <w:sz w:val="24"/>
              <w:szCs w:val="24"/>
              <w:rtl w:val="0"/>
            </w:rPr>
            <w:t xml:space="preserve">Universidade Federal do Paraná</w:t>
          </w:r>
        </w:p>
        <w:p w:rsidR="00000000" w:rsidDel="00000000" w:rsidP="00000000" w:rsidRDefault="00000000" w:rsidRPr="00000000" w14:paraId="0000002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252"/>
              <w:tab w:val="right" w:pos="8504"/>
            </w:tabs>
            <w:spacing w:after="0" w:lineRule="auto"/>
            <w:ind w:left="-57" w:firstLine="0"/>
            <w:jc w:val="center"/>
            <w:rPr>
              <w:rFonts w:ascii="Times New Roman" w:cs="Times New Roman" w:eastAsia="Times New Roman" w:hAnsi="Times New Roman"/>
              <w:b w:val="1"/>
              <w:color w:val="000000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000000"/>
              <w:sz w:val="24"/>
              <w:szCs w:val="24"/>
              <w:rtl w:val="0"/>
            </w:rPr>
            <w:t xml:space="preserve">Programa de Pós-Graduação em Zoologia</w:t>
          </w:r>
        </w:p>
        <w:p w:rsidR="00000000" w:rsidDel="00000000" w:rsidP="00000000" w:rsidRDefault="00000000" w:rsidRPr="00000000" w14:paraId="00000029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252"/>
              <w:tab w:val="right" w:pos="8504"/>
            </w:tabs>
            <w:spacing w:after="0" w:lineRule="auto"/>
            <w:ind w:left="-57" w:firstLine="0"/>
            <w:jc w:val="center"/>
            <w:rPr>
              <w:rFonts w:ascii="Times New Roman" w:cs="Times New Roman" w:eastAsia="Times New Roman" w:hAnsi="Times New Roman"/>
              <w:b w:val="1"/>
              <w:color w:val="000000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000000"/>
              <w:sz w:val="24"/>
              <w:szCs w:val="24"/>
              <w:rtl w:val="0"/>
            </w:rPr>
            <w:t xml:space="preserve">II Simpósio Paranaense de Zoologia – SPZoo - UFPR</w:t>
          </w:r>
        </w:p>
      </w:tc>
      <w:tc>
        <w:tcPr/>
        <w:p w:rsidR="00000000" w:rsidDel="00000000" w:rsidP="00000000" w:rsidRDefault="00000000" w:rsidRPr="00000000" w14:paraId="0000002A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252"/>
              <w:tab w:val="right" w:pos="8504"/>
            </w:tabs>
            <w:spacing w:after="0" w:line="240" w:lineRule="auto"/>
            <w:rPr>
              <w:color w:val="000000"/>
            </w:rPr>
          </w:pPr>
          <w:r w:rsidDel="00000000" w:rsidR="00000000" w:rsidRPr="00000000">
            <w:rPr>
              <w:color w:val="000000"/>
            </w:rPr>
            <w:drawing>
              <wp:inline distB="0" distT="0" distL="0" distR="0">
                <wp:extent cx="1310640" cy="815340"/>
                <wp:effectExtent b="0" l="0" r="0" t="0"/>
                <wp:docPr descr="Descrição: Resultado de imagem para ufpr logo" id="4" name="image2.png"/>
                <a:graphic>
                  <a:graphicData uri="http://schemas.openxmlformats.org/drawingml/2006/picture">
                    <pic:pic>
                      <pic:nvPicPr>
                        <pic:cNvPr descr="Descrição: Resultado de imagem para ufpr logo" id="0" name="image2.png"/>
                        <pic:cNvPicPr preferRelativeResize="0"/>
                      </pic:nvPicPr>
                      <pic:blipFill>
                        <a:blip r:embed="rId2"/>
                        <a:srcRect b="0" l="13017" r="10785" t="359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0640" cy="81534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UxFV+Qk6/Meek+7LwtsEdc+oNQ==">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