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F068E05" w:rsidR="004B2BD6" w:rsidRPr="004B2BD6" w:rsidRDefault="00B227D4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ATUAÇÃO DO SISTEMA ÚNICO DE SAÚDE FRENTE AS DOENÇAS RARAS.</w:t>
      </w:r>
    </w:p>
    <w:p w14:paraId="4CFB10B5" w14:textId="007BC474" w:rsidR="00C45D74" w:rsidRDefault="00B227D4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A51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205A51">
        <w:rPr>
          <w:rFonts w:ascii="Times New Roman" w:hAnsi="Times New Roman" w:cs="Times New Roman"/>
          <w:sz w:val="24"/>
          <w:szCs w:val="24"/>
        </w:rPr>
        <w:t>O Ministério da Saúde define doença rara como aquela que afeta 65 pessoas a cada 100.000 indivíduos, sendo elas, geralmente, crônicas progressivas e incapacitantes, demonstrando forte necessidade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05A51">
        <w:rPr>
          <w:rFonts w:ascii="Times New Roman" w:hAnsi="Times New Roman" w:cs="Times New Roman"/>
          <w:sz w:val="24"/>
          <w:szCs w:val="24"/>
        </w:rPr>
        <w:t xml:space="preserve"> diagnóstico e acompanhamento precoce. Portanto, é preciso que os profissionais da Atenção Primária de Saúde (APS) sejam capacitados para o cuidado com as doenças raras. Com isso, estima-se que 80% das doenças raras são de origem genética, o que demonstra a grande importância do aconselhamento genético (AG), </w:t>
      </w:r>
      <w:r>
        <w:rPr>
          <w:rFonts w:ascii="Times New Roman" w:hAnsi="Times New Roman" w:cs="Times New Roman"/>
          <w:sz w:val="24"/>
          <w:szCs w:val="24"/>
        </w:rPr>
        <w:t>com o objetivo</w:t>
      </w:r>
      <w:r w:rsidRPr="00205A51">
        <w:rPr>
          <w:rFonts w:ascii="Times New Roman" w:hAnsi="Times New Roman" w:cs="Times New Roman"/>
          <w:sz w:val="24"/>
          <w:szCs w:val="24"/>
        </w:rPr>
        <w:t xml:space="preserve"> de informar os aspectos envolvidos na doença e as opções reprodutivas. Assim, o AG, deve ser realizado tanto para os indivíduos e famílias com doenças genéticas quanto para os que possuem risco de desenvolver essas doenças. </w:t>
      </w:r>
      <w:r w:rsidRPr="00205A51">
        <w:rPr>
          <w:rFonts w:ascii="Times New Roman" w:hAnsi="Times New Roman" w:cs="Times New Roman"/>
          <w:b/>
          <w:bCs/>
          <w:sz w:val="24"/>
          <w:szCs w:val="24"/>
        </w:rPr>
        <w:t xml:space="preserve">OBJETIVO: </w:t>
      </w:r>
      <w:r w:rsidRPr="00205A51">
        <w:rPr>
          <w:rFonts w:ascii="Times New Roman" w:hAnsi="Times New Roman" w:cs="Times New Roman"/>
          <w:sz w:val="24"/>
          <w:szCs w:val="24"/>
        </w:rPr>
        <w:t>Este trabalho busc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205A51">
        <w:rPr>
          <w:rFonts w:ascii="Times New Roman" w:hAnsi="Times New Roman" w:cs="Times New Roman"/>
          <w:sz w:val="24"/>
          <w:szCs w:val="24"/>
        </w:rPr>
        <w:t xml:space="preserve"> analisar </w:t>
      </w:r>
      <w:r>
        <w:rPr>
          <w:rFonts w:ascii="Times New Roman" w:hAnsi="Times New Roman" w:cs="Times New Roman"/>
          <w:sz w:val="24"/>
          <w:szCs w:val="24"/>
        </w:rPr>
        <w:t>como as doenças raras são abordadas no Sistema Único de Saúde</w:t>
      </w:r>
      <w:r w:rsidRPr="00205A51">
        <w:rPr>
          <w:rFonts w:ascii="Times New Roman" w:hAnsi="Times New Roman" w:cs="Times New Roman"/>
          <w:sz w:val="24"/>
          <w:szCs w:val="24"/>
        </w:rPr>
        <w:t xml:space="preserve">. </w:t>
      </w:r>
      <w:r w:rsidRPr="00205A51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205A51">
        <w:rPr>
          <w:rFonts w:ascii="Times New Roman" w:hAnsi="Times New Roman" w:cs="Times New Roman"/>
          <w:sz w:val="24"/>
          <w:szCs w:val="24"/>
        </w:rPr>
        <w:t xml:space="preserve"> Esta é uma revisão integrativa, cujo desenvolvimento foi baseado em artigos e relatos de experiência pesquisados nas bases de dados Brasil </w:t>
      </w:r>
      <w:proofErr w:type="spellStart"/>
      <w:r w:rsidRPr="00205A51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205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5A51">
        <w:rPr>
          <w:rFonts w:ascii="Times New Roman" w:hAnsi="Times New Roman" w:cs="Times New Roman"/>
          <w:sz w:val="24"/>
          <w:szCs w:val="24"/>
        </w:rPr>
        <w:t>Electronic</w:t>
      </w:r>
      <w:proofErr w:type="spellEnd"/>
      <w:r w:rsidRPr="00205A51">
        <w:rPr>
          <w:rFonts w:ascii="Times New Roman" w:hAnsi="Times New Roman" w:cs="Times New Roman"/>
          <w:sz w:val="24"/>
          <w:szCs w:val="24"/>
        </w:rPr>
        <w:t xml:space="preserve"> Library Online (</w:t>
      </w:r>
      <w:proofErr w:type="spellStart"/>
      <w:r w:rsidRPr="00205A51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Pr="00205A51">
        <w:rPr>
          <w:rFonts w:ascii="Times New Roman" w:hAnsi="Times New Roman" w:cs="Times New Roman"/>
          <w:sz w:val="24"/>
          <w:szCs w:val="24"/>
        </w:rPr>
        <w:t xml:space="preserve">) e Biblioteca Virtual em Saúde (BVS). A pesquisa utilizou os descritores “doenças raras” e “Sistema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205A51">
        <w:rPr>
          <w:rFonts w:ascii="Times New Roman" w:hAnsi="Times New Roman" w:cs="Times New Roman"/>
          <w:sz w:val="24"/>
          <w:szCs w:val="24"/>
        </w:rPr>
        <w:t xml:space="preserve">nico de Saúde” combinados com o booleano “AND”. Visando a qualidade deste estudo, foram selecionados apenas estudos publicados nos últimos 5 anos. </w:t>
      </w:r>
      <w:r w:rsidRPr="00205A51">
        <w:rPr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205A51">
        <w:rPr>
          <w:rFonts w:ascii="Times New Roman" w:hAnsi="Times New Roman" w:cs="Times New Roman"/>
          <w:sz w:val="24"/>
          <w:szCs w:val="24"/>
        </w:rPr>
        <w:t xml:space="preserve"> As doenças raras são crônicas, progressivas e incapacitantes, podendo ser degenerativas e também levar à morte, afetando a qualidade de vida das pessoas e de suas famílias. Com isso, os profissionais da APS se encontram em uma posição privilegiada no diagnóstico de doenças raras, porque podem identificar fatores de riscos precocemente, através de </w:t>
      </w:r>
      <w:r>
        <w:rPr>
          <w:rFonts w:ascii="Times New Roman" w:hAnsi="Times New Roman" w:cs="Times New Roman"/>
          <w:sz w:val="24"/>
          <w:szCs w:val="24"/>
        </w:rPr>
        <w:t>avaliação clínica e anamnese,</w:t>
      </w:r>
      <w:r w:rsidRPr="00205A51">
        <w:rPr>
          <w:rFonts w:ascii="Times New Roman" w:hAnsi="Times New Roman" w:cs="Times New Roman"/>
          <w:sz w:val="24"/>
          <w:szCs w:val="24"/>
        </w:rPr>
        <w:t xml:space="preserve"> oferecendo o tratamento de maneira precoce, diminuindo a morbimortalidade. Para isso, é preciso que os profissionais de saúde da APS tenham capacitação acerca dos métodos e tecnologias para o diagnóstico de doenças raras, para que possa haver maior articulação entre o cuidado e a genética, que explica a causa de boa parte das doenças raras. Assim, visando regular e melhorar o cuidado com as doenças raras, foram estabelecidas diretrizes para atenção integral às pessoas com doenças raras no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05A51">
        <w:rPr>
          <w:rFonts w:ascii="Times New Roman" w:hAnsi="Times New Roman" w:cs="Times New Roman"/>
          <w:sz w:val="24"/>
          <w:szCs w:val="24"/>
        </w:rPr>
        <w:t xml:space="preserve">istema </w:t>
      </w:r>
      <w:r>
        <w:rPr>
          <w:rFonts w:ascii="Times New Roman" w:hAnsi="Times New Roman" w:cs="Times New Roman"/>
          <w:sz w:val="24"/>
          <w:szCs w:val="24"/>
        </w:rPr>
        <w:t>Ú</w:t>
      </w:r>
      <w:r w:rsidRPr="00205A51">
        <w:rPr>
          <w:rFonts w:ascii="Times New Roman" w:hAnsi="Times New Roman" w:cs="Times New Roman"/>
          <w:sz w:val="24"/>
          <w:szCs w:val="24"/>
        </w:rPr>
        <w:t xml:space="preserve">nico de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05A51">
        <w:rPr>
          <w:rFonts w:ascii="Times New Roman" w:hAnsi="Times New Roman" w:cs="Times New Roman"/>
          <w:sz w:val="24"/>
          <w:szCs w:val="24"/>
        </w:rPr>
        <w:t xml:space="preserve">aúde. Essas diretrizes organizam os cuidados com as doenças raras, </w:t>
      </w:r>
      <w:r>
        <w:rPr>
          <w:rFonts w:ascii="Times New Roman" w:hAnsi="Times New Roman" w:cs="Times New Roman"/>
          <w:sz w:val="24"/>
          <w:szCs w:val="24"/>
        </w:rPr>
        <w:t>englobando</w:t>
      </w:r>
      <w:r w:rsidRPr="00205A51">
        <w:rPr>
          <w:rFonts w:ascii="Times New Roman" w:hAnsi="Times New Roman" w:cs="Times New Roman"/>
          <w:sz w:val="24"/>
          <w:szCs w:val="24"/>
        </w:rPr>
        <w:t xml:space="preserve"> o paciente</w:t>
      </w:r>
      <w:r>
        <w:rPr>
          <w:rFonts w:ascii="Times New Roman" w:hAnsi="Times New Roman" w:cs="Times New Roman"/>
          <w:sz w:val="24"/>
          <w:szCs w:val="24"/>
        </w:rPr>
        <w:t xml:space="preserve"> e sua família</w:t>
      </w:r>
      <w:r w:rsidRPr="00205A51">
        <w:rPr>
          <w:rFonts w:ascii="Times New Roman" w:hAnsi="Times New Roman" w:cs="Times New Roman"/>
          <w:sz w:val="24"/>
          <w:szCs w:val="24"/>
        </w:rPr>
        <w:t>, que devem ser prestados não só pelo médico, mas também por toda a equipe</w:t>
      </w:r>
      <w:r>
        <w:rPr>
          <w:rFonts w:ascii="Times New Roman" w:hAnsi="Times New Roman" w:cs="Times New Roman"/>
          <w:sz w:val="24"/>
          <w:szCs w:val="24"/>
        </w:rPr>
        <w:t xml:space="preserve"> da APS</w:t>
      </w:r>
      <w:r w:rsidRPr="00205A51">
        <w:rPr>
          <w:rFonts w:ascii="Times New Roman" w:hAnsi="Times New Roman" w:cs="Times New Roman"/>
          <w:sz w:val="24"/>
          <w:szCs w:val="24"/>
        </w:rPr>
        <w:t xml:space="preserve">. </w:t>
      </w:r>
      <w:r w:rsidRPr="00205A51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Pr="00205A51">
        <w:rPr>
          <w:rFonts w:ascii="Times New Roman" w:hAnsi="Times New Roman" w:cs="Times New Roman"/>
          <w:sz w:val="24"/>
          <w:szCs w:val="24"/>
        </w:rPr>
        <w:t xml:space="preserve">A partir da análise da literatura, infere-se que o Sistema Único de Saúde é essencial tanto no diagnóstico, quanto no tratamento de doenças raras, sendo a capacitação acerca de áreas como genética </w:t>
      </w:r>
      <w:r>
        <w:rPr>
          <w:rFonts w:ascii="Times New Roman" w:hAnsi="Times New Roman" w:cs="Times New Roman"/>
          <w:sz w:val="24"/>
          <w:szCs w:val="24"/>
        </w:rPr>
        <w:t>essenciais para garantir o tratamento e a diminuição da morbimortalidade dessas doenças</w:t>
      </w:r>
      <w:r w:rsidR="00C45D74">
        <w:rPr>
          <w:rFonts w:ascii="Times New Roman" w:hAnsi="Times New Roman" w:cs="Times New Roman"/>
          <w:sz w:val="24"/>
          <w:szCs w:val="24"/>
        </w:rPr>
        <w:t>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126900F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227D4">
        <w:rPr>
          <w:rFonts w:ascii="Times New Roman" w:hAnsi="Times New Roman" w:cs="Times New Roman"/>
          <w:sz w:val="24"/>
          <w:szCs w:val="24"/>
        </w:rPr>
        <w:t>Sistema Único de Saúde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B227D4">
        <w:rPr>
          <w:rFonts w:ascii="Times New Roman" w:hAnsi="Times New Roman" w:cs="Times New Roman"/>
          <w:sz w:val="24"/>
          <w:szCs w:val="24"/>
        </w:rPr>
        <w:t>Doenças Raras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B227D4">
        <w:rPr>
          <w:rFonts w:ascii="Times New Roman" w:hAnsi="Times New Roman" w:cs="Times New Roman"/>
          <w:sz w:val="24"/>
          <w:szCs w:val="24"/>
        </w:rPr>
        <w:t>Genética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4B452" w14:textId="77777777" w:rsidR="00CD2960" w:rsidRDefault="00CD2960" w:rsidP="007218E2">
      <w:pPr>
        <w:spacing w:after="0" w:line="240" w:lineRule="auto"/>
      </w:pPr>
      <w:r>
        <w:separator/>
      </w:r>
    </w:p>
  </w:endnote>
  <w:endnote w:type="continuationSeparator" w:id="0">
    <w:p w14:paraId="419C057E" w14:textId="77777777" w:rsidR="00CD2960" w:rsidRDefault="00CD2960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224CB" w14:textId="77777777" w:rsidR="00CD2960" w:rsidRDefault="00CD2960" w:rsidP="007218E2">
      <w:pPr>
        <w:spacing w:after="0" w:line="240" w:lineRule="auto"/>
      </w:pPr>
      <w:r>
        <w:separator/>
      </w:r>
    </w:p>
  </w:footnote>
  <w:footnote w:type="continuationSeparator" w:id="0">
    <w:p w14:paraId="08A482FF" w14:textId="77777777" w:rsidR="00CD2960" w:rsidRDefault="00CD2960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27D4"/>
    <w:rsid w:val="00B27934"/>
    <w:rsid w:val="00BB50CF"/>
    <w:rsid w:val="00BD6D9B"/>
    <w:rsid w:val="00C45D74"/>
    <w:rsid w:val="00CD2960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441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antonio moraes</cp:lastModifiedBy>
  <cp:revision>4</cp:revision>
  <dcterms:created xsi:type="dcterms:W3CDTF">2023-04-17T03:05:00Z</dcterms:created>
  <dcterms:modified xsi:type="dcterms:W3CDTF">2023-05-07T02:04:00Z</dcterms:modified>
</cp:coreProperties>
</file>