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0D80" w14:textId="31124F80" w:rsidR="00642DD0" w:rsidRDefault="00ED0AD6" w:rsidP="00ED0AD6">
      <w:pPr>
        <w:jc w:val="center"/>
        <w:rPr>
          <w:rFonts w:ascii="Arial" w:hAnsi="Arial" w:cs="Arial"/>
          <w:b/>
          <w:bCs/>
          <w:sz w:val="24"/>
          <w:szCs w:val="24"/>
        </w:rPr>
      </w:pPr>
      <w:r>
        <w:rPr>
          <w:rFonts w:ascii="Arial" w:hAnsi="Arial" w:cs="Arial"/>
          <w:b/>
          <w:bCs/>
          <w:sz w:val="24"/>
          <w:szCs w:val="24"/>
        </w:rPr>
        <w:t>PINOS DE FIBRA DE VIDRO DE SISTEMA ÚNICO AJUSTÁVEL: UMA NOVA ALTERNATIVA NAS TÉCNICAS DE RETENTORES INTARRADICULARES</w:t>
      </w:r>
      <w:r w:rsidR="00740C1D" w:rsidRPr="00740C1D">
        <w:rPr>
          <w:rFonts w:ascii="Arial" w:hAnsi="Arial" w:cs="Arial"/>
          <w:b/>
          <w:bCs/>
          <w:sz w:val="24"/>
          <w:szCs w:val="24"/>
        </w:rPr>
        <w:t xml:space="preserve"> - REVISÃO BIBLIOGRÁFICA</w:t>
      </w:r>
    </w:p>
    <w:p w14:paraId="1C3E5E75" w14:textId="77777777" w:rsidR="00740C1D" w:rsidRDefault="00740C1D" w:rsidP="00740C1D">
      <w:pPr>
        <w:rPr>
          <w:rFonts w:ascii="Arial" w:hAnsi="Arial" w:cs="Arial"/>
          <w:b/>
          <w:bCs/>
          <w:sz w:val="24"/>
          <w:szCs w:val="24"/>
        </w:rPr>
      </w:pPr>
    </w:p>
    <w:p w14:paraId="13E07184" w14:textId="2BECDB88" w:rsidR="00740C1D" w:rsidRDefault="00740C1D" w:rsidP="00740C1D">
      <w:pPr>
        <w:shd w:val="clear" w:color="auto" w:fill="FFFFFF"/>
        <w:spacing w:after="0" w:line="240" w:lineRule="auto"/>
        <w:jc w:val="center"/>
        <w:textAlignment w:val="baseline"/>
        <w:rPr>
          <w:rFonts w:ascii="Arial" w:hAnsi="Arial"/>
          <w:sz w:val="24"/>
          <w:szCs w:val="24"/>
        </w:rPr>
      </w:pPr>
      <w:r>
        <w:rPr>
          <w:rFonts w:ascii="Arial" w:eastAsia="Times New Roman" w:hAnsi="Arial" w:cs="Segoe UI"/>
          <w:color w:val="242424"/>
          <w:sz w:val="24"/>
          <w:szCs w:val="24"/>
          <w:lang w:eastAsia="pt-BR"/>
        </w:rPr>
        <w:t>Luís Fernando Silva ALVES</w:t>
      </w:r>
      <w:r w:rsidR="00DD6FA8">
        <w:rPr>
          <w:rFonts w:ascii="Arial" w:eastAsia="Times New Roman" w:hAnsi="Arial" w:cs="Segoe UI"/>
          <w:color w:val="242424"/>
          <w:sz w:val="24"/>
          <w:szCs w:val="24"/>
          <w:vertAlign w:val="superscript"/>
          <w:lang w:eastAsia="pt-BR"/>
        </w:rPr>
        <w:t>¹</w:t>
      </w:r>
      <w:r w:rsidRPr="00CD5216">
        <w:rPr>
          <w:rFonts w:ascii="Arial" w:eastAsia="Times New Roman" w:hAnsi="Arial" w:cs="Segoe UI"/>
          <w:color w:val="242424"/>
          <w:sz w:val="24"/>
          <w:szCs w:val="24"/>
          <w:lang w:eastAsia="pt-BR"/>
        </w:rPr>
        <w:t xml:space="preserve">; </w:t>
      </w:r>
      <w:r w:rsidR="00EE56E6">
        <w:rPr>
          <w:rFonts w:ascii="Arial" w:eastAsia="Times New Roman" w:hAnsi="Arial" w:cs="Segoe UI"/>
          <w:color w:val="242424"/>
          <w:sz w:val="24"/>
          <w:szCs w:val="24"/>
          <w:lang w:eastAsia="pt-BR"/>
        </w:rPr>
        <w:t>Maria Luiza Hipólito Bulié</w:t>
      </w:r>
      <w:r w:rsidR="00DD6FA8">
        <w:rPr>
          <w:rFonts w:ascii="Arial" w:eastAsia="Times New Roman" w:hAnsi="Arial" w:cs="Segoe UI"/>
          <w:color w:val="242424"/>
          <w:sz w:val="24"/>
          <w:szCs w:val="24"/>
          <w:vertAlign w:val="superscript"/>
          <w:lang w:eastAsia="pt-BR"/>
        </w:rPr>
        <w:t>²</w:t>
      </w:r>
      <w:r w:rsidR="00EE56E6">
        <w:rPr>
          <w:rFonts w:ascii="Arial" w:eastAsia="Times New Roman" w:hAnsi="Arial" w:cs="Segoe UI"/>
          <w:color w:val="242424"/>
          <w:sz w:val="24"/>
          <w:szCs w:val="24"/>
          <w:lang w:eastAsia="pt-BR"/>
        </w:rPr>
        <w:t xml:space="preserve">; </w:t>
      </w:r>
      <w:r>
        <w:rPr>
          <w:rFonts w:ascii="Arial" w:eastAsia="Times New Roman" w:hAnsi="Arial" w:cs="Segoe UI"/>
          <w:color w:val="242424"/>
          <w:sz w:val="24"/>
          <w:szCs w:val="24"/>
          <w:lang w:eastAsia="pt-BR"/>
        </w:rPr>
        <w:t>Livia Duarte Santos LOPES</w:t>
      </w:r>
      <w:r w:rsidR="00DD6FA8">
        <w:rPr>
          <w:rFonts w:ascii="Arial" w:eastAsia="Times New Roman" w:hAnsi="Arial" w:cs="Segoe UI"/>
          <w:color w:val="242424"/>
          <w:sz w:val="24"/>
          <w:szCs w:val="24"/>
          <w:vertAlign w:val="superscript"/>
          <w:lang w:eastAsia="pt-BR"/>
        </w:rPr>
        <w:t>³</w:t>
      </w:r>
      <w:r w:rsidRPr="00CD5216">
        <w:rPr>
          <w:rFonts w:ascii="Arial" w:eastAsia="Times New Roman" w:hAnsi="Arial" w:cs="Segoe UI"/>
          <w:color w:val="242424"/>
          <w:sz w:val="24"/>
          <w:szCs w:val="24"/>
          <w:lang w:eastAsia="pt-BR"/>
        </w:rPr>
        <w:t>.</w:t>
      </w:r>
    </w:p>
    <w:p w14:paraId="246F7E51" w14:textId="77777777" w:rsidR="00740C1D" w:rsidRPr="00740C1D" w:rsidRDefault="00740C1D" w:rsidP="00740C1D">
      <w:pPr>
        <w:shd w:val="clear" w:color="auto" w:fill="FFFFFF"/>
        <w:spacing w:after="0" w:line="240" w:lineRule="auto"/>
        <w:jc w:val="center"/>
        <w:textAlignment w:val="baseline"/>
        <w:rPr>
          <w:rFonts w:ascii="Arial" w:hAnsi="Arial" w:cs="Arial"/>
          <w:sz w:val="24"/>
          <w:szCs w:val="24"/>
        </w:rPr>
      </w:pPr>
      <w:r w:rsidRPr="00CD5216">
        <w:rPr>
          <w:rFonts w:ascii="Segoe UI" w:eastAsia="Times New Roman" w:hAnsi="Segoe UI" w:cs="Segoe UI"/>
          <w:color w:val="242424"/>
          <w:sz w:val="24"/>
          <w:szCs w:val="24"/>
          <w:vertAlign w:val="superscript"/>
          <w:lang w:eastAsia="pt-BR"/>
        </w:rPr>
        <w:t>1</w:t>
      </w:r>
      <w:r w:rsidRPr="00CD5216">
        <w:rPr>
          <w:rFonts w:ascii="Arial" w:eastAsia="Times New Roman" w:hAnsi="Arial" w:cs="Segoe UI"/>
          <w:color w:val="242424"/>
          <w:sz w:val="24"/>
          <w:szCs w:val="24"/>
          <w:lang w:eastAsia="pt-BR"/>
        </w:rPr>
        <w:t>Aluno de graduação; Centro Universitário Santo Agostinho/UNIFSA-Teresina-PI.</w:t>
      </w:r>
    </w:p>
    <w:p w14:paraId="644DA717" w14:textId="079A59F1" w:rsidR="00740C1D" w:rsidRPr="00740C1D" w:rsidRDefault="00740C1D" w:rsidP="00740C1D">
      <w:pPr>
        <w:shd w:val="clear" w:color="auto" w:fill="FFFFFF"/>
        <w:spacing w:after="0" w:line="240" w:lineRule="auto"/>
        <w:jc w:val="center"/>
        <w:textAlignment w:val="baseline"/>
        <w:rPr>
          <w:rFonts w:ascii="Arial" w:hAnsi="Arial" w:cs="Arial"/>
        </w:rPr>
      </w:pPr>
      <w:r w:rsidRPr="00740C1D">
        <w:rPr>
          <w:rFonts w:ascii="Arial" w:eastAsia="Times New Roman" w:hAnsi="Arial" w:cs="Arial"/>
          <w:color w:val="242424"/>
          <w:sz w:val="24"/>
          <w:szCs w:val="24"/>
          <w:lang w:eastAsia="pt-BR"/>
        </w:rPr>
        <w:t>Email: luisfernando</w:t>
      </w:r>
      <w:r>
        <w:rPr>
          <w:rFonts w:ascii="Arial" w:eastAsia="Times New Roman" w:hAnsi="Arial" w:cs="Arial"/>
          <w:color w:val="242424"/>
          <w:sz w:val="24"/>
          <w:szCs w:val="24"/>
          <w:lang w:eastAsia="pt-BR"/>
        </w:rPr>
        <w:t>alvs9@outlook.com</w:t>
      </w:r>
    </w:p>
    <w:p w14:paraId="12100A01" w14:textId="201C77E7" w:rsidR="00740C1D" w:rsidRDefault="00740C1D" w:rsidP="00740C1D">
      <w:pPr>
        <w:shd w:val="clear" w:color="auto" w:fill="FFFFFF"/>
        <w:spacing w:after="0" w:line="240" w:lineRule="auto"/>
        <w:jc w:val="center"/>
        <w:textAlignment w:val="baseline"/>
        <w:rPr>
          <w:rFonts w:ascii="Arial" w:eastAsia="Times New Roman" w:hAnsi="Arial" w:cs="Segoe UI"/>
          <w:color w:val="242424"/>
          <w:sz w:val="24"/>
          <w:szCs w:val="24"/>
          <w:lang w:eastAsia="pt-BR"/>
        </w:rPr>
      </w:pPr>
      <w:r w:rsidRPr="00CD5216">
        <w:rPr>
          <w:rFonts w:ascii="Segoe UI" w:eastAsia="Times New Roman" w:hAnsi="Segoe UI" w:cs="Segoe UI"/>
          <w:color w:val="242424"/>
          <w:sz w:val="24"/>
          <w:szCs w:val="24"/>
          <w:vertAlign w:val="superscript"/>
          <w:lang w:eastAsia="pt-BR"/>
        </w:rPr>
        <w:t>2</w:t>
      </w:r>
      <w:r w:rsidRPr="00CD5216">
        <w:rPr>
          <w:rFonts w:ascii="Arial" w:eastAsia="Times New Roman" w:hAnsi="Arial" w:cs="Segoe UI"/>
          <w:color w:val="242424"/>
          <w:sz w:val="24"/>
          <w:szCs w:val="24"/>
          <w:lang w:eastAsia="pt-BR"/>
        </w:rPr>
        <w:t>Alun</w:t>
      </w:r>
      <w:r w:rsidR="00DD6FA8">
        <w:rPr>
          <w:rFonts w:ascii="Arial" w:eastAsia="Times New Roman" w:hAnsi="Arial" w:cs="Segoe UI"/>
          <w:color w:val="242424"/>
          <w:sz w:val="24"/>
          <w:szCs w:val="24"/>
          <w:lang w:eastAsia="pt-BR"/>
        </w:rPr>
        <w:t>a</w:t>
      </w:r>
      <w:r w:rsidRPr="00CD5216">
        <w:rPr>
          <w:rFonts w:ascii="Arial" w:eastAsia="Times New Roman" w:hAnsi="Arial" w:cs="Segoe UI"/>
          <w:color w:val="242424"/>
          <w:sz w:val="24"/>
          <w:szCs w:val="24"/>
          <w:lang w:eastAsia="pt-BR"/>
        </w:rPr>
        <w:t xml:space="preserve"> de graduação; Centro Universitário Santo Agostinho/UNIFSA-Teresina-PI.</w:t>
      </w:r>
    </w:p>
    <w:p w14:paraId="4258C7B7" w14:textId="0855A40F" w:rsidR="00DD6FA8" w:rsidRDefault="00EE56E6" w:rsidP="00DD6FA8">
      <w:pPr>
        <w:shd w:val="clear" w:color="auto" w:fill="FFFFFF"/>
        <w:spacing w:after="0" w:line="240" w:lineRule="auto"/>
        <w:jc w:val="center"/>
        <w:textAlignment w:val="baseline"/>
        <w:rPr>
          <w:rFonts w:ascii="Arial" w:eastAsia="Times New Roman" w:hAnsi="Arial" w:cs="Segoe UI"/>
          <w:color w:val="242424"/>
          <w:sz w:val="24"/>
          <w:szCs w:val="24"/>
          <w:lang w:eastAsia="pt-BR"/>
        </w:rPr>
      </w:pPr>
      <w:r>
        <w:rPr>
          <w:rFonts w:ascii="Segoe UI" w:eastAsia="Times New Roman" w:hAnsi="Segoe UI" w:cs="Segoe UI"/>
          <w:color w:val="242424"/>
          <w:sz w:val="24"/>
          <w:szCs w:val="24"/>
          <w:vertAlign w:val="superscript"/>
          <w:lang w:eastAsia="pt-BR"/>
        </w:rPr>
        <w:t>3</w:t>
      </w:r>
      <w:r w:rsidR="00DD6FA8" w:rsidRPr="00CD5216">
        <w:rPr>
          <w:rFonts w:ascii="Arial" w:eastAsia="Times New Roman" w:hAnsi="Arial" w:cs="Segoe UI"/>
          <w:color w:val="242424"/>
          <w:sz w:val="24"/>
          <w:szCs w:val="24"/>
          <w:lang w:eastAsia="pt-BR"/>
        </w:rPr>
        <w:t>Professor</w:t>
      </w:r>
      <w:r w:rsidR="00DD6FA8">
        <w:rPr>
          <w:rFonts w:ascii="Arial" w:eastAsia="Times New Roman" w:hAnsi="Arial" w:cs="Segoe UI"/>
          <w:color w:val="242424"/>
          <w:sz w:val="24"/>
          <w:szCs w:val="24"/>
          <w:lang w:eastAsia="pt-BR"/>
        </w:rPr>
        <w:t>a Doutora</w:t>
      </w:r>
      <w:r w:rsidR="00DD6FA8" w:rsidRPr="00CD5216">
        <w:rPr>
          <w:rFonts w:ascii="Arial" w:eastAsia="Times New Roman" w:hAnsi="Arial" w:cs="Segoe UI"/>
          <w:color w:val="242424"/>
          <w:sz w:val="24"/>
          <w:szCs w:val="24"/>
          <w:lang w:eastAsia="pt-BR"/>
        </w:rPr>
        <w:t>; Centro Universitário Santo Agostinho/UNIFSA-Teresina-PI.</w:t>
      </w:r>
    </w:p>
    <w:p w14:paraId="0961DC62" w14:textId="77777777" w:rsidR="00740C1D" w:rsidRDefault="00740C1D" w:rsidP="00740C1D">
      <w:pPr>
        <w:shd w:val="clear" w:color="auto" w:fill="FFFFFF"/>
        <w:spacing w:after="0" w:line="240" w:lineRule="auto"/>
        <w:jc w:val="center"/>
        <w:textAlignment w:val="baseline"/>
        <w:rPr>
          <w:rFonts w:ascii="Arial" w:eastAsia="Times New Roman" w:hAnsi="Arial" w:cs="Segoe UI"/>
          <w:color w:val="242424"/>
          <w:sz w:val="24"/>
          <w:szCs w:val="24"/>
          <w:lang w:eastAsia="pt-BR"/>
        </w:rPr>
      </w:pPr>
    </w:p>
    <w:p w14:paraId="43882FF0" w14:textId="77777777" w:rsidR="00740C1D" w:rsidRDefault="00740C1D" w:rsidP="00740C1D">
      <w:pPr>
        <w:shd w:val="clear" w:color="auto" w:fill="FFFFFF"/>
        <w:spacing w:after="0" w:line="240" w:lineRule="auto"/>
        <w:jc w:val="center"/>
        <w:textAlignment w:val="baseline"/>
        <w:rPr>
          <w:rFonts w:ascii="Arial" w:hAnsi="Arial"/>
          <w:sz w:val="24"/>
          <w:szCs w:val="24"/>
        </w:rPr>
      </w:pPr>
    </w:p>
    <w:p w14:paraId="017C83E2" w14:textId="23395772" w:rsidR="00740C1D" w:rsidRPr="006F58B2" w:rsidRDefault="00740C1D" w:rsidP="006F58B2">
      <w:pPr>
        <w:shd w:val="clear" w:color="auto" w:fill="F8F9FA"/>
        <w:spacing w:after="0" w:line="240" w:lineRule="auto"/>
        <w:jc w:val="both"/>
        <w:rPr>
          <w:rFonts w:ascii="Arial" w:hAnsi="Arial" w:cs="Arial"/>
          <w:color w:val="242424"/>
          <w:sz w:val="23"/>
          <w:szCs w:val="23"/>
        </w:rPr>
      </w:pPr>
      <w:r w:rsidRPr="006F58B2">
        <w:rPr>
          <w:rFonts w:ascii="Segoe UI" w:eastAsia="Times New Roman" w:hAnsi="Segoe UI" w:cs="Segoe UI"/>
          <w:b/>
          <w:color w:val="242424"/>
          <w:sz w:val="24"/>
          <w:szCs w:val="24"/>
          <w:lang w:eastAsia="pt-BR"/>
        </w:rPr>
        <w:t>Introdução</w:t>
      </w:r>
      <w:r w:rsidRPr="006F58B2">
        <w:rPr>
          <w:rFonts w:ascii="Arial" w:eastAsia="Times New Roman" w:hAnsi="Arial" w:cs="Segoe UI"/>
          <w:color w:val="242424"/>
          <w:sz w:val="24"/>
          <w:szCs w:val="24"/>
          <w:lang w:eastAsia="pt-BR"/>
        </w:rPr>
        <w:t xml:space="preserve">: </w:t>
      </w:r>
      <w:r w:rsidR="00ED0AD6">
        <w:rPr>
          <w:rFonts w:ascii="Arial" w:eastAsia="Times New Roman" w:hAnsi="Arial" w:cs="Segoe UI"/>
          <w:color w:val="242424"/>
          <w:sz w:val="24"/>
          <w:szCs w:val="24"/>
          <w:lang w:eastAsia="pt-BR"/>
        </w:rPr>
        <w:t xml:space="preserve">Os pinos ou núcleos metálicos fundidos por muito tempo foram escolha quando se tinha reabilitações protéticas de dentes tratados endodonticamente com grande destruição coronária, mas devido algumas desvantagens do material como maior probabilidade de fratura e corrosão, estética desfavorável e </w:t>
      </w:r>
      <w:r w:rsidR="00DF4668">
        <w:rPr>
          <w:rFonts w:ascii="Arial" w:eastAsia="Times New Roman" w:hAnsi="Arial" w:cs="Segoe UI"/>
          <w:color w:val="242424"/>
          <w:sz w:val="24"/>
          <w:szCs w:val="24"/>
          <w:lang w:eastAsia="pt-BR"/>
        </w:rPr>
        <w:t>propriedades físicas incompatível com a dentina,</w:t>
      </w:r>
      <w:r w:rsidR="00ED0AD6">
        <w:rPr>
          <w:rFonts w:ascii="Arial" w:eastAsia="Times New Roman" w:hAnsi="Arial" w:cs="Segoe UI"/>
          <w:color w:val="242424"/>
          <w:sz w:val="24"/>
          <w:szCs w:val="24"/>
          <w:lang w:eastAsia="pt-BR"/>
        </w:rPr>
        <w:t xml:space="preserve"> </w:t>
      </w:r>
      <w:r w:rsidR="00DF4668">
        <w:rPr>
          <w:rFonts w:ascii="Arial" w:eastAsia="Times New Roman" w:hAnsi="Arial" w:cs="Segoe UI"/>
          <w:color w:val="242424"/>
          <w:sz w:val="24"/>
          <w:szCs w:val="24"/>
          <w:lang w:eastAsia="pt-BR"/>
        </w:rPr>
        <w:t>este material está perdendo seu uso, dando espaço para materiais mais biocompatíveis.</w:t>
      </w:r>
      <w:r w:rsidR="00ED0AD6">
        <w:rPr>
          <w:rFonts w:ascii="Arial" w:eastAsia="Times New Roman" w:hAnsi="Arial" w:cs="Segoe UI"/>
          <w:color w:val="242424"/>
          <w:sz w:val="24"/>
          <w:szCs w:val="24"/>
          <w:lang w:eastAsia="pt-BR"/>
        </w:rPr>
        <w:t xml:space="preserve"> </w:t>
      </w:r>
      <w:r w:rsidR="00DF4668">
        <w:rPr>
          <w:rFonts w:ascii="Arial" w:eastAsia="Times New Roman" w:hAnsi="Arial" w:cs="Segoe UI"/>
          <w:color w:val="242424"/>
          <w:sz w:val="24"/>
          <w:szCs w:val="24"/>
          <w:lang w:eastAsia="pt-BR"/>
        </w:rPr>
        <w:t>Os p</w:t>
      </w:r>
      <w:r w:rsidRPr="006F58B2">
        <w:rPr>
          <w:rFonts w:ascii="Arial" w:eastAsia="Times New Roman" w:hAnsi="Arial" w:cs="Segoe UI"/>
          <w:color w:val="242424"/>
          <w:sz w:val="24"/>
          <w:szCs w:val="24"/>
          <w:lang w:eastAsia="pt-BR"/>
        </w:rPr>
        <w:t>inos de fibra de vidro (GFP</w:t>
      </w:r>
      <w:r w:rsidR="00CD3236" w:rsidRPr="006F58B2">
        <w:rPr>
          <w:rFonts w:ascii="Arial" w:eastAsia="Times New Roman" w:hAnsi="Arial" w:cs="Segoe UI"/>
          <w:color w:val="242424"/>
          <w:sz w:val="24"/>
          <w:szCs w:val="24"/>
          <w:lang w:eastAsia="pt-BR"/>
        </w:rPr>
        <w:t>)</w:t>
      </w:r>
      <w:r w:rsidR="00D90501" w:rsidRPr="006F58B2">
        <w:rPr>
          <w:rFonts w:ascii="Arial" w:eastAsia="Times New Roman" w:hAnsi="Arial" w:cs="Segoe UI"/>
          <w:color w:val="242424"/>
          <w:sz w:val="24"/>
          <w:szCs w:val="24"/>
          <w:lang w:eastAsia="pt-BR"/>
        </w:rPr>
        <w:t xml:space="preserve"> </w:t>
      </w:r>
      <w:r w:rsidRPr="006F58B2">
        <w:rPr>
          <w:rFonts w:ascii="Arial" w:eastAsia="Times New Roman" w:hAnsi="Arial" w:cs="Segoe UI"/>
          <w:color w:val="242424"/>
          <w:sz w:val="24"/>
          <w:szCs w:val="24"/>
          <w:lang w:eastAsia="pt-BR"/>
        </w:rPr>
        <w:t>apresentam</w:t>
      </w:r>
      <w:r w:rsidR="00C854C0">
        <w:rPr>
          <w:rFonts w:ascii="Arial" w:eastAsia="Times New Roman" w:hAnsi="Arial" w:cs="Segoe UI"/>
          <w:color w:val="242424"/>
          <w:sz w:val="24"/>
          <w:szCs w:val="24"/>
          <w:lang w:eastAsia="pt-BR"/>
        </w:rPr>
        <w:t xml:space="preserve"> melhor</w:t>
      </w:r>
      <w:r w:rsidRPr="006F58B2">
        <w:rPr>
          <w:rFonts w:ascii="Arial" w:eastAsia="Times New Roman" w:hAnsi="Arial" w:cs="Segoe UI"/>
          <w:color w:val="242424"/>
          <w:sz w:val="24"/>
          <w:szCs w:val="24"/>
          <w:lang w:eastAsia="pt-BR"/>
        </w:rPr>
        <w:t xml:space="preserve"> estética e menor distribuição de tensão nos remanescentes dentários</w:t>
      </w:r>
      <w:r w:rsidR="00C854C0">
        <w:rPr>
          <w:rFonts w:ascii="Arial" w:eastAsia="Times New Roman" w:hAnsi="Arial" w:cs="Segoe UI"/>
          <w:color w:val="242424"/>
          <w:sz w:val="24"/>
          <w:szCs w:val="24"/>
          <w:lang w:eastAsia="pt-BR"/>
        </w:rPr>
        <w:t xml:space="preserve">, além de </w:t>
      </w:r>
      <w:r w:rsidR="00785D59" w:rsidRPr="006F58B2">
        <w:rPr>
          <w:rFonts w:ascii="Arial" w:eastAsia="Times New Roman" w:hAnsi="Arial" w:cs="Segoe UI"/>
          <w:color w:val="242424"/>
          <w:sz w:val="24"/>
          <w:szCs w:val="24"/>
          <w:lang w:eastAsia="pt-BR"/>
        </w:rPr>
        <w:t>adaptação radicular do que quando comparados</w:t>
      </w:r>
      <w:r w:rsidR="00D90501" w:rsidRPr="006F58B2">
        <w:rPr>
          <w:rFonts w:ascii="Arial" w:eastAsia="Times New Roman" w:hAnsi="Arial" w:cs="Segoe UI"/>
          <w:color w:val="242424"/>
          <w:sz w:val="24"/>
          <w:szCs w:val="24"/>
          <w:lang w:eastAsia="pt-BR"/>
        </w:rPr>
        <w:t xml:space="preserve"> aos núcleos met</w:t>
      </w:r>
      <w:r w:rsidR="00E66A26">
        <w:rPr>
          <w:rFonts w:ascii="Arial" w:eastAsia="Times New Roman" w:hAnsi="Arial" w:cs="Segoe UI"/>
          <w:color w:val="242424"/>
          <w:sz w:val="24"/>
          <w:szCs w:val="24"/>
          <w:lang w:eastAsia="pt-BR"/>
        </w:rPr>
        <w:t>á</w:t>
      </w:r>
      <w:r w:rsidR="00D90501" w:rsidRPr="006F58B2">
        <w:rPr>
          <w:rFonts w:ascii="Arial" w:eastAsia="Times New Roman" w:hAnsi="Arial" w:cs="Segoe UI"/>
          <w:color w:val="242424"/>
          <w:sz w:val="24"/>
          <w:szCs w:val="24"/>
          <w:lang w:eastAsia="pt-BR"/>
        </w:rPr>
        <w:t xml:space="preserve">licos fundidos. </w:t>
      </w:r>
      <w:r w:rsidR="00CD3236" w:rsidRPr="006F58B2">
        <w:rPr>
          <w:rFonts w:ascii="Arial" w:eastAsia="Times New Roman" w:hAnsi="Arial" w:cs="Segoe UI"/>
          <w:color w:val="242424"/>
          <w:sz w:val="24"/>
          <w:szCs w:val="24"/>
          <w:lang w:eastAsia="pt-BR"/>
        </w:rPr>
        <w:t>A</w:t>
      </w:r>
      <w:r w:rsidR="005721BB">
        <w:rPr>
          <w:rFonts w:ascii="Arial" w:eastAsia="Times New Roman" w:hAnsi="Arial" w:cs="Segoe UI"/>
          <w:color w:val="242424"/>
          <w:sz w:val="24"/>
          <w:szCs w:val="24"/>
          <w:lang w:eastAsia="pt-BR"/>
        </w:rPr>
        <w:t>fim de superar tais limitações</w:t>
      </w:r>
      <w:r w:rsidR="00D90501" w:rsidRPr="006F58B2">
        <w:rPr>
          <w:rFonts w:ascii="Arial" w:eastAsia="Times New Roman" w:hAnsi="Arial" w:cs="Segoe UI"/>
          <w:color w:val="242424"/>
          <w:sz w:val="24"/>
          <w:szCs w:val="24"/>
          <w:lang w:eastAsia="pt-BR"/>
        </w:rPr>
        <w:t xml:space="preserve">, </w:t>
      </w:r>
      <w:r w:rsidR="00DF4668">
        <w:rPr>
          <w:rFonts w:ascii="Arial" w:eastAsia="Times New Roman" w:hAnsi="Arial" w:cs="Segoe UI"/>
          <w:color w:val="242424"/>
          <w:sz w:val="24"/>
          <w:szCs w:val="24"/>
          <w:lang w:eastAsia="pt-BR"/>
        </w:rPr>
        <w:t xml:space="preserve">a </w:t>
      </w:r>
      <w:r w:rsidR="00D90501" w:rsidRPr="006F58B2">
        <w:rPr>
          <w:rFonts w:ascii="Arial" w:eastAsia="Times New Roman" w:hAnsi="Arial" w:cs="Segoe UI"/>
          <w:color w:val="242424"/>
          <w:sz w:val="24"/>
          <w:szCs w:val="24"/>
          <w:lang w:eastAsia="pt-BR"/>
        </w:rPr>
        <w:t>utilização de um sistema de pino único ajustável (SPLENDOR-SAP)</w:t>
      </w:r>
      <w:r w:rsidR="00785D59" w:rsidRPr="006F58B2">
        <w:rPr>
          <w:rFonts w:ascii="Arial" w:eastAsia="Times New Roman" w:hAnsi="Arial" w:cs="Segoe UI"/>
          <w:color w:val="242424"/>
          <w:sz w:val="24"/>
          <w:szCs w:val="24"/>
          <w:lang w:eastAsia="pt-BR"/>
        </w:rPr>
        <w:t>,</w:t>
      </w:r>
      <w:r w:rsidR="00D90501" w:rsidRPr="006F58B2">
        <w:rPr>
          <w:rFonts w:ascii="Arial" w:eastAsia="Times New Roman" w:hAnsi="Arial" w:cs="Segoe UI"/>
          <w:color w:val="242424"/>
          <w:sz w:val="24"/>
          <w:szCs w:val="24"/>
          <w:lang w:eastAsia="pt-BR"/>
        </w:rPr>
        <w:t xml:space="preserve"> vem sendo</w:t>
      </w:r>
      <w:r w:rsidR="00DF4668">
        <w:rPr>
          <w:rFonts w:ascii="Arial" w:eastAsia="Times New Roman" w:hAnsi="Arial" w:cs="Segoe UI"/>
          <w:color w:val="242424"/>
          <w:sz w:val="24"/>
          <w:szCs w:val="24"/>
          <w:lang w:eastAsia="pt-BR"/>
        </w:rPr>
        <w:t xml:space="preserve"> usado com</w:t>
      </w:r>
      <w:r w:rsidR="005721BB">
        <w:rPr>
          <w:rFonts w:ascii="Arial" w:eastAsia="Times New Roman" w:hAnsi="Arial" w:cs="Segoe UI"/>
          <w:color w:val="242424"/>
          <w:sz w:val="24"/>
          <w:szCs w:val="24"/>
          <w:lang w:eastAsia="pt-BR"/>
        </w:rPr>
        <w:t>o</w:t>
      </w:r>
      <w:r w:rsidR="00DF4668">
        <w:rPr>
          <w:rFonts w:ascii="Arial" w:eastAsia="Times New Roman" w:hAnsi="Arial" w:cs="Segoe UI"/>
          <w:color w:val="242424"/>
          <w:sz w:val="24"/>
          <w:szCs w:val="24"/>
          <w:lang w:eastAsia="pt-BR"/>
        </w:rPr>
        <w:t xml:space="preserve"> alternativa</w:t>
      </w:r>
      <w:r w:rsidR="00CD3236" w:rsidRPr="006F58B2">
        <w:rPr>
          <w:rFonts w:ascii="Arial" w:eastAsia="Times New Roman" w:hAnsi="Arial" w:cs="Segoe UI"/>
          <w:color w:val="242424"/>
          <w:sz w:val="24"/>
          <w:szCs w:val="24"/>
          <w:lang w:eastAsia="pt-BR"/>
        </w:rPr>
        <w:t xml:space="preserve"> </w:t>
      </w:r>
      <w:r w:rsidR="005721BB">
        <w:rPr>
          <w:rFonts w:ascii="Arial" w:eastAsia="Times New Roman" w:hAnsi="Arial" w:cs="Segoe UI"/>
          <w:color w:val="242424"/>
          <w:sz w:val="24"/>
          <w:szCs w:val="24"/>
          <w:lang w:eastAsia="pt-BR"/>
        </w:rPr>
        <w:t xml:space="preserve">para melhor sucesso clínico em reabilitações protéticas e tendo suas propriedades físicas avaliadas para melhor resistência de união e adaptação radicular. </w:t>
      </w:r>
      <w:r w:rsidRPr="006F58B2">
        <w:rPr>
          <w:rFonts w:ascii="Arial" w:eastAsia="Times New Roman" w:hAnsi="Arial" w:cs="Segoe UI"/>
          <w:b/>
          <w:color w:val="242424"/>
          <w:sz w:val="24"/>
          <w:szCs w:val="24"/>
          <w:lang w:eastAsia="pt-BR"/>
        </w:rPr>
        <w:t>Objetivo</w:t>
      </w:r>
      <w:r w:rsidRPr="006F58B2">
        <w:rPr>
          <w:rFonts w:ascii="Arial" w:eastAsia="Times New Roman" w:hAnsi="Arial" w:cs="Segoe UI"/>
          <w:color w:val="242424"/>
          <w:sz w:val="24"/>
          <w:szCs w:val="24"/>
          <w:lang w:eastAsia="pt-BR"/>
        </w:rPr>
        <w:t xml:space="preserve">: Realizar uma revisão </w:t>
      </w:r>
      <w:r w:rsidR="00A37FCC" w:rsidRPr="006F58B2">
        <w:rPr>
          <w:rFonts w:ascii="Arial" w:eastAsia="Times New Roman" w:hAnsi="Arial" w:cs="Segoe UI"/>
          <w:color w:val="242424"/>
          <w:sz w:val="24"/>
          <w:szCs w:val="24"/>
          <w:lang w:eastAsia="pt-BR"/>
        </w:rPr>
        <w:t xml:space="preserve">bibliográfica </w:t>
      </w:r>
      <w:r w:rsidRPr="006F58B2">
        <w:rPr>
          <w:rFonts w:ascii="Arial" w:eastAsia="Times New Roman" w:hAnsi="Arial" w:cs="Segoe UI"/>
          <w:color w:val="242424"/>
          <w:sz w:val="24"/>
          <w:szCs w:val="24"/>
          <w:lang w:eastAsia="pt-BR"/>
        </w:rPr>
        <w:t>acerca da</w:t>
      </w:r>
      <w:r w:rsidR="00A37FCC" w:rsidRPr="006F58B2">
        <w:rPr>
          <w:rFonts w:ascii="Arial" w:eastAsia="Times New Roman" w:hAnsi="Arial" w:cs="Segoe UI"/>
          <w:color w:val="242424"/>
          <w:sz w:val="24"/>
          <w:szCs w:val="24"/>
          <w:lang w:eastAsia="pt-BR"/>
        </w:rPr>
        <w:t xml:space="preserve"> influência na resistência de união de acordo com o procedimento de cimentação e localização radicular em pinos</w:t>
      </w:r>
      <w:r w:rsidR="00C854C0">
        <w:rPr>
          <w:rFonts w:ascii="Arial" w:eastAsia="Times New Roman" w:hAnsi="Arial" w:cs="Segoe UI"/>
          <w:color w:val="242424"/>
          <w:sz w:val="24"/>
          <w:szCs w:val="24"/>
          <w:lang w:eastAsia="pt-BR"/>
        </w:rPr>
        <w:t xml:space="preserve"> de fibra de vidro</w:t>
      </w:r>
      <w:r w:rsidR="00A37FCC" w:rsidRPr="006F58B2">
        <w:rPr>
          <w:rFonts w:ascii="Arial" w:eastAsia="Times New Roman" w:hAnsi="Arial" w:cs="Segoe UI"/>
          <w:color w:val="242424"/>
          <w:sz w:val="24"/>
          <w:szCs w:val="24"/>
          <w:lang w:eastAsia="pt-BR"/>
        </w:rPr>
        <w:t xml:space="preserve"> anatômicos</w:t>
      </w:r>
      <w:r w:rsidR="006F58B2">
        <w:rPr>
          <w:rFonts w:ascii="Arial" w:eastAsia="Times New Roman" w:hAnsi="Arial" w:cs="Segoe UI"/>
          <w:color w:val="242424"/>
          <w:sz w:val="24"/>
          <w:szCs w:val="24"/>
          <w:lang w:eastAsia="pt-BR"/>
        </w:rPr>
        <w:t xml:space="preserve"> e</w:t>
      </w:r>
      <w:r w:rsidR="00A37FCC" w:rsidRPr="006F58B2">
        <w:rPr>
          <w:rFonts w:ascii="Arial" w:eastAsia="Times New Roman" w:hAnsi="Arial" w:cs="Segoe UI"/>
          <w:color w:val="242424"/>
          <w:sz w:val="24"/>
          <w:szCs w:val="24"/>
          <w:lang w:eastAsia="pt-BR"/>
        </w:rPr>
        <w:t xml:space="preserve"> sob o sistema </w:t>
      </w:r>
      <w:r w:rsidR="00CD3236" w:rsidRPr="006F58B2">
        <w:rPr>
          <w:rFonts w:ascii="Arial" w:eastAsia="Times New Roman" w:hAnsi="Arial" w:cs="Segoe UI"/>
          <w:color w:val="242424"/>
          <w:sz w:val="24"/>
          <w:szCs w:val="24"/>
          <w:lang w:eastAsia="pt-BR"/>
        </w:rPr>
        <w:t xml:space="preserve">de pino </w:t>
      </w:r>
      <w:r w:rsidR="00A37FCC" w:rsidRPr="006F58B2">
        <w:rPr>
          <w:rFonts w:ascii="Arial" w:eastAsia="Times New Roman" w:hAnsi="Arial" w:cs="Segoe UI"/>
          <w:color w:val="242424"/>
          <w:sz w:val="24"/>
          <w:szCs w:val="24"/>
          <w:lang w:eastAsia="pt-BR"/>
        </w:rPr>
        <w:t>único ajustável (SPLENDOR-SAP)</w:t>
      </w:r>
      <w:r w:rsidRPr="006F58B2">
        <w:rPr>
          <w:rFonts w:ascii="Arial" w:eastAsia="Times New Roman" w:hAnsi="Arial" w:cs="Segoe UI"/>
          <w:color w:val="242424"/>
          <w:sz w:val="24"/>
          <w:szCs w:val="24"/>
          <w:lang w:eastAsia="pt-BR"/>
        </w:rPr>
        <w:t xml:space="preserve">. </w:t>
      </w:r>
      <w:r w:rsidRPr="006F58B2">
        <w:rPr>
          <w:rFonts w:ascii="Arial" w:eastAsia="Times New Roman" w:hAnsi="Arial" w:cs="Segoe UI"/>
          <w:b/>
          <w:color w:val="242424"/>
          <w:sz w:val="24"/>
          <w:szCs w:val="24"/>
          <w:lang w:eastAsia="pt-BR"/>
        </w:rPr>
        <w:t>Metodologia</w:t>
      </w:r>
      <w:r w:rsidR="0021569F" w:rsidRPr="006F58B2">
        <w:rPr>
          <w:rFonts w:ascii="Arial" w:eastAsia="Times New Roman" w:hAnsi="Arial" w:cs="Segoe UI"/>
          <w:color w:val="242424"/>
          <w:sz w:val="24"/>
          <w:szCs w:val="24"/>
          <w:lang w:eastAsia="pt-BR"/>
        </w:rPr>
        <w:t>:</w:t>
      </w:r>
      <w:r w:rsidR="00C854C0">
        <w:rPr>
          <w:rFonts w:ascii="Arial" w:eastAsia="Times New Roman" w:hAnsi="Arial" w:cs="Segoe UI"/>
          <w:color w:val="242424"/>
          <w:sz w:val="24"/>
          <w:szCs w:val="24"/>
          <w:lang w:eastAsia="pt-BR"/>
        </w:rPr>
        <w:t xml:space="preserve"> Foi realizada a busca em artigos nas bases de dados PubMed e Scielo na língua inglesa e portuguesa</w:t>
      </w:r>
      <w:r w:rsidR="005721BB">
        <w:rPr>
          <w:rFonts w:ascii="Arial" w:eastAsia="Times New Roman" w:hAnsi="Arial" w:cs="Segoe UI"/>
          <w:color w:val="242424"/>
          <w:sz w:val="24"/>
          <w:szCs w:val="24"/>
          <w:lang w:eastAsia="pt-BR"/>
        </w:rPr>
        <w:t xml:space="preserve"> dos últimos 5 anos</w:t>
      </w:r>
      <w:r w:rsidR="00C854C0">
        <w:rPr>
          <w:rFonts w:ascii="Arial" w:eastAsia="Times New Roman" w:hAnsi="Arial" w:cs="Segoe UI"/>
          <w:color w:val="242424"/>
          <w:sz w:val="24"/>
          <w:szCs w:val="24"/>
          <w:lang w:eastAsia="pt-BR"/>
        </w:rPr>
        <w:t xml:space="preserve">. </w:t>
      </w:r>
      <w:r w:rsidR="0021569F" w:rsidRPr="006F58B2">
        <w:rPr>
          <w:rFonts w:ascii="Arial" w:eastAsia="Times New Roman" w:hAnsi="Arial" w:cs="Segoe UI"/>
          <w:color w:val="242424"/>
          <w:sz w:val="24"/>
          <w:szCs w:val="24"/>
          <w:lang w:eastAsia="pt-BR"/>
        </w:rPr>
        <w:t>Os descritores empregados a partir do Decs/Mesh foram:</w:t>
      </w:r>
      <w:r w:rsidR="006F58B2" w:rsidRPr="006F58B2">
        <w:rPr>
          <w:rFonts w:ascii="Arial" w:eastAsia="Times New Roman" w:hAnsi="Arial" w:cs="Segoe UI"/>
          <w:color w:val="242424"/>
          <w:sz w:val="24"/>
          <w:szCs w:val="24"/>
          <w:lang w:eastAsia="pt-BR"/>
        </w:rPr>
        <w:t xml:space="preserve"> </w:t>
      </w:r>
      <w:r w:rsidR="006F58B2" w:rsidRPr="006F58B2">
        <w:rPr>
          <w:rFonts w:ascii="Arial" w:hAnsi="Arial" w:cs="Arial"/>
          <w:color w:val="212529"/>
          <w:sz w:val="24"/>
          <w:szCs w:val="24"/>
          <w:shd w:val="clear" w:color="auto" w:fill="FFFFFF"/>
        </w:rPr>
        <w:t>Técnica para Retentor Intrarradicular;</w:t>
      </w:r>
      <w:r w:rsidR="006F58B2" w:rsidRPr="006F58B2">
        <w:rPr>
          <w:rFonts w:ascii="Roboto" w:hAnsi="Roboto"/>
          <w:b/>
          <w:bCs/>
          <w:color w:val="212529"/>
          <w:sz w:val="24"/>
          <w:szCs w:val="24"/>
          <w:shd w:val="clear" w:color="auto" w:fill="FFFFFF"/>
        </w:rPr>
        <w:t xml:space="preserve"> </w:t>
      </w:r>
      <w:r w:rsidR="006F58B2" w:rsidRPr="006F58B2">
        <w:rPr>
          <w:rFonts w:ascii="Arial" w:hAnsi="Arial" w:cs="Arial"/>
          <w:color w:val="212529"/>
          <w:sz w:val="24"/>
          <w:szCs w:val="24"/>
          <w:shd w:val="clear" w:color="auto" w:fill="FFFFFF"/>
        </w:rPr>
        <w:t>Cimentos Dentários; Resistência ao cisalhamento.</w:t>
      </w:r>
      <w:r w:rsidR="006F58B2">
        <w:rPr>
          <w:rFonts w:ascii="Arial" w:eastAsia="Times New Roman" w:hAnsi="Arial" w:cs="Segoe UI"/>
          <w:color w:val="242424"/>
          <w:sz w:val="24"/>
          <w:szCs w:val="24"/>
          <w:lang w:eastAsia="pt-BR"/>
        </w:rPr>
        <w:t xml:space="preserve"> </w:t>
      </w:r>
      <w:r w:rsidRPr="006F58B2">
        <w:rPr>
          <w:rFonts w:ascii="Arial" w:eastAsia="Times New Roman" w:hAnsi="Arial" w:cs="Segoe UI"/>
          <w:b/>
          <w:color w:val="242424"/>
          <w:sz w:val="24"/>
          <w:szCs w:val="24"/>
          <w:lang w:eastAsia="pt-BR"/>
        </w:rPr>
        <w:t>Resultados</w:t>
      </w:r>
      <w:r w:rsidRPr="006F58B2">
        <w:rPr>
          <w:rFonts w:ascii="Arial" w:eastAsia="Times New Roman" w:hAnsi="Arial" w:cs="Segoe UI"/>
          <w:color w:val="242424"/>
          <w:sz w:val="24"/>
          <w:szCs w:val="24"/>
          <w:lang w:eastAsia="pt-BR"/>
        </w:rPr>
        <w:t>:</w:t>
      </w:r>
      <w:r w:rsidR="0021569F" w:rsidRPr="006F58B2">
        <w:rPr>
          <w:rFonts w:ascii="Arial" w:eastAsia="Times New Roman" w:hAnsi="Arial" w:cs="Segoe UI"/>
          <w:color w:val="242424"/>
          <w:sz w:val="24"/>
          <w:szCs w:val="24"/>
          <w:lang w:eastAsia="pt-BR"/>
        </w:rPr>
        <w:t xml:space="preserve"> </w:t>
      </w:r>
      <w:r w:rsidRPr="006F58B2">
        <w:rPr>
          <w:rFonts w:ascii="Arial" w:eastAsia="Times New Roman" w:hAnsi="Arial" w:cs="Segoe UI"/>
          <w:color w:val="242424"/>
          <w:sz w:val="24"/>
          <w:szCs w:val="24"/>
          <w:lang w:eastAsia="pt-BR"/>
        </w:rPr>
        <w:t>A partir d</w:t>
      </w:r>
      <w:r w:rsidR="00C854C0">
        <w:rPr>
          <w:rFonts w:ascii="Arial" w:eastAsia="Times New Roman" w:hAnsi="Arial" w:cs="Segoe UI"/>
          <w:color w:val="242424"/>
          <w:sz w:val="24"/>
          <w:szCs w:val="24"/>
          <w:lang w:eastAsia="pt-BR"/>
        </w:rPr>
        <w:t>a revisão bibliográfica,</w:t>
      </w:r>
      <w:r w:rsidRPr="006F58B2">
        <w:rPr>
          <w:rFonts w:ascii="Arial" w:eastAsia="Times New Roman" w:hAnsi="Arial" w:cs="Segoe UI"/>
          <w:color w:val="242424"/>
          <w:sz w:val="24"/>
          <w:szCs w:val="24"/>
          <w:lang w:eastAsia="pt-BR"/>
        </w:rPr>
        <w:t xml:space="preserve"> foi </w:t>
      </w:r>
      <w:r w:rsidR="00785D59" w:rsidRPr="006F58B2">
        <w:rPr>
          <w:rFonts w:ascii="Arial" w:eastAsia="Times New Roman" w:hAnsi="Arial" w:cs="Segoe UI"/>
          <w:color w:val="242424"/>
          <w:sz w:val="24"/>
          <w:szCs w:val="24"/>
          <w:lang w:eastAsia="pt-BR"/>
        </w:rPr>
        <w:t>visualizado que como se trata de produtos ainda recentes no campo da reabilitação oral, existe poucos estudos que evidenciam maiores propriedades do sistema de pino único ajustável</w:t>
      </w:r>
      <w:r w:rsidR="005721BB">
        <w:rPr>
          <w:rFonts w:ascii="Arial" w:eastAsia="Times New Roman" w:hAnsi="Arial" w:cs="Segoe UI"/>
          <w:color w:val="242424"/>
          <w:sz w:val="24"/>
          <w:szCs w:val="24"/>
          <w:lang w:eastAsia="pt-BR"/>
        </w:rPr>
        <w:t xml:space="preserve">. </w:t>
      </w:r>
      <w:r w:rsidRPr="006F58B2">
        <w:rPr>
          <w:rFonts w:ascii="Arial" w:eastAsia="Times New Roman" w:hAnsi="Arial" w:cs="Segoe UI"/>
          <w:b/>
          <w:color w:val="242424"/>
          <w:sz w:val="24"/>
          <w:szCs w:val="24"/>
          <w:lang w:eastAsia="pt-BR"/>
        </w:rPr>
        <w:t>Conclusão</w:t>
      </w:r>
      <w:r w:rsidR="00CD3236" w:rsidRPr="006F58B2">
        <w:rPr>
          <w:rFonts w:ascii="Arial" w:eastAsia="Times New Roman" w:hAnsi="Arial" w:cs="Segoe UI"/>
          <w:color w:val="242424"/>
          <w:sz w:val="24"/>
          <w:szCs w:val="24"/>
          <w:lang w:eastAsia="pt-BR"/>
        </w:rPr>
        <w:t xml:space="preserve">: Estudos </w:t>
      </w:r>
      <w:r w:rsidR="005721BB">
        <w:rPr>
          <w:rFonts w:ascii="Arial" w:eastAsia="Times New Roman" w:hAnsi="Arial" w:cs="Segoe UI"/>
          <w:color w:val="242424"/>
          <w:sz w:val="24"/>
          <w:szCs w:val="24"/>
          <w:lang w:eastAsia="pt-BR"/>
        </w:rPr>
        <w:t xml:space="preserve">demonstram que </w:t>
      </w:r>
      <w:r w:rsidR="00CD3236" w:rsidRPr="006F58B2">
        <w:rPr>
          <w:rFonts w:ascii="Arial" w:eastAsia="Times New Roman" w:hAnsi="Arial" w:cs="Segoe UI"/>
          <w:color w:val="242424"/>
          <w:sz w:val="24"/>
          <w:szCs w:val="24"/>
          <w:lang w:eastAsia="pt-BR"/>
        </w:rPr>
        <w:t>o</w:t>
      </w:r>
      <w:r w:rsidR="00785D59" w:rsidRPr="006F58B2">
        <w:rPr>
          <w:rFonts w:ascii="Arial" w:eastAsia="Times New Roman" w:hAnsi="Arial" w:cs="Segoe UI"/>
          <w:color w:val="242424"/>
          <w:sz w:val="24"/>
          <w:szCs w:val="24"/>
          <w:lang w:eastAsia="pt-BR"/>
        </w:rPr>
        <w:t xml:space="preserve"> SPLENDOR-SAP apresenta</w:t>
      </w:r>
      <w:r w:rsidR="00CD3236" w:rsidRPr="006F58B2">
        <w:rPr>
          <w:rFonts w:ascii="Arial" w:eastAsia="Times New Roman" w:hAnsi="Arial" w:cs="Segoe UI"/>
          <w:color w:val="242424"/>
          <w:sz w:val="24"/>
          <w:szCs w:val="24"/>
          <w:lang w:eastAsia="pt-BR"/>
        </w:rPr>
        <w:t xml:space="preserve"> um </w:t>
      </w:r>
      <w:r w:rsidR="00785D59" w:rsidRPr="006F58B2">
        <w:rPr>
          <w:rFonts w:ascii="Arial" w:eastAsia="Times New Roman" w:hAnsi="Arial" w:cs="Segoe UI"/>
          <w:color w:val="242424"/>
          <w:sz w:val="24"/>
          <w:szCs w:val="24"/>
          <w:lang w:eastAsia="pt-BR"/>
        </w:rPr>
        <w:t xml:space="preserve">aumento da união interface-cimento </w:t>
      </w:r>
      <w:r w:rsidR="00CD3236" w:rsidRPr="006F58B2">
        <w:rPr>
          <w:rFonts w:ascii="Arial" w:eastAsia="Times New Roman" w:hAnsi="Arial" w:cs="Segoe UI"/>
          <w:color w:val="242424"/>
          <w:sz w:val="24"/>
          <w:szCs w:val="24"/>
          <w:lang w:eastAsia="pt-BR"/>
        </w:rPr>
        <w:t xml:space="preserve">resinosos </w:t>
      </w:r>
      <w:r w:rsidR="00785D59" w:rsidRPr="006F58B2">
        <w:rPr>
          <w:rFonts w:ascii="Arial" w:eastAsia="Times New Roman" w:hAnsi="Arial" w:cs="Segoe UI"/>
          <w:color w:val="242424"/>
          <w:sz w:val="24"/>
          <w:szCs w:val="24"/>
          <w:lang w:eastAsia="pt-BR"/>
        </w:rPr>
        <w:t>em terços radiculares</w:t>
      </w:r>
      <w:r w:rsidR="005721BB">
        <w:rPr>
          <w:rFonts w:ascii="Arial" w:eastAsia="Times New Roman" w:hAnsi="Arial" w:cs="Segoe UI"/>
          <w:color w:val="242424"/>
          <w:sz w:val="24"/>
          <w:szCs w:val="24"/>
          <w:lang w:eastAsia="pt-BR"/>
        </w:rPr>
        <w:t>,</w:t>
      </w:r>
      <w:r w:rsidR="00CD3236" w:rsidRPr="006F58B2">
        <w:rPr>
          <w:rFonts w:ascii="Arial" w:eastAsia="Times New Roman" w:hAnsi="Arial" w:cs="Segoe UI"/>
          <w:color w:val="242424"/>
          <w:sz w:val="24"/>
          <w:szCs w:val="24"/>
          <w:lang w:eastAsia="pt-BR"/>
        </w:rPr>
        <w:t xml:space="preserve"> principalmente em região mais apical, quando em comparação aos pinos anatômicos</w:t>
      </w:r>
      <w:r w:rsidR="005721BB">
        <w:rPr>
          <w:rFonts w:ascii="Arial" w:eastAsia="Times New Roman" w:hAnsi="Arial" w:cs="Segoe UI"/>
          <w:color w:val="242424"/>
          <w:sz w:val="24"/>
          <w:szCs w:val="24"/>
          <w:lang w:eastAsia="pt-BR"/>
        </w:rPr>
        <w:t xml:space="preserve"> e metálicos fundidos</w:t>
      </w:r>
      <w:r w:rsidR="00CD3236" w:rsidRPr="006F58B2">
        <w:rPr>
          <w:rFonts w:ascii="Arial" w:eastAsia="Times New Roman" w:hAnsi="Arial" w:cs="Segoe UI"/>
          <w:color w:val="242424"/>
          <w:sz w:val="24"/>
          <w:szCs w:val="24"/>
          <w:lang w:eastAsia="pt-BR"/>
        </w:rPr>
        <w:t xml:space="preserve">. </w:t>
      </w:r>
      <w:r w:rsidR="005721BB">
        <w:rPr>
          <w:rFonts w:ascii="Arial" w:eastAsia="Times New Roman" w:hAnsi="Arial" w:cs="Segoe UI"/>
          <w:color w:val="242424"/>
          <w:sz w:val="24"/>
          <w:szCs w:val="24"/>
          <w:lang w:eastAsia="pt-BR"/>
        </w:rPr>
        <w:t>Porém, é necessário maiores ensaios clínicos para constatar</w:t>
      </w:r>
      <w:r w:rsidR="00CD3236" w:rsidRPr="006F58B2">
        <w:rPr>
          <w:rFonts w:ascii="Arial" w:eastAsia="Times New Roman" w:hAnsi="Arial" w:cs="Segoe UI"/>
          <w:color w:val="242424"/>
          <w:sz w:val="24"/>
          <w:szCs w:val="24"/>
          <w:lang w:eastAsia="pt-BR"/>
        </w:rPr>
        <w:t xml:space="preserve"> aumento da resistência de união e longevidade </w:t>
      </w:r>
      <w:r w:rsidR="005721BB">
        <w:rPr>
          <w:rFonts w:ascii="Arial" w:eastAsia="Times New Roman" w:hAnsi="Arial" w:cs="Segoe UI"/>
          <w:color w:val="242424"/>
          <w:sz w:val="24"/>
          <w:szCs w:val="24"/>
          <w:lang w:eastAsia="pt-BR"/>
        </w:rPr>
        <w:t>desses materiais</w:t>
      </w:r>
      <w:r w:rsidR="00CD3236" w:rsidRPr="006F58B2">
        <w:rPr>
          <w:rFonts w:ascii="Arial" w:eastAsia="Times New Roman" w:hAnsi="Arial" w:cs="Segoe UI"/>
          <w:color w:val="242424"/>
          <w:sz w:val="24"/>
          <w:szCs w:val="24"/>
          <w:lang w:eastAsia="pt-BR"/>
        </w:rPr>
        <w:t xml:space="preserve">. </w:t>
      </w:r>
    </w:p>
    <w:p w14:paraId="23213984" w14:textId="77777777" w:rsidR="006F58B2" w:rsidRPr="006F58B2" w:rsidRDefault="006F58B2" w:rsidP="006F58B2">
      <w:pPr>
        <w:shd w:val="clear" w:color="auto" w:fill="FFFFFF"/>
        <w:spacing w:after="0" w:line="240" w:lineRule="auto"/>
        <w:jc w:val="both"/>
        <w:textAlignment w:val="baseline"/>
        <w:rPr>
          <w:rFonts w:ascii="Arial" w:eastAsia="Times New Roman" w:hAnsi="Arial" w:cs="Segoe UI"/>
          <w:color w:val="242424"/>
          <w:sz w:val="24"/>
          <w:szCs w:val="24"/>
          <w:lang w:eastAsia="pt-BR"/>
        </w:rPr>
      </w:pPr>
    </w:p>
    <w:p w14:paraId="20DC2A3A" w14:textId="07761E7B" w:rsidR="00740C1D" w:rsidRPr="006F58B2" w:rsidRDefault="00740C1D" w:rsidP="006F58B2">
      <w:pPr>
        <w:shd w:val="clear" w:color="auto" w:fill="F8F9FA"/>
        <w:spacing w:after="0" w:line="240" w:lineRule="auto"/>
        <w:jc w:val="both"/>
        <w:rPr>
          <w:rFonts w:ascii="Arial" w:hAnsi="Arial" w:cs="Arial"/>
          <w:color w:val="242424"/>
          <w:sz w:val="23"/>
          <w:szCs w:val="23"/>
        </w:rPr>
      </w:pPr>
      <w:r w:rsidRPr="006F58B2">
        <w:rPr>
          <w:rFonts w:ascii="Segoe UI" w:eastAsia="Times New Roman" w:hAnsi="Segoe UI" w:cs="Segoe UI"/>
          <w:b/>
          <w:color w:val="242424"/>
          <w:sz w:val="24"/>
          <w:szCs w:val="24"/>
          <w:lang w:eastAsia="pt-BR"/>
        </w:rPr>
        <w:t xml:space="preserve">Descritores: </w:t>
      </w:r>
      <w:r w:rsidR="0021569F" w:rsidRPr="006F58B2">
        <w:rPr>
          <w:rFonts w:ascii="Arial" w:hAnsi="Arial" w:cs="Arial"/>
          <w:color w:val="212529"/>
          <w:sz w:val="24"/>
          <w:szCs w:val="24"/>
          <w:shd w:val="clear" w:color="auto" w:fill="FFFFFF"/>
        </w:rPr>
        <w:t>Técnica para Retentor Intrarradicular;</w:t>
      </w:r>
      <w:r w:rsidR="0021569F" w:rsidRPr="006F58B2">
        <w:rPr>
          <w:rFonts w:ascii="Roboto" w:hAnsi="Roboto"/>
          <w:b/>
          <w:bCs/>
          <w:color w:val="212529"/>
          <w:sz w:val="24"/>
          <w:szCs w:val="24"/>
          <w:shd w:val="clear" w:color="auto" w:fill="FFFFFF"/>
        </w:rPr>
        <w:t xml:space="preserve"> </w:t>
      </w:r>
      <w:r w:rsidR="006F58B2" w:rsidRPr="006F58B2">
        <w:rPr>
          <w:rFonts w:ascii="Arial" w:hAnsi="Arial" w:cs="Arial"/>
          <w:color w:val="212529"/>
          <w:sz w:val="24"/>
          <w:szCs w:val="24"/>
          <w:shd w:val="clear" w:color="auto" w:fill="FFFFFF"/>
        </w:rPr>
        <w:t>Cimentos Dentários; Resistência ao cisalhamento.</w:t>
      </w:r>
    </w:p>
    <w:p w14:paraId="1DE8A7DD" w14:textId="77777777" w:rsidR="00740C1D" w:rsidRDefault="00740C1D" w:rsidP="00740C1D">
      <w:pPr>
        <w:shd w:val="clear" w:color="auto" w:fill="FFFFFF"/>
        <w:spacing w:after="0" w:line="240" w:lineRule="auto"/>
        <w:jc w:val="center"/>
        <w:textAlignment w:val="baseline"/>
        <w:rPr>
          <w:rFonts w:ascii="Arial" w:hAnsi="Arial"/>
          <w:sz w:val="24"/>
          <w:szCs w:val="24"/>
        </w:rPr>
      </w:pPr>
    </w:p>
    <w:p w14:paraId="4C592B56" w14:textId="28B6A911" w:rsidR="00740C1D" w:rsidRPr="00740C1D" w:rsidRDefault="00740C1D" w:rsidP="00740C1D">
      <w:pPr>
        <w:jc w:val="center"/>
        <w:rPr>
          <w:rFonts w:ascii="Arial" w:hAnsi="Arial" w:cs="Arial"/>
          <w:b/>
          <w:bCs/>
          <w:sz w:val="24"/>
          <w:szCs w:val="24"/>
        </w:rPr>
      </w:pPr>
    </w:p>
    <w:sectPr w:rsidR="00740C1D" w:rsidRPr="00740C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8C2C" w14:textId="77777777" w:rsidR="00C963AC" w:rsidRDefault="00C963AC" w:rsidP="00DD6FA8">
      <w:pPr>
        <w:spacing w:after="0" w:line="240" w:lineRule="auto"/>
      </w:pPr>
      <w:r>
        <w:separator/>
      </w:r>
    </w:p>
  </w:endnote>
  <w:endnote w:type="continuationSeparator" w:id="0">
    <w:p w14:paraId="3794AEB3" w14:textId="77777777" w:rsidR="00C963AC" w:rsidRDefault="00C963AC" w:rsidP="00DD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60AC" w14:textId="77777777" w:rsidR="00C963AC" w:rsidRDefault="00C963AC" w:rsidP="00DD6FA8">
      <w:pPr>
        <w:spacing w:after="0" w:line="240" w:lineRule="auto"/>
      </w:pPr>
      <w:r>
        <w:separator/>
      </w:r>
    </w:p>
  </w:footnote>
  <w:footnote w:type="continuationSeparator" w:id="0">
    <w:p w14:paraId="0F18AF09" w14:textId="77777777" w:rsidR="00C963AC" w:rsidRDefault="00C963AC" w:rsidP="00DD6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3D"/>
    <w:rsid w:val="0021569F"/>
    <w:rsid w:val="0031103D"/>
    <w:rsid w:val="0053387C"/>
    <w:rsid w:val="005721BB"/>
    <w:rsid w:val="00642DD0"/>
    <w:rsid w:val="006F58B2"/>
    <w:rsid w:val="00740C1D"/>
    <w:rsid w:val="00785D59"/>
    <w:rsid w:val="00A37FCC"/>
    <w:rsid w:val="00C854C0"/>
    <w:rsid w:val="00C963AC"/>
    <w:rsid w:val="00CD3236"/>
    <w:rsid w:val="00D90501"/>
    <w:rsid w:val="00DD6FA8"/>
    <w:rsid w:val="00DF4668"/>
    <w:rsid w:val="00E66A26"/>
    <w:rsid w:val="00ED0AD6"/>
    <w:rsid w:val="00EE56E6"/>
    <w:rsid w:val="00F00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F13D"/>
  <w15:chartTrackingRefBased/>
  <w15:docId w15:val="{49CF5878-475E-4C5C-96A3-DBA4F8B3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EE56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740C1D"/>
    <w:rPr>
      <w:color w:val="0563C1" w:themeColor="hyperlink"/>
      <w:u w:val="single"/>
    </w:rPr>
  </w:style>
  <w:style w:type="character" w:customStyle="1" w:styleId="Ttulo3Char">
    <w:name w:val="Título 3 Char"/>
    <w:basedOn w:val="Fontepargpadro"/>
    <w:link w:val="Ttulo3"/>
    <w:uiPriority w:val="9"/>
    <w:rsid w:val="00EE56E6"/>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D6F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FA8"/>
  </w:style>
  <w:style w:type="paragraph" w:styleId="Rodap">
    <w:name w:val="footer"/>
    <w:basedOn w:val="Normal"/>
    <w:link w:val="RodapChar"/>
    <w:uiPriority w:val="99"/>
    <w:unhideWhenUsed/>
    <w:rsid w:val="00DD6FA8"/>
    <w:pPr>
      <w:tabs>
        <w:tab w:val="center" w:pos="4252"/>
        <w:tab w:val="right" w:pos="8504"/>
      </w:tabs>
      <w:spacing w:after="0" w:line="240" w:lineRule="auto"/>
    </w:pPr>
  </w:style>
  <w:style w:type="character" w:customStyle="1" w:styleId="RodapChar">
    <w:name w:val="Rodapé Char"/>
    <w:basedOn w:val="Fontepargpadro"/>
    <w:link w:val="Rodap"/>
    <w:uiPriority w:val="99"/>
    <w:rsid w:val="00DD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Luis Fernando</cp:lastModifiedBy>
  <cp:revision>3</cp:revision>
  <dcterms:created xsi:type="dcterms:W3CDTF">2025-05-22T15:03:00Z</dcterms:created>
  <dcterms:modified xsi:type="dcterms:W3CDTF">2025-05-22T15:04:00Z</dcterms:modified>
</cp:coreProperties>
</file>