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C5" w:rsidRDefault="596E7299" w:rsidP="456B15E1">
      <w:pPr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456B15E1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pt-BR"/>
        </w:rPr>
        <w:t xml:space="preserve">UTILIZAÇÃO DE IMPRESSÃO 3D COMO ALTERNATIVA INOVADORA PARA ÓRTESES PERSONALIZADAS: REVISÃO DE LITERATURA </w:t>
      </w:r>
    </w:p>
    <w:p w:rsidR="00461CC5" w:rsidRDefault="00461CC5" w:rsidP="456B15E1">
      <w:pPr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</w:p>
    <w:p w:rsidR="00461CC5" w:rsidRDefault="596E7299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Nicole Silva Cerqueira Frias </w:t>
      </w:r>
    </w:p>
    <w:p w:rsidR="00461CC5" w:rsidRDefault="596E7299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Nicole Silva Cerqueira Frias, Giovanna Gonçalves Costa de Almeida, </w:t>
      </w:r>
      <w:proofErr w:type="spellStart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Thays</w:t>
      </w:r>
      <w:proofErr w:type="spellEnd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Cristine</w:t>
      </w:r>
      <w:proofErr w:type="spellEnd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Ferro Wanderley, </w:t>
      </w:r>
      <w:proofErr w:type="spellStart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Raphaela</w:t>
      </w:r>
      <w:proofErr w:type="spellEnd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Farias Teixeira.</w:t>
      </w:r>
    </w:p>
    <w:p w:rsidR="00461CC5" w:rsidRDefault="596E7299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Centro Universitário </w:t>
      </w:r>
      <w:proofErr w:type="spellStart"/>
      <w:r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Cesmac</w:t>
      </w:r>
      <w:proofErr w:type="spellEnd"/>
    </w:p>
    <w:p w:rsidR="00461CC5" w:rsidRDefault="00461CC5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461CC5" w:rsidRDefault="006311F1" w:rsidP="2D60F4D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 uso de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é fundamental para indivíduos com distúrbios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neuromusculoesqueléticos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, contudo, as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convencionais ainda apresentam limitações, como elevado custo, </w:t>
      </w:r>
      <w:proofErr w:type="gram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maior</w:t>
      </w:r>
      <w:proofErr w:type="gram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tempo de confecção e dificuldades relacionadas à adaptação. Nesse contexto, a impressão tridimensional (3D)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tem surgido como 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uma tecnologia inovadora na área da saúde, especialmente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como solução para 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pro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dução de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personalizadas.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Este estudo teve como objetivo revisar a literatura sobre a utilização da impress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ão 3D como tecnologia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para a confecção de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. A pesquisa foi conduzida por meio de busca eletrônica nas bases PUBMED e </w:t>
      </w:r>
      <w:proofErr w:type="spellStart"/>
      <w:proofErr w:type="gram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SciELO</w:t>
      </w:r>
      <w:proofErr w:type="spellEnd"/>
      <w:proofErr w:type="gram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, utilizando como descritores: “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”, “impressão 3D” e “tecnologia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assistiva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”. Foram</w:t>
      </w:r>
      <w:r w:rsidR="0002773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incluídos estudos transversais e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experimentais, prospectivos e retrospectivos, publicados nos últimos sete anos, em inglês e português, envolvendo indivíduos usuários de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. As informações extraídas contemplaram dados demográficos, processos de confecção, medidas anatômicas e </w:t>
      </w:r>
      <w:proofErr w:type="gram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feedback</w:t>
      </w:r>
      <w:proofErr w:type="gram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comparativo após o uso de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produzidas por impressão 3D. Os estudos analisados destacam o potencial dessa tecnologia em oferecer dispositivos personalizados, confortáveis e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com um bom 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custo-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benefício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, produzidos a partir de materiais leves, biodegradáveis, ventilados e com design ergonômico. Tais características garantem melhor adaptação anatômica, redução de custos e menor tempo de produção. A impressão 3D mostra-se especialmente relevante na confecção de </w:t>
      </w:r>
      <w:proofErr w:type="spellStart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órteses</w:t>
      </w:r>
      <w:proofErr w:type="spellEnd"/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para punho e mão, tornozelo e pé, além de imobilizações funcionais. Os resultados evidenci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am que a impressão 3D vem se consolidando como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uma alternativa promissora frente aos métodos tradicionais, assegurando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maior personalização, conforto, reprodutibilidade 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e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menor custo de produção</w:t>
      </w:r>
      <w:r w:rsidRPr="006311F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. No entanto, ainda há poucos protocolos padronizados para prescrição e uso clínico em larga escala, sendo necessários estudos com amostras mais amplas e metodologias padronizadas para consolidar sua aplicação na prática assistencial e ampliar seu acesso aos pacientes.</w:t>
      </w:r>
    </w:p>
    <w:p w:rsidR="00461CC5" w:rsidRDefault="005009DD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PALAVRAS-CHAVE: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Órtese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. Impressão 3D.</w:t>
      </w:r>
      <w:r w:rsidR="596E7299" w:rsidRPr="456B15E1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Tecnologia Assistida.</w:t>
      </w:r>
    </w:p>
    <w:p w:rsidR="00B10F48" w:rsidRDefault="00B10F48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p w:rsidR="00B10F48" w:rsidRDefault="00B10F48" w:rsidP="456B15E1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D60F4DF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Além disso, favorecer a redução de custos, do tempo de produção e </w:t>
      </w:r>
      <w:proofErr w:type="gramStart"/>
      <w:r w:rsidRPr="2D60F4DF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favorece</w:t>
      </w:r>
      <w:proofErr w:type="gramEnd"/>
      <w:r w:rsidRPr="2D60F4DF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os ajustes, aspectos fundamentais para ampliar o acesso aos recursos de reabilitação</w:t>
      </w:r>
    </w:p>
    <w:sectPr w:rsidR="00B10F48" w:rsidSect="00461C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33DCA6D5"/>
    <w:rsid w:val="00027731"/>
    <w:rsid w:val="00461CC5"/>
    <w:rsid w:val="005009DD"/>
    <w:rsid w:val="006311F1"/>
    <w:rsid w:val="00B10F48"/>
    <w:rsid w:val="05D2C881"/>
    <w:rsid w:val="085A4852"/>
    <w:rsid w:val="0A5C2078"/>
    <w:rsid w:val="162D8247"/>
    <w:rsid w:val="272E1093"/>
    <w:rsid w:val="273EED9A"/>
    <w:rsid w:val="2A864147"/>
    <w:rsid w:val="2D60F4DF"/>
    <w:rsid w:val="33DCA6D5"/>
    <w:rsid w:val="3CA9B0C1"/>
    <w:rsid w:val="3DC0A495"/>
    <w:rsid w:val="456B15E1"/>
    <w:rsid w:val="4F664C49"/>
    <w:rsid w:val="54272791"/>
    <w:rsid w:val="596E7299"/>
    <w:rsid w:val="65BFD82E"/>
    <w:rsid w:val="7C52C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MARIA DA ROCHA SOARES</dc:creator>
  <cp:lastModifiedBy>Raphaela Farias Teixeira</cp:lastModifiedBy>
  <cp:revision>2</cp:revision>
  <dcterms:created xsi:type="dcterms:W3CDTF">2025-09-21T18:09:00Z</dcterms:created>
  <dcterms:modified xsi:type="dcterms:W3CDTF">2025-09-21T18:09:00Z</dcterms:modified>
</cp:coreProperties>
</file>