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F042" w14:textId="40ABB9D8" w:rsidR="00181BD5" w:rsidRDefault="008F669B" w:rsidP="00965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Complicações oftálmicas decorrentes do uso de preenchimento </w:t>
      </w:r>
      <w:r w:rsidR="00C22679" w:rsidRPr="005F38E7">
        <w:rPr>
          <w:rFonts w:ascii="Times New Roman" w:hAnsi="Times New Roman" w:cs="Times New Roman"/>
          <w:b/>
          <w:bCs/>
          <w:sz w:val="24"/>
          <w:szCs w:val="24"/>
        </w:rPr>
        <w:t>facial com ácido hialurônico: uma revisão de literatura</w:t>
      </w:r>
    </w:p>
    <w:p w14:paraId="1F9F628B" w14:textId="26BFBCEA" w:rsidR="00965C56" w:rsidRDefault="005F38E7" w:rsidP="00965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Barbosa</w:t>
      </w:r>
      <w:bookmarkStart w:id="0" w:name="_Hlk50577752"/>
      <w:r w:rsidRPr="007932B2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*;</w:t>
      </w:r>
      <w:bookmarkEnd w:id="0"/>
      <w:r w:rsidR="008F669B">
        <w:rPr>
          <w:rFonts w:ascii="Times New Roman" w:hAnsi="Times New Roman" w:cs="Times New Roman"/>
          <w:sz w:val="24"/>
          <w:szCs w:val="24"/>
        </w:rPr>
        <w:t xml:space="preserve"> Mariana Vieira de Andrade¹; Ana Júlia Martins Lauck¹, Miguel </w:t>
      </w:r>
      <w:proofErr w:type="spellStart"/>
      <w:r w:rsidR="008F669B">
        <w:rPr>
          <w:rFonts w:ascii="Times New Roman" w:hAnsi="Times New Roman" w:cs="Times New Roman"/>
          <w:sz w:val="24"/>
          <w:szCs w:val="24"/>
        </w:rPr>
        <w:t>Rassi</w:t>
      </w:r>
      <w:proofErr w:type="spellEnd"/>
      <w:r w:rsidR="008F669B">
        <w:rPr>
          <w:rFonts w:ascii="Times New Roman" w:hAnsi="Times New Roman" w:cs="Times New Roman"/>
          <w:sz w:val="24"/>
          <w:szCs w:val="24"/>
        </w:rPr>
        <w:t xml:space="preserve"> Fernandes Lopes¹, Guilherme Henrique Pires de Carvalho Ortegal¹, Rodolfo Hartmann². </w:t>
      </w:r>
    </w:p>
    <w:p w14:paraId="4963511E" w14:textId="5C61CA78" w:rsidR="008F669B" w:rsidRPr="008F669B" w:rsidRDefault="00E547BF" w:rsidP="008F669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 do curso de M</w:t>
      </w:r>
      <w:r w:rsidR="008F669B" w:rsidRPr="007E65F8">
        <w:rPr>
          <w:rFonts w:ascii="Times New Roman" w:hAnsi="Times New Roman" w:cs="Times New Roman"/>
          <w:sz w:val="24"/>
          <w:szCs w:val="24"/>
        </w:rPr>
        <w:t xml:space="preserve">edicina do Centro Universitário de Anápolis – </w:t>
      </w:r>
      <w:proofErr w:type="spellStart"/>
      <w:proofErr w:type="gramStart"/>
      <w:r w:rsidR="008F669B" w:rsidRPr="007E65F8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proofErr w:type="gramEnd"/>
      <w:r w:rsidR="008F669B" w:rsidRPr="007E6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BB795" w14:textId="2BFD8975" w:rsidR="008F669B" w:rsidRDefault="00E547BF" w:rsidP="008F669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do curso de M</w:t>
      </w:r>
      <w:r w:rsidR="008F669B" w:rsidRPr="007E65F8">
        <w:rPr>
          <w:rFonts w:ascii="Times New Roman" w:hAnsi="Times New Roman" w:cs="Times New Roman"/>
          <w:sz w:val="24"/>
          <w:szCs w:val="24"/>
        </w:rPr>
        <w:t xml:space="preserve">edicina do Centro Universitário de Anápolis – </w:t>
      </w:r>
      <w:proofErr w:type="spellStart"/>
      <w:proofErr w:type="gramStart"/>
      <w:r w:rsidR="008F669B" w:rsidRPr="007E65F8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proofErr w:type="gramEnd"/>
      <w:r w:rsidR="008F669B" w:rsidRPr="007E6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F179B" w14:textId="45C46F8B" w:rsidR="00965C56" w:rsidRPr="00965C56" w:rsidRDefault="00965C56" w:rsidP="00965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6" w:history="1">
        <w:r w:rsidRPr="008C231C">
          <w:rPr>
            <w:rStyle w:val="Hyperlink"/>
            <w:rFonts w:ascii="Times New Roman" w:hAnsi="Times New Roman" w:cs="Times New Roman"/>
            <w:sz w:val="24"/>
            <w:szCs w:val="24"/>
          </w:rPr>
          <w:t>eduardo.cerchi27@gmail.com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D531D" w14:textId="73472E19" w:rsidR="005F38E7" w:rsidRDefault="00181BD5" w:rsidP="00E54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38E7" w:rsidRPr="005F38E7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Pr="005F38E7">
        <w:rPr>
          <w:rFonts w:ascii="Times New Roman" w:hAnsi="Times New Roman" w:cs="Times New Roman"/>
          <w:sz w:val="24"/>
          <w:szCs w:val="24"/>
        </w:rPr>
        <w:t xml:space="preserve">: </w:t>
      </w:r>
      <w:r w:rsidR="00C22679" w:rsidRPr="005F38E7">
        <w:rPr>
          <w:rFonts w:ascii="Times New Roman" w:hAnsi="Times New Roman" w:cs="Times New Roman"/>
          <w:sz w:val="24"/>
          <w:szCs w:val="24"/>
        </w:rPr>
        <w:t>Nos últimos anos, a procura pelo rejuvenescimento</w:t>
      </w:r>
      <w:r w:rsidR="00015365" w:rsidRPr="005F38E7">
        <w:rPr>
          <w:rFonts w:ascii="Times New Roman" w:hAnsi="Times New Roman" w:cs="Times New Roman"/>
          <w:sz w:val="24"/>
          <w:szCs w:val="24"/>
        </w:rPr>
        <w:t xml:space="preserve"> facial</w:t>
      </w:r>
      <w:r w:rsidR="00C22679" w:rsidRPr="005F38E7">
        <w:rPr>
          <w:rFonts w:ascii="Times New Roman" w:hAnsi="Times New Roman" w:cs="Times New Roman"/>
          <w:sz w:val="24"/>
          <w:szCs w:val="24"/>
        </w:rPr>
        <w:t xml:space="preserve"> estético </w:t>
      </w:r>
      <w:proofErr w:type="gramStart"/>
      <w:r w:rsidR="00C22679" w:rsidRPr="005F38E7">
        <w:rPr>
          <w:rFonts w:ascii="Times New Roman" w:hAnsi="Times New Roman" w:cs="Times New Roman"/>
          <w:sz w:val="24"/>
          <w:szCs w:val="24"/>
        </w:rPr>
        <w:t>não-cirúrgico</w:t>
      </w:r>
      <w:proofErr w:type="gramEnd"/>
      <w:r w:rsidR="00C22679" w:rsidRPr="005F38E7">
        <w:rPr>
          <w:rFonts w:ascii="Times New Roman" w:hAnsi="Times New Roman" w:cs="Times New Roman"/>
          <w:sz w:val="24"/>
          <w:szCs w:val="24"/>
        </w:rPr>
        <w:t xml:space="preserve"> tem se tornado </w:t>
      </w:r>
      <w:r w:rsidR="00133711" w:rsidRPr="005F38E7">
        <w:rPr>
          <w:rFonts w:ascii="Times New Roman" w:hAnsi="Times New Roman" w:cs="Times New Roman"/>
          <w:sz w:val="24"/>
          <w:szCs w:val="24"/>
        </w:rPr>
        <w:t xml:space="preserve">cada vez </w:t>
      </w:r>
      <w:r w:rsidR="00C22679" w:rsidRPr="005F38E7">
        <w:rPr>
          <w:rFonts w:ascii="Times New Roman" w:hAnsi="Times New Roman" w:cs="Times New Roman"/>
          <w:sz w:val="24"/>
          <w:szCs w:val="24"/>
        </w:rPr>
        <w:t xml:space="preserve">mais </w:t>
      </w:r>
      <w:r w:rsidR="00015365" w:rsidRPr="005F38E7">
        <w:rPr>
          <w:rFonts w:ascii="Times New Roman" w:hAnsi="Times New Roman" w:cs="Times New Roman"/>
          <w:sz w:val="24"/>
          <w:szCs w:val="24"/>
        </w:rPr>
        <w:t>comum</w:t>
      </w:r>
      <w:r w:rsidR="00C22679" w:rsidRPr="005F38E7">
        <w:rPr>
          <w:rFonts w:ascii="Times New Roman" w:hAnsi="Times New Roman" w:cs="Times New Roman"/>
          <w:sz w:val="24"/>
          <w:szCs w:val="24"/>
        </w:rPr>
        <w:t xml:space="preserve">. </w:t>
      </w:r>
      <w:r w:rsidR="00133711" w:rsidRPr="005F38E7">
        <w:rPr>
          <w:rFonts w:ascii="Times New Roman" w:hAnsi="Times New Roman" w:cs="Times New Roman"/>
          <w:sz w:val="24"/>
          <w:szCs w:val="24"/>
        </w:rPr>
        <w:t xml:space="preserve">Devido à sua praticidade de aplicação e </w:t>
      </w:r>
      <w:r w:rsidR="00015365" w:rsidRPr="005F38E7">
        <w:rPr>
          <w:rFonts w:ascii="Times New Roman" w:hAnsi="Times New Roman" w:cs="Times New Roman"/>
          <w:sz w:val="24"/>
          <w:szCs w:val="24"/>
        </w:rPr>
        <w:t>fácil disponibilidade</w:t>
      </w:r>
      <w:r w:rsidR="00133711" w:rsidRPr="005F38E7">
        <w:rPr>
          <w:rFonts w:ascii="Times New Roman" w:hAnsi="Times New Roman" w:cs="Times New Roman"/>
          <w:sz w:val="24"/>
          <w:szCs w:val="24"/>
        </w:rPr>
        <w:t xml:space="preserve">, </w:t>
      </w:r>
      <w:r w:rsidR="003C6CA2" w:rsidRPr="005F38E7">
        <w:rPr>
          <w:rFonts w:ascii="Times New Roman" w:hAnsi="Times New Roman" w:cs="Times New Roman"/>
          <w:sz w:val="24"/>
          <w:szCs w:val="24"/>
        </w:rPr>
        <w:t>o preenchimento de ácido hialurônico (AH) se tornou uma</w:t>
      </w:r>
      <w:r w:rsidR="00133711" w:rsidRPr="005F38E7">
        <w:rPr>
          <w:rFonts w:ascii="Times New Roman" w:hAnsi="Times New Roman" w:cs="Times New Roman"/>
          <w:sz w:val="24"/>
          <w:szCs w:val="24"/>
        </w:rPr>
        <w:t xml:space="preserve"> escolha frequente</w:t>
      </w:r>
      <w:r w:rsidR="00471C26" w:rsidRPr="005F38E7">
        <w:rPr>
          <w:rFonts w:ascii="Times New Roman" w:hAnsi="Times New Roman" w:cs="Times New Roman"/>
          <w:sz w:val="24"/>
          <w:szCs w:val="24"/>
        </w:rPr>
        <w:t xml:space="preserve"> para </w:t>
      </w:r>
      <w:r w:rsidRPr="005F38E7">
        <w:rPr>
          <w:rFonts w:ascii="Times New Roman" w:hAnsi="Times New Roman" w:cs="Times New Roman"/>
          <w:sz w:val="24"/>
          <w:szCs w:val="24"/>
        </w:rPr>
        <w:t>suavizar</w:t>
      </w:r>
      <w:r w:rsidR="00471C26" w:rsidRPr="005F38E7">
        <w:rPr>
          <w:rFonts w:ascii="Times New Roman" w:hAnsi="Times New Roman" w:cs="Times New Roman"/>
          <w:sz w:val="24"/>
          <w:szCs w:val="24"/>
        </w:rPr>
        <w:t xml:space="preserve"> rugas, sulcos e </w:t>
      </w:r>
      <w:proofErr w:type="spellStart"/>
      <w:r w:rsidR="00471C26" w:rsidRPr="005F38E7">
        <w:rPr>
          <w:rFonts w:ascii="Times New Roman" w:hAnsi="Times New Roman" w:cs="Times New Roman"/>
          <w:sz w:val="24"/>
          <w:szCs w:val="24"/>
        </w:rPr>
        <w:t>volumizar</w:t>
      </w:r>
      <w:proofErr w:type="spellEnd"/>
      <w:r w:rsidR="00471C26" w:rsidRPr="005F38E7">
        <w:rPr>
          <w:rFonts w:ascii="Times New Roman" w:hAnsi="Times New Roman" w:cs="Times New Roman"/>
          <w:sz w:val="24"/>
          <w:szCs w:val="24"/>
        </w:rPr>
        <w:t xml:space="preserve"> regiões como lábios, malar e mandíbula</w:t>
      </w:r>
      <w:r w:rsidR="00133711" w:rsidRPr="005F38E7">
        <w:rPr>
          <w:rFonts w:ascii="Times New Roman" w:hAnsi="Times New Roman" w:cs="Times New Roman"/>
          <w:sz w:val="24"/>
          <w:szCs w:val="24"/>
        </w:rPr>
        <w:t xml:space="preserve">. </w:t>
      </w:r>
      <w:r w:rsidR="006F4171" w:rsidRPr="005F38E7">
        <w:rPr>
          <w:rFonts w:ascii="Times New Roman" w:hAnsi="Times New Roman" w:cs="Times New Roman"/>
          <w:sz w:val="24"/>
          <w:szCs w:val="24"/>
        </w:rPr>
        <w:t>Como consequência dessa expansão, no entanto,</w:t>
      </w:r>
      <w:r w:rsidR="00B17BF7" w:rsidRPr="005F38E7">
        <w:rPr>
          <w:rFonts w:ascii="Times New Roman" w:hAnsi="Times New Roman" w:cs="Times New Roman"/>
          <w:sz w:val="24"/>
          <w:szCs w:val="24"/>
        </w:rPr>
        <w:t xml:space="preserve"> significativas complicações </w:t>
      </w:r>
      <w:r w:rsidR="00946219" w:rsidRPr="005F38E7">
        <w:rPr>
          <w:rFonts w:ascii="Times New Roman" w:hAnsi="Times New Roman" w:cs="Times New Roman"/>
          <w:sz w:val="24"/>
          <w:szCs w:val="24"/>
        </w:rPr>
        <w:t>pós-intervenção</w:t>
      </w:r>
      <w:r w:rsidR="006F4171" w:rsidRPr="005F38E7">
        <w:rPr>
          <w:rFonts w:ascii="Times New Roman" w:hAnsi="Times New Roman" w:cs="Times New Roman"/>
          <w:sz w:val="24"/>
          <w:szCs w:val="24"/>
        </w:rPr>
        <w:t xml:space="preserve"> </w:t>
      </w:r>
      <w:r w:rsidR="00B17BF7" w:rsidRPr="005F38E7">
        <w:rPr>
          <w:rFonts w:ascii="Times New Roman" w:hAnsi="Times New Roman" w:cs="Times New Roman"/>
          <w:sz w:val="24"/>
          <w:szCs w:val="24"/>
        </w:rPr>
        <w:t>também aumentaram em frequência</w:t>
      </w:r>
      <w:r w:rsidR="00946219" w:rsidRPr="005F38E7">
        <w:rPr>
          <w:rFonts w:ascii="Times New Roman" w:hAnsi="Times New Roman" w:cs="Times New Roman"/>
          <w:sz w:val="24"/>
          <w:szCs w:val="24"/>
        </w:rPr>
        <w:t xml:space="preserve">, como é o caso da oclusão arterial ocular que, apesar de ser uma condição rara, é uma considerável causa de </w:t>
      </w:r>
      <w:r w:rsidR="00471C26" w:rsidRPr="005F38E7">
        <w:rPr>
          <w:rFonts w:ascii="Times New Roman" w:hAnsi="Times New Roman" w:cs="Times New Roman"/>
          <w:sz w:val="24"/>
          <w:szCs w:val="24"/>
        </w:rPr>
        <w:t>cegueira</w:t>
      </w:r>
      <w:r w:rsidR="00946219" w:rsidRPr="005F38E7">
        <w:rPr>
          <w:rFonts w:ascii="Times New Roman" w:hAnsi="Times New Roman" w:cs="Times New Roman"/>
          <w:sz w:val="24"/>
          <w:szCs w:val="24"/>
        </w:rPr>
        <w:t xml:space="preserve"> iatrogênica.</w:t>
      </w:r>
      <w:r w:rsidR="005F38E7">
        <w:rPr>
          <w:rFonts w:ascii="Times New Roman" w:hAnsi="Times New Roman" w:cs="Times New Roman"/>
          <w:sz w:val="24"/>
          <w:szCs w:val="24"/>
        </w:rPr>
        <w:t xml:space="preserve"> </w:t>
      </w:r>
      <w:r w:rsidR="006D7061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5F38E7">
        <w:rPr>
          <w:rFonts w:ascii="Times New Roman" w:hAnsi="Times New Roman" w:cs="Times New Roman"/>
          <w:sz w:val="24"/>
          <w:szCs w:val="24"/>
        </w:rPr>
        <w:t xml:space="preserve">: </w:t>
      </w:r>
      <w:r w:rsidR="00672D70">
        <w:rPr>
          <w:rFonts w:ascii="Times New Roman" w:hAnsi="Times New Roman" w:cs="Times New Roman"/>
          <w:sz w:val="24"/>
          <w:szCs w:val="24"/>
        </w:rPr>
        <w:t xml:space="preserve">O objetivo deste </w:t>
      </w:r>
      <w:r w:rsidR="00D40607">
        <w:rPr>
          <w:rFonts w:ascii="Times New Roman" w:hAnsi="Times New Roman" w:cs="Times New Roman"/>
          <w:sz w:val="24"/>
          <w:szCs w:val="24"/>
        </w:rPr>
        <w:t>estudo</w:t>
      </w:r>
      <w:r w:rsidR="00672D70">
        <w:rPr>
          <w:rFonts w:ascii="Times New Roman" w:hAnsi="Times New Roman" w:cs="Times New Roman"/>
          <w:sz w:val="24"/>
          <w:szCs w:val="24"/>
        </w:rPr>
        <w:t xml:space="preserve"> é </w:t>
      </w:r>
      <w:r w:rsidR="00F34377" w:rsidRPr="005F38E7">
        <w:rPr>
          <w:rFonts w:ascii="Times New Roman" w:hAnsi="Times New Roman" w:cs="Times New Roman"/>
          <w:sz w:val="24"/>
          <w:szCs w:val="24"/>
        </w:rPr>
        <w:t xml:space="preserve">avaliar e discutir </w:t>
      </w:r>
      <w:r w:rsidR="00ED4CE7">
        <w:rPr>
          <w:rFonts w:ascii="Times New Roman" w:hAnsi="Times New Roman" w:cs="Times New Roman"/>
          <w:sz w:val="24"/>
          <w:szCs w:val="24"/>
        </w:rPr>
        <w:t>as situações</w:t>
      </w:r>
      <w:r w:rsidR="00F34377" w:rsidRPr="005F38E7">
        <w:rPr>
          <w:rFonts w:ascii="Times New Roman" w:hAnsi="Times New Roman" w:cs="Times New Roman"/>
          <w:sz w:val="24"/>
          <w:szCs w:val="24"/>
        </w:rPr>
        <w:t xml:space="preserve"> oftálmic</w:t>
      </w:r>
      <w:r w:rsidR="00ED4CE7">
        <w:rPr>
          <w:rFonts w:ascii="Times New Roman" w:hAnsi="Times New Roman" w:cs="Times New Roman"/>
          <w:sz w:val="24"/>
          <w:szCs w:val="24"/>
        </w:rPr>
        <w:t>a</w:t>
      </w:r>
      <w:r w:rsidR="00F34377" w:rsidRPr="005F38E7">
        <w:rPr>
          <w:rFonts w:ascii="Times New Roman" w:hAnsi="Times New Roman" w:cs="Times New Roman"/>
          <w:sz w:val="24"/>
          <w:szCs w:val="24"/>
        </w:rPr>
        <w:t>s advers</w:t>
      </w:r>
      <w:r w:rsidR="00ED4CE7">
        <w:rPr>
          <w:rFonts w:ascii="Times New Roman" w:hAnsi="Times New Roman" w:cs="Times New Roman"/>
          <w:sz w:val="24"/>
          <w:szCs w:val="24"/>
        </w:rPr>
        <w:t>a</w:t>
      </w:r>
      <w:r w:rsidR="00F34377" w:rsidRPr="005F38E7">
        <w:rPr>
          <w:rFonts w:ascii="Times New Roman" w:hAnsi="Times New Roman" w:cs="Times New Roman"/>
          <w:sz w:val="24"/>
          <w:szCs w:val="24"/>
        </w:rPr>
        <w:t xml:space="preserve">s </w:t>
      </w:r>
      <w:r w:rsidR="00946219" w:rsidRPr="005F38E7">
        <w:rPr>
          <w:rFonts w:ascii="Times New Roman" w:hAnsi="Times New Roman" w:cs="Times New Roman"/>
          <w:sz w:val="24"/>
          <w:szCs w:val="24"/>
        </w:rPr>
        <w:t>decorrentes d</w:t>
      </w:r>
      <w:r w:rsidR="00F34377" w:rsidRPr="005F38E7">
        <w:rPr>
          <w:rFonts w:ascii="Times New Roman" w:hAnsi="Times New Roman" w:cs="Times New Roman"/>
          <w:sz w:val="24"/>
          <w:szCs w:val="24"/>
        </w:rPr>
        <w:t xml:space="preserve">o uso de </w:t>
      </w:r>
      <w:r w:rsidR="00471C26" w:rsidRPr="005F38E7">
        <w:rPr>
          <w:rFonts w:ascii="Times New Roman" w:hAnsi="Times New Roman" w:cs="Times New Roman"/>
          <w:sz w:val="24"/>
          <w:szCs w:val="24"/>
        </w:rPr>
        <w:t>AH</w:t>
      </w:r>
      <w:r w:rsidR="00F34377" w:rsidRPr="005F38E7">
        <w:rPr>
          <w:rFonts w:ascii="Times New Roman" w:hAnsi="Times New Roman" w:cs="Times New Roman"/>
          <w:sz w:val="24"/>
          <w:szCs w:val="24"/>
        </w:rPr>
        <w:t xml:space="preserve"> injetável, bem como as maneiras de </w:t>
      </w:r>
      <w:r w:rsidR="00471C26" w:rsidRPr="005F38E7">
        <w:rPr>
          <w:rFonts w:ascii="Times New Roman" w:hAnsi="Times New Roman" w:cs="Times New Roman"/>
          <w:sz w:val="24"/>
          <w:szCs w:val="24"/>
        </w:rPr>
        <w:t>preveni-l</w:t>
      </w:r>
      <w:r w:rsidR="00ED4CE7">
        <w:rPr>
          <w:rFonts w:ascii="Times New Roman" w:hAnsi="Times New Roman" w:cs="Times New Roman"/>
          <w:sz w:val="24"/>
          <w:szCs w:val="24"/>
        </w:rPr>
        <w:t>a</w:t>
      </w:r>
      <w:r w:rsidR="00471C26" w:rsidRPr="005F38E7">
        <w:rPr>
          <w:rFonts w:ascii="Times New Roman" w:hAnsi="Times New Roman" w:cs="Times New Roman"/>
          <w:sz w:val="24"/>
          <w:szCs w:val="24"/>
        </w:rPr>
        <w:t>s</w:t>
      </w:r>
      <w:r w:rsidR="00F34377" w:rsidRPr="005F38E7">
        <w:rPr>
          <w:rFonts w:ascii="Times New Roman" w:hAnsi="Times New Roman" w:cs="Times New Roman"/>
          <w:sz w:val="24"/>
          <w:szCs w:val="24"/>
        </w:rPr>
        <w:t>.</w:t>
      </w:r>
      <w:r w:rsidR="005F38E7">
        <w:rPr>
          <w:rFonts w:ascii="Times New Roman" w:hAnsi="Times New Roman" w:cs="Times New Roman"/>
          <w:sz w:val="24"/>
          <w:szCs w:val="24"/>
        </w:rPr>
        <w:t xml:space="preserve"> </w:t>
      </w:r>
      <w:r w:rsidR="00F92E05" w:rsidRPr="005F38E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D7061">
        <w:rPr>
          <w:rFonts w:ascii="Times New Roman" w:hAnsi="Times New Roman" w:cs="Times New Roman"/>
          <w:b/>
          <w:bCs/>
          <w:sz w:val="24"/>
          <w:szCs w:val="24"/>
        </w:rPr>
        <w:t>étodo</w:t>
      </w:r>
      <w:r w:rsidR="00F92E05" w:rsidRPr="005F38E7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50385908"/>
      <w:r w:rsidR="00677108">
        <w:rPr>
          <w:rFonts w:ascii="Times New Roman" w:hAnsi="Times New Roman" w:cs="Times New Roman"/>
          <w:sz w:val="24"/>
          <w:szCs w:val="24"/>
        </w:rPr>
        <w:t>Este trabalho traz</w:t>
      </w:r>
      <w:r w:rsidR="000F5F92">
        <w:rPr>
          <w:rFonts w:ascii="Times New Roman" w:hAnsi="Times New Roman" w:cs="Times New Roman"/>
          <w:sz w:val="24"/>
          <w:szCs w:val="24"/>
        </w:rPr>
        <w:t xml:space="preserve"> uma revisão de literatura, baseada em estudos científicos, na língua inglesa e portuguesa, publicados nos bancos de dados virtuais </w:t>
      </w:r>
      <w:proofErr w:type="spellStart"/>
      <w:proofErr w:type="gramStart"/>
      <w:r w:rsidR="000F5F9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proofErr w:type="gramEnd"/>
      <w:r w:rsidR="000F5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F9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0F5F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5F92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0F5F92">
        <w:rPr>
          <w:rFonts w:ascii="Times New Roman" w:hAnsi="Times New Roman" w:cs="Times New Roman"/>
          <w:sz w:val="24"/>
          <w:szCs w:val="24"/>
        </w:rPr>
        <w:t>, entre 201</w:t>
      </w:r>
      <w:r w:rsidR="00FC5FE6">
        <w:rPr>
          <w:rFonts w:ascii="Times New Roman" w:hAnsi="Times New Roman" w:cs="Times New Roman"/>
          <w:sz w:val="24"/>
          <w:szCs w:val="24"/>
        </w:rPr>
        <w:t>7</w:t>
      </w:r>
      <w:r w:rsidR="000F5F92">
        <w:rPr>
          <w:rFonts w:ascii="Times New Roman" w:hAnsi="Times New Roman" w:cs="Times New Roman"/>
          <w:sz w:val="24"/>
          <w:szCs w:val="24"/>
        </w:rPr>
        <w:t xml:space="preserve"> e 2020</w:t>
      </w:r>
      <w:r w:rsidR="00CB698A">
        <w:rPr>
          <w:rFonts w:ascii="Times New Roman" w:hAnsi="Times New Roman" w:cs="Times New Roman"/>
          <w:sz w:val="24"/>
          <w:szCs w:val="24"/>
        </w:rPr>
        <w:t xml:space="preserve">, </w:t>
      </w:r>
      <w:r w:rsidR="009F5DAC" w:rsidRPr="005F38E7">
        <w:rPr>
          <w:rFonts w:ascii="Times New Roman" w:hAnsi="Times New Roman" w:cs="Times New Roman"/>
          <w:sz w:val="24"/>
          <w:szCs w:val="24"/>
        </w:rPr>
        <w:t>que retratavam sobre a fisiopato</w:t>
      </w:r>
      <w:r w:rsidR="00F92E05" w:rsidRPr="005F38E7">
        <w:rPr>
          <w:rFonts w:ascii="Times New Roman" w:hAnsi="Times New Roman" w:cs="Times New Roman"/>
          <w:sz w:val="24"/>
          <w:szCs w:val="24"/>
        </w:rPr>
        <w:t>logia</w:t>
      </w:r>
      <w:r w:rsidR="009F5DAC" w:rsidRPr="005F38E7">
        <w:rPr>
          <w:rFonts w:ascii="Times New Roman" w:hAnsi="Times New Roman" w:cs="Times New Roman"/>
          <w:sz w:val="24"/>
          <w:szCs w:val="24"/>
        </w:rPr>
        <w:t xml:space="preserve">, relevâncias clínicas e prevenção </w:t>
      </w:r>
      <w:r w:rsidR="00471C26" w:rsidRPr="005F38E7">
        <w:rPr>
          <w:rFonts w:ascii="Times New Roman" w:hAnsi="Times New Roman" w:cs="Times New Roman"/>
          <w:sz w:val="24"/>
          <w:szCs w:val="24"/>
        </w:rPr>
        <w:t>da perda de visão</w:t>
      </w:r>
      <w:r w:rsidR="009F5DAC" w:rsidRPr="005F38E7">
        <w:rPr>
          <w:rFonts w:ascii="Times New Roman" w:hAnsi="Times New Roman" w:cs="Times New Roman"/>
          <w:sz w:val="24"/>
          <w:szCs w:val="24"/>
        </w:rPr>
        <w:t xml:space="preserve"> associada ao preenchimento facial com ácido hialurônico. </w:t>
      </w:r>
      <w:bookmarkStart w:id="2" w:name="_Hlk50495108"/>
      <w:r w:rsidR="00D33788" w:rsidRPr="005F38E7">
        <w:rPr>
          <w:rFonts w:ascii="Times New Roman" w:hAnsi="Times New Roman" w:cs="Times New Roman"/>
          <w:sz w:val="24"/>
          <w:szCs w:val="24"/>
        </w:rPr>
        <w:t xml:space="preserve">Os principais </w:t>
      </w:r>
      <w:r w:rsidR="005C6366">
        <w:rPr>
          <w:rFonts w:ascii="Times New Roman" w:hAnsi="Times New Roman" w:cs="Times New Roman"/>
          <w:color w:val="000000" w:themeColor="text1"/>
          <w:sz w:val="24"/>
          <w:szCs w:val="24"/>
        </w:rPr>
        <w:t>Descritores em Ciência e Saúde (</w:t>
      </w:r>
      <w:proofErr w:type="spellStart"/>
      <w:r w:rsidR="005C6366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5C6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33788" w:rsidRPr="005F38E7">
        <w:rPr>
          <w:rFonts w:ascii="Times New Roman" w:hAnsi="Times New Roman" w:cs="Times New Roman"/>
          <w:sz w:val="24"/>
          <w:szCs w:val="24"/>
        </w:rPr>
        <w:t xml:space="preserve">utilizados nesta revisão foram: </w:t>
      </w:r>
      <w:bookmarkEnd w:id="2"/>
      <w:r w:rsidR="00677108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="00677108">
        <w:rPr>
          <w:rFonts w:ascii="Times New Roman" w:hAnsi="Times New Roman" w:cs="Times New Roman"/>
          <w:sz w:val="24"/>
          <w:szCs w:val="24"/>
        </w:rPr>
        <w:t>Blindness</w:t>
      </w:r>
      <w:proofErr w:type="spellEnd"/>
      <w:r w:rsidR="00677108">
        <w:rPr>
          <w:rFonts w:ascii="Times New Roman" w:hAnsi="Times New Roman" w:cs="Times New Roman"/>
          <w:sz w:val="24"/>
          <w:szCs w:val="24"/>
        </w:rPr>
        <w:t xml:space="preserve">’’, </w:t>
      </w:r>
      <w:r w:rsidR="00D33788" w:rsidRPr="000F5F92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="000F5F92">
        <w:rPr>
          <w:rFonts w:ascii="Times New Roman" w:hAnsi="Times New Roman" w:cs="Times New Roman"/>
          <w:sz w:val="24"/>
          <w:szCs w:val="24"/>
        </w:rPr>
        <w:t>Dermal</w:t>
      </w:r>
      <w:proofErr w:type="spellEnd"/>
      <w:r w:rsidR="000F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F92">
        <w:rPr>
          <w:rFonts w:ascii="Times New Roman" w:hAnsi="Times New Roman" w:cs="Times New Roman"/>
          <w:sz w:val="24"/>
          <w:szCs w:val="24"/>
        </w:rPr>
        <w:t>Fillers</w:t>
      </w:r>
      <w:proofErr w:type="spellEnd"/>
      <w:r w:rsidR="00D33788" w:rsidRPr="000F5F92">
        <w:rPr>
          <w:rFonts w:ascii="Times New Roman" w:hAnsi="Times New Roman" w:cs="Times New Roman"/>
          <w:sz w:val="24"/>
          <w:szCs w:val="24"/>
        </w:rPr>
        <w:t>’’</w:t>
      </w:r>
      <w:r w:rsidR="000F5F92">
        <w:rPr>
          <w:rFonts w:ascii="Times New Roman" w:hAnsi="Times New Roman" w:cs="Times New Roman"/>
          <w:sz w:val="24"/>
          <w:szCs w:val="24"/>
        </w:rPr>
        <w:t xml:space="preserve">, </w:t>
      </w:r>
      <w:r w:rsidR="00677108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="00677108">
        <w:rPr>
          <w:rFonts w:ascii="Times New Roman" w:hAnsi="Times New Roman" w:cs="Times New Roman"/>
          <w:sz w:val="24"/>
          <w:szCs w:val="24"/>
        </w:rPr>
        <w:t>Embolism</w:t>
      </w:r>
      <w:proofErr w:type="spellEnd"/>
      <w:r w:rsidR="00677108">
        <w:rPr>
          <w:rFonts w:ascii="Times New Roman" w:hAnsi="Times New Roman" w:cs="Times New Roman"/>
          <w:sz w:val="24"/>
          <w:szCs w:val="24"/>
        </w:rPr>
        <w:t xml:space="preserve">’’ e </w:t>
      </w:r>
      <w:r w:rsidR="00677108" w:rsidRPr="000F5F92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="00677108">
        <w:rPr>
          <w:rFonts w:ascii="Times New Roman" w:hAnsi="Times New Roman" w:cs="Times New Roman"/>
          <w:sz w:val="24"/>
          <w:szCs w:val="24"/>
        </w:rPr>
        <w:t>Hyaluronic</w:t>
      </w:r>
      <w:proofErr w:type="spellEnd"/>
      <w:r w:rsidR="00677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08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677108" w:rsidRPr="000F5F92">
        <w:rPr>
          <w:rFonts w:ascii="Times New Roman" w:hAnsi="Times New Roman" w:cs="Times New Roman"/>
          <w:sz w:val="24"/>
          <w:szCs w:val="24"/>
        </w:rPr>
        <w:t>’’</w:t>
      </w:r>
      <w:r w:rsidR="00D33788" w:rsidRPr="000F5F92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5F38E7" w:rsidRPr="000F5F92">
        <w:rPr>
          <w:rFonts w:ascii="Times New Roman" w:hAnsi="Times New Roman" w:cs="Times New Roman"/>
          <w:sz w:val="24"/>
          <w:szCs w:val="24"/>
        </w:rPr>
        <w:t xml:space="preserve"> </w:t>
      </w:r>
      <w:r w:rsidR="00F92E05" w:rsidRPr="005F38E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F38E7" w:rsidRPr="005F38E7">
        <w:rPr>
          <w:rFonts w:ascii="Times New Roman" w:hAnsi="Times New Roman" w:cs="Times New Roman"/>
          <w:b/>
          <w:bCs/>
          <w:sz w:val="24"/>
          <w:szCs w:val="24"/>
        </w:rPr>
        <w:t>esultados</w:t>
      </w:r>
      <w:r w:rsidR="00F92E05" w:rsidRPr="005F38E7">
        <w:rPr>
          <w:rFonts w:ascii="Times New Roman" w:hAnsi="Times New Roman" w:cs="Times New Roman"/>
          <w:sz w:val="24"/>
          <w:szCs w:val="24"/>
        </w:rPr>
        <w:t xml:space="preserve">: </w:t>
      </w:r>
      <w:r w:rsidR="00B104C7" w:rsidRPr="005F38E7">
        <w:rPr>
          <w:rFonts w:ascii="Times New Roman" w:hAnsi="Times New Roman" w:cs="Times New Roman"/>
          <w:sz w:val="24"/>
          <w:szCs w:val="24"/>
        </w:rPr>
        <w:t xml:space="preserve">A partir destes estudos, foi observado que o AH, quando injetado de forma errônea, pode gerar um bloqueio no fluxo da artéria central da retina e </w:t>
      </w:r>
      <w:r w:rsidR="0090354F">
        <w:rPr>
          <w:rFonts w:ascii="Times New Roman" w:hAnsi="Times New Roman" w:cs="Times New Roman"/>
          <w:sz w:val="24"/>
          <w:szCs w:val="24"/>
        </w:rPr>
        <w:t xml:space="preserve">da </w:t>
      </w:r>
      <w:r w:rsidR="00B104C7" w:rsidRPr="005F38E7">
        <w:rPr>
          <w:rFonts w:ascii="Times New Roman" w:hAnsi="Times New Roman" w:cs="Times New Roman"/>
          <w:sz w:val="24"/>
          <w:szCs w:val="24"/>
        </w:rPr>
        <w:t>oftálmica</w:t>
      </w:r>
      <w:r w:rsidRPr="005F38E7">
        <w:rPr>
          <w:rFonts w:ascii="Times New Roman" w:hAnsi="Times New Roman" w:cs="Times New Roman"/>
          <w:sz w:val="24"/>
          <w:szCs w:val="24"/>
        </w:rPr>
        <w:t>, devido ao deslocamento arterial retrógrado do produto nos vasos periféricos d</w:t>
      </w:r>
      <w:r w:rsidR="009A4F42">
        <w:rPr>
          <w:rFonts w:ascii="Times New Roman" w:hAnsi="Times New Roman" w:cs="Times New Roman"/>
          <w:sz w:val="24"/>
          <w:szCs w:val="24"/>
        </w:rPr>
        <w:t>o sistema vascular local</w:t>
      </w:r>
      <w:r w:rsidRPr="005F38E7">
        <w:rPr>
          <w:rFonts w:ascii="Times New Roman" w:hAnsi="Times New Roman" w:cs="Times New Roman"/>
          <w:sz w:val="24"/>
          <w:szCs w:val="24"/>
        </w:rPr>
        <w:t xml:space="preserve">. </w:t>
      </w:r>
      <w:r w:rsidR="00B104C7" w:rsidRPr="005F38E7">
        <w:rPr>
          <w:rFonts w:ascii="Times New Roman" w:hAnsi="Times New Roman" w:cs="Times New Roman"/>
          <w:sz w:val="24"/>
          <w:szCs w:val="24"/>
        </w:rPr>
        <w:t xml:space="preserve">Este evento pode acontecer, principalmente, quando a parede de um ramo distal é perfurada acidentalmente pela agulha injetora. </w:t>
      </w:r>
      <w:r w:rsidR="00E713A2" w:rsidRPr="005F38E7">
        <w:rPr>
          <w:rFonts w:ascii="Times New Roman" w:hAnsi="Times New Roman" w:cs="Times New Roman"/>
          <w:sz w:val="24"/>
          <w:szCs w:val="24"/>
        </w:rPr>
        <w:t xml:space="preserve">Neste caso, se a pressão </w:t>
      </w:r>
      <w:r w:rsidR="009A4F42">
        <w:rPr>
          <w:rFonts w:ascii="Times New Roman" w:hAnsi="Times New Roman" w:cs="Times New Roman"/>
          <w:sz w:val="24"/>
          <w:szCs w:val="24"/>
        </w:rPr>
        <w:t>exercida</w:t>
      </w:r>
      <w:r w:rsidR="00E713A2" w:rsidRPr="005F38E7">
        <w:rPr>
          <w:rFonts w:ascii="Times New Roman" w:hAnsi="Times New Roman" w:cs="Times New Roman"/>
          <w:sz w:val="24"/>
          <w:szCs w:val="24"/>
        </w:rPr>
        <w:t xml:space="preserve"> for alta, ocorrerá uma expansão significativa dos vasos</w:t>
      </w:r>
      <w:r w:rsidR="0068394A" w:rsidRPr="005F38E7">
        <w:rPr>
          <w:rFonts w:ascii="Times New Roman" w:hAnsi="Times New Roman" w:cs="Times New Roman"/>
          <w:sz w:val="24"/>
          <w:szCs w:val="24"/>
        </w:rPr>
        <w:t>, mesmo com uma pequena quantidade de material exógeno</w:t>
      </w:r>
      <w:r w:rsidR="00E713A2" w:rsidRPr="005F38E7">
        <w:rPr>
          <w:rFonts w:ascii="Times New Roman" w:hAnsi="Times New Roman" w:cs="Times New Roman"/>
          <w:sz w:val="24"/>
          <w:szCs w:val="24"/>
        </w:rPr>
        <w:t xml:space="preserve">. Além disso, </w:t>
      </w:r>
      <w:r w:rsidR="0068394A" w:rsidRPr="005F38E7">
        <w:rPr>
          <w:rFonts w:ascii="Times New Roman" w:hAnsi="Times New Roman" w:cs="Times New Roman"/>
          <w:sz w:val="24"/>
          <w:szCs w:val="24"/>
        </w:rPr>
        <w:t>essa substância</w:t>
      </w:r>
      <w:r w:rsidR="00E713A2" w:rsidRPr="005F38E7">
        <w:rPr>
          <w:rFonts w:ascii="Times New Roman" w:hAnsi="Times New Roman" w:cs="Times New Roman"/>
          <w:sz w:val="24"/>
          <w:szCs w:val="24"/>
        </w:rPr>
        <w:t xml:space="preserve"> pode deslocar o sangue arterial e se movimentar em direção à origem das artérias, contribuindo, ainda mais, para o fluxo retrógrado e </w:t>
      </w:r>
      <w:r w:rsidR="0068394A" w:rsidRPr="005F38E7">
        <w:rPr>
          <w:rFonts w:ascii="Times New Roman" w:hAnsi="Times New Roman" w:cs="Times New Roman"/>
          <w:sz w:val="24"/>
          <w:szCs w:val="24"/>
        </w:rPr>
        <w:t>a oclusão do lúmen</w:t>
      </w:r>
      <w:r w:rsidR="00393E24" w:rsidRPr="005F38E7">
        <w:rPr>
          <w:rFonts w:ascii="Times New Roman" w:hAnsi="Times New Roman" w:cs="Times New Roman"/>
          <w:sz w:val="24"/>
          <w:szCs w:val="24"/>
        </w:rPr>
        <w:t>. Por conseguinte, ocorrerá uma</w:t>
      </w:r>
      <w:r w:rsidR="0068394A" w:rsidRPr="005F38E7">
        <w:rPr>
          <w:rFonts w:ascii="Times New Roman" w:hAnsi="Times New Roman" w:cs="Times New Roman"/>
          <w:sz w:val="24"/>
          <w:szCs w:val="24"/>
        </w:rPr>
        <w:t xml:space="preserve"> isquemia da região vascularizada pela artéria. 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De acordo com as </w:t>
      </w:r>
      <w:r w:rsidR="00633CCC" w:rsidRPr="005F38E7">
        <w:rPr>
          <w:rFonts w:ascii="Times New Roman" w:hAnsi="Times New Roman" w:cs="Times New Roman"/>
          <w:sz w:val="24"/>
          <w:szCs w:val="24"/>
        </w:rPr>
        <w:lastRenderedPageBreak/>
        <w:t xml:space="preserve">literaturas, as zonas de alto risco para oclusão arterial ocular inclui a testa, </w:t>
      </w:r>
      <w:r w:rsidR="0090354F">
        <w:rPr>
          <w:rFonts w:ascii="Times New Roman" w:hAnsi="Times New Roman" w:cs="Times New Roman"/>
          <w:sz w:val="24"/>
          <w:szCs w:val="24"/>
        </w:rPr>
        <w:t xml:space="preserve">a </w:t>
      </w:r>
      <w:r w:rsidR="00633CCC" w:rsidRPr="005F38E7">
        <w:rPr>
          <w:rFonts w:ascii="Times New Roman" w:hAnsi="Times New Roman" w:cs="Times New Roman"/>
          <w:sz w:val="24"/>
          <w:szCs w:val="24"/>
        </w:rPr>
        <w:t>glabela,</w:t>
      </w:r>
      <w:r w:rsidR="0090354F">
        <w:rPr>
          <w:rFonts w:ascii="Times New Roman" w:hAnsi="Times New Roman" w:cs="Times New Roman"/>
          <w:sz w:val="24"/>
          <w:szCs w:val="24"/>
        </w:rPr>
        <w:t xml:space="preserve"> o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 nariz e </w:t>
      </w:r>
      <w:r w:rsidR="0090354F">
        <w:rPr>
          <w:rFonts w:ascii="Times New Roman" w:hAnsi="Times New Roman" w:cs="Times New Roman"/>
          <w:sz w:val="24"/>
          <w:szCs w:val="24"/>
        </w:rPr>
        <w:t xml:space="preserve">as 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pregas </w:t>
      </w:r>
      <w:proofErr w:type="spellStart"/>
      <w:r w:rsidR="00633CCC" w:rsidRPr="005F38E7">
        <w:rPr>
          <w:rFonts w:ascii="Times New Roman" w:hAnsi="Times New Roman" w:cs="Times New Roman"/>
          <w:sz w:val="24"/>
          <w:szCs w:val="24"/>
        </w:rPr>
        <w:t>nasolabiais</w:t>
      </w:r>
      <w:proofErr w:type="spellEnd"/>
      <w:r w:rsidR="00633CCC" w:rsidRPr="005F38E7">
        <w:rPr>
          <w:rFonts w:ascii="Times New Roman" w:hAnsi="Times New Roman" w:cs="Times New Roman"/>
          <w:sz w:val="24"/>
          <w:szCs w:val="24"/>
        </w:rPr>
        <w:t xml:space="preserve">. </w:t>
      </w:r>
      <w:r w:rsidR="0068394A" w:rsidRPr="005F38E7">
        <w:rPr>
          <w:rFonts w:ascii="Times New Roman" w:hAnsi="Times New Roman" w:cs="Times New Roman"/>
          <w:sz w:val="24"/>
          <w:szCs w:val="24"/>
        </w:rPr>
        <w:t xml:space="preserve">Clinicamente, </w:t>
      </w:r>
      <w:r w:rsidR="00F613F8">
        <w:rPr>
          <w:rFonts w:ascii="Times New Roman" w:hAnsi="Times New Roman" w:cs="Times New Roman"/>
          <w:sz w:val="24"/>
          <w:szCs w:val="24"/>
        </w:rPr>
        <w:t>as principais manifestações</w:t>
      </w:r>
      <w:r w:rsidR="0068394A" w:rsidRPr="005F38E7">
        <w:rPr>
          <w:rFonts w:ascii="Times New Roman" w:hAnsi="Times New Roman" w:cs="Times New Roman"/>
          <w:sz w:val="24"/>
          <w:szCs w:val="24"/>
        </w:rPr>
        <w:t xml:space="preserve"> após a aplicação, que devem ser </w:t>
      </w:r>
      <w:r w:rsidR="00A07753" w:rsidRPr="005F38E7">
        <w:rPr>
          <w:rFonts w:ascii="Times New Roman" w:hAnsi="Times New Roman" w:cs="Times New Roman"/>
          <w:sz w:val="24"/>
          <w:szCs w:val="24"/>
        </w:rPr>
        <w:t>temid</w:t>
      </w:r>
      <w:r w:rsidR="00F613F8">
        <w:rPr>
          <w:rFonts w:ascii="Times New Roman" w:hAnsi="Times New Roman" w:cs="Times New Roman"/>
          <w:sz w:val="24"/>
          <w:szCs w:val="24"/>
        </w:rPr>
        <w:t>a</w:t>
      </w:r>
      <w:r w:rsidR="00A07753" w:rsidRPr="005F38E7">
        <w:rPr>
          <w:rFonts w:ascii="Times New Roman" w:hAnsi="Times New Roman" w:cs="Times New Roman"/>
          <w:sz w:val="24"/>
          <w:szCs w:val="24"/>
        </w:rPr>
        <w:t>s</w:t>
      </w:r>
      <w:r w:rsidR="0068394A" w:rsidRPr="005F38E7">
        <w:rPr>
          <w:rFonts w:ascii="Times New Roman" w:hAnsi="Times New Roman" w:cs="Times New Roman"/>
          <w:sz w:val="24"/>
          <w:szCs w:val="24"/>
        </w:rPr>
        <w:t>, são:</w:t>
      </w:r>
      <w:r w:rsidR="00393E24" w:rsidRPr="005F38E7">
        <w:rPr>
          <w:rFonts w:ascii="Times New Roman" w:hAnsi="Times New Roman" w:cs="Times New Roman"/>
          <w:sz w:val="24"/>
          <w:szCs w:val="24"/>
        </w:rPr>
        <w:t xml:space="preserve"> perda parcial ou total da visão, dor intensa de início súbito no globo ocular e região periocular, ptose, </w:t>
      </w:r>
      <w:proofErr w:type="spellStart"/>
      <w:r w:rsidR="00393E24" w:rsidRPr="005F38E7">
        <w:rPr>
          <w:rFonts w:ascii="Times New Roman" w:hAnsi="Times New Roman" w:cs="Times New Roman"/>
          <w:sz w:val="24"/>
          <w:szCs w:val="24"/>
        </w:rPr>
        <w:t>oftalmoplegia</w:t>
      </w:r>
      <w:proofErr w:type="spellEnd"/>
      <w:r w:rsidR="00393E24" w:rsidRPr="005F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E24" w:rsidRPr="005F38E7">
        <w:rPr>
          <w:rFonts w:ascii="Times New Roman" w:hAnsi="Times New Roman" w:cs="Times New Roman"/>
          <w:sz w:val="24"/>
          <w:szCs w:val="24"/>
        </w:rPr>
        <w:t>exotropia</w:t>
      </w:r>
      <w:proofErr w:type="spellEnd"/>
      <w:r w:rsidR="00393E24" w:rsidRPr="005F38E7">
        <w:rPr>
          <w:rFonts w:ascii="Times New Roman" w:hAnsi="Times New Roman" w:cs="Times New Roman"/>
          <w:sz w:val="24"/>
          <w:szCs w:val="24"/>
        </w:rPr>
        <w:t xml:space="preserve">, pupilas </w:t>
      </w:r>
      <w:proofErr w:type="spellStart"/>
      <w:r w:rsidR="00393E24" w:rsidRPr="005F38E7">
        <w:rPr>
          <w:rFonts w:ascii="Times New Roman" w:hAnsi="Times New Roman" w:cs="Times New Roman"/>
          <w:sz w:val="24"/>
          <w:szCs w:val="24"/>
        </w:rPr>
        <w:t>anisocóricas</w:t>
      </w:r>
      <w:proofErr w:type="spellEnd"/>
      <w:r w:rsidR="00393E24" w:rsidRPr="005F38E7">
        <w:rPr>
          <w:rFonts w:ascii="Times New Roman" w:hAnsi="Times New Roman" w:cs="Times New Roman"/>
          <w:sz w:val="24"/>
          <w:szCs w:val="24"/>
        </w:rPr>
        <w:t>, cefaleia, náusea e vômitos.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 Portanto, a fim de prevenir estas complicações, o médico deve</w:t>
      </w:r>
      <w:r w:rsidR="0090354F">
        <w:rPr>
          <w:rFonts w:ascii="Times New Roman" w:hAnsi="Times New Roman" w:cs="Times New Roman"/>
          <w:sz w:val="24"/>
          <w:szCs w:val="24"/>
        </w:rPr>
        <w:t>: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 realizar a aspiração antes da injeção</w:t>
      </w:r>
      <w:r w:rsidR="007D7B90">
        <w:rPr>
          <w:rFonts w:ascii="Times New Roman" w:hAnsi="Times New Roman" w:cs="Times New Roman"/>
          <w:sz w:val="24"/>
          <w:szCs w:val="24"/>
        </w:rPr>
        <w:t>, para verificar se a agulha não está em um vaso; aplicar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 </w:t>
      </w:r>
      <w:r w:rsidR="008526F3" w:rsidRPr="005F38E7">
        <w:rPr>
          <w:rFonts w:ascii="Times New Roman" w:hAnsi="Times New Roman" w:cs="Times New Roman"/>
          <w:sz w:val="24"/>
          <w:szCs w:val="24"/>
        </w:rPr>
        <w:t xml:space="preserve">um </w:t>
      </w:r>
      <w:r w:rsidR="007D7B90" w:rsidRPr="005F38E7">
        <w:rPr>
          <w:rFonts w:ascii="Times New Roman" w:hAnsi="Times New Roman" w:cs="Times New Roman"/>
          <w:sz w:val="24"/>
          <w:szCs w:val="24"/>
        </w:rPr>
        <w:t>vasoconstritor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 local; preferir agulhas, seringas e cânulas de menor tamanho</w:t>
      </w:r>
      <w:r w:rsidR="007D7B90">
        <w:rPr>
          <w:rFonts w:ascii="Times New Roman" w:hAnsi="Times New Roman" w:cs="Times New Roman"/>
          <w:sz w:val="24"/>
          <w:szCs w:val="24"/>
        </w:rPr>
        <w:t xml:space="preserve">, devido </w:t>
      </w:r>
      <w:r w:rsidR="00FC5FE6">
        <w:rPr>
          <w:rFonts w:ascii="Times New Roman" w:hAnsi="Times New Roman" w:cs="Times New Roman"/>
          <w:sz w:val="24"/>
          <w:szCs w:val="24"/>
        </w:rPr>
        <w:t>à</w:t>
      </w:r>
      <w:r w:rsidR="007D7B90">
        <w:rPr>
          <w:rFonts w:ascii="Times New Roman" w:hAnsi="Times New Roman" w:cs="Times New Roman"/>
          <w:sz w:val="24"/>
          <w:szCs w:val="24"/>
        </w:rPr>
        <w:t xml:space="preserve"> velocidade mais baixa de injeção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; </w:t>
      </w:r>
      <w:r w:rsidR="007D7B90">
        <w:rPr>
          <w:rFonts w:ascii="Times New Roman" w:hAnsi="Times New Roman" w:cs="Times New Roman"/>
          <w:sz w:val="24"/>
          <w:szCs w:val="24"/>
        </w:rPr>
        <w:t>aplicar</w:t>
      </w:r>
      <w:r w:rsidR="00633CCC" w:rsidRPr="005F38E7">
        <w:rPr>
          <w:rFonts w:ascii="Times New Roman" w:hAnsi="Times New Roman" w:cs="Times New Roman"/>
          <w:sz w:val="24"/>
          <w:szCs w:val="24"/>
        </w:rPr>
        <w:t xml:space="preserve"> o produto de forma fracionada, lenta e com baixa pressão</w:t>
      </w:r>
      <w:r w:rsidR="008526F3" w:rsidRPr="005F38E7">
        <w:rPr>
          <w:rFonts w:ascii="Times New Roman" w:hAnsi="Times New Roman" w:cs="Times New Roman"/>
          <w:sz w:val="24"/>
          <w:szCs w:val="24"/>
        </w:rPr>
        <w:t>; conhecer, minuciosamente, a anatomia vascular facial e as zonas de maior perigo.</w:t>
      </w:r>
      <w:r w:rsidR="005F38E7">
        <w:rPr>
          <w:rFonts w:ascii="Times New Roman" w:hAnsi="Times New Roman" w:cs="Times New Roman"/>
          <w:sz w:val="24"/>
          <w:szCs w:val="24"/>
        </w:rPr>
        <w:t xml:space="preserve"> </w:t>
      </w:r>
      <w:r w:rsidR="008526F3" w:rsidRPr="005F38E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F38E7" w:rsidRPr="005F38E7"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="008526F3" w:rsidRPr="005F38E7">
        <w:rPr>
          <w:rFonts w:ascii="Times New Roman" w:hAnsi="Times New Roman" w:cs="Times New Roman"/>
          <w:sz w:val="24"/>
          <w:szCs w:val="24"/>
        </w:rPr>
        <w:t>:</w:t>
      </w:r>
      <w:r w:rsidR="005F38E7">
        <w:rPr>
          <w:rFonts w:ascii="Times New Roman" w:hAnsi="Times New Roman" w:cs="Times New Roman"/>
          <w:sz w:val="24"/>
          <w:szCs w:val="24"/>
        </w:rPr>
        <w:t xml:space="preserve"> </w:t>
      </w:r>
      <w:r w:rsidR="008526F3" w:rsidRPr="005F38E7">
        <w:rPr>
          <w:rFonts w:ascii="Times New Roman" w:hAnsi="Times New Roman" w:cs="Times New Roman"/>
          <w:sz w:val="24"/>
          <w:szCs w:val="24"/>
        </w:rPr>
        <w:t>Em suma, apesar da aparente raridade da oclusão iatrogênica das artérias oculares após a injeção de AH, não se deve ignorar ess</w:t>
      </w:r>
      <w:r w:rsidR="00F613F8">
        <w:rPr>
          <w:rFonts w:ascii="Times New Roman" w:hAnsi="Times New Roman" w:cs="Times New Roman"/>
          <w:sz w:val="24"/>
          <w:szCs w:val="24"/>
        </w:rPr>
        <w:t>e agravo</w:t>
      </w:r>
      <w:r w:rsidR="008526F3" w:rsidRPr="005F38E7">
        <w:rPr>
          <w:rFonts w:ascii="Times New Roman" w:hAnsi="Times New Roman" w:cs="Times New Roman"/>
          <w:sz w:val="24"/>
          <w:szCs w:val="24"/>
        </w:rPr>
        <w:t>, pois el</w:t>
      </w:r>
      <w:r w:rsidR="00F613F8">
        <w:rPr>
          <w:rFonts w:ascii="Times New Roman" w:hAnsi="Times New Roman" w:cs="Times New Roman"/>
          <w:sz w:val="24"/>
          <w:szCs w:val="24"/>
        </w:rPr>
        <w:t>e</w:t>
      </w:r>
      <w:r w:rsidR="008526F3" w:rsidRPr="005F38E7">
        <w:rPr>
          <w:rFonts w:ascii="Times New Roman" w:hAnsi="Times New Roman" w:cs="Times New Roman"/>
          <w:sz w:val="24"/>
          <w:szCs w:val="24"/>
        </w:rPr>
        <w:t xml:space="preserve"> pode trazer sequelas irreversíveis ao paciente. Para isso, os médicos devem possuir um conhecimento sólido não apenas da técnica, mas também da anatomia da face, a fim de minimizar a incidência de complicações após a </w:t>
      </w:r>
      <w:r w:rsidR="009A4F42">
        <w:rPr>
          <w:rFonts w:ascii="Times New Roman" w:hAnsi="Times New Roman" w:cs="Times New Roman"/>
          <w:sz w:val="24"/>
          <w:szCs w:val="24"/>
        </w:rPr>
        <w:t>aplicação</w:t>
      </w:r>
      <w:r w:rsidR="008526F3" w:rsidRPr="005F38E7">
        <w:rPr>
          <w:rFonts w:ascii="Times New Roman" w:hAnsi="Times New Roman" w:cs="Times New Roman"/>
          <w:sz w:val="24"/>
          <w:szCs w:val="24"/>
        </w:rPr>
        <w:t xml:space="preserve"> desse produto.</w:t>
      </w:r>
    </w:p>
    <w:p w14:paraId="24FFF415" w14:textId="1675D6C9" w:rsidR="005F38E7" w:rsidRDefault="005F38E7" w:rsidP="005F3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E7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Ácido </w:t>
      </w:r>
      <w:proofErr w:type="spellStart"/>
      <w:r>
        <w:rPr>
          <w:rFonts w:ascii="Times New Roman" w:hAnsi="Times New Roman" w:cs="Times New Roman"/>
          <w:sz w:val="24"/>
          <w:szCs w:val="24"/>
        </w:rPr>
        <w:t>Hialurônico</w:t>
      </w:r>
      <w:proofErr w:type="spellEnd"/>
      <w:r>
        <w:rPr>
          <w:rFonts w:ascii="Times New Roman" w:hAnsi="Times New Roman" w:cs="Times New Roman"/>
          <w:sz w:val="24"/>
          <w:szCs w:val="24"/>
        </w:rPr>
        <w:t>; Cegueira</w:t>
      </w:r>
      <w:r w:rsidR="00F85695">
        <w:rPr>
          <w:rFonts w:ascii="Times New Roman" w:hAnsi="Times New Roman" w:cs="Times New Roman"/>
          <w:sz w:val="24"/>
          <w:szCs w:val="24"/>
        </w:rPr>
        <w:t>; Complicações.</w:t>
      </w:r>
    </w:p>
    <w:p w14:paraId="1E9EF32B" w14:textId="2C2FE42A" w:rsidR="000A74F2" w:rsidRDefault="000A74F2" w:rsidP="00E54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F2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7360BD" w14:textId="77777777" w:rsidR="00E547BF" w:rsidRPr="005F38E7" w:rsidRDefault="00E547BF" w:rsidP="00E54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4F2">
        <w:rPr>
          <w:rFonts w:ascii="Times New Roman" w:hAnsi="Times New Roman" w:cs="Times New Roman"/>
          <w:sz w:val="24"/>
          <w:szCs w:val="24"/>
        </w:rPr>
        <w:t>Gutmann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IE, Dutra RT. Reações adversas associadas ao uso de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preenchedores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faciais com ácido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hialurônico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. Revista Eletrônica Biociências, Biotecnologia e Saúde. </w:t>
      </w:r>
      <w:proofErr w:type="gramStart"/>
      <w:r w:rsidRPr="000A74F2">
        <w:rPr>
          <w:rFonts w:ascii="Times New Roman" w:hAnsi="Times New Roman" w:cs="Times New Roman"/>
          <w:sz w:val="24"/>
          <w:szCs w:val="24"/>
        </w:rPr>
        <w:t>2018;</w:t>
      </w:r>
      <w:proofErr w:type="gramEnd"/>
      <w:r w:rsidRPr="000A74F2">
        <w:rPr>
          <w:rFonts w:ascii="Times New Roman" w:hAnsi="Times New Roman" w:cs="Times New Roman"/>
          <w:sz w:val="24"/>
          <w:szCs w:val="24"/>
        </w:rPr>
        <w:t>20:7-17.</w:t>
      </w:r>
    </w:p>
    <w:p w14:paraId="245309BB" w14:textId="77777777" w:rsidR="00E547BF" w:rsidRPr="000A74F2" w:rsidRDefault="00E547BF" w:rsidP="00E54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4F2">
        <w:rPr>
          <w:rFonts w:ascii="Times New Roman" w:hAnsi="Times New Roman" w:cs="Times New Roman"/>
          <w:sz w:val="24"/>
          <w:szCs w:val="24"/>
        </w:rPr>
        <w:t>Kapoor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K</w:t>
      </w:r>
      <w:bookmarkStart w:id="3" w:name="_GoBack"/>
      <w:bookmarkEnd w:id="3"/>
      <w:r w:rsidRPr="000A74F2">
        <w:rPr>
          <w:rFonts w:ascii="Times New Roman" w:hAnsi="Times New Roman" w:cs="Times New Roman"/>
          <w:sz w:val="24"/>
          <w:szCs w:val="24"/>
        </w:rPr>
        <w:t xml:space="preserve">M, </w:t>
      </w:r>
      <w:proofErr w:type="gramStart"/>
      <w:r w:rsidRPr="000A74F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A74F2">
        <w:rPr>
          <w:rFonts w:ascii="Times New Roman" w:hAnsi="Times New Roman" w:cs="Times New Roman"/>
          <w:sz w:val="24"/>
          <w:szCs w:val="24"/>
        </w:rPr>
        <w:t xml:space="preserve"> al. Vision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Associated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Hyaluronic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Fillers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Aesthetic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74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019</w:t>
      </w:r>
      <w:r w:rsidRPr="000A74F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A74F2">
        <w:rPr>
          <w:rFonts w:ascii="Times New Roman" w:hAnsi="Times New Roman" w:cs="Times New Roman"/>
          <w:sz w:val="24"/>
          <w:szCs w:val="24"/>
        </w:rPr>
        <w:t>44:929–944.</w:t>
      </w:r>
    </w:p>
    <w:p w14:paraId="20A900F6" w14:textId="77777777" w:rsidR="00E547BF" w:rsidRPr="000A74F2" w:rsidRDefault="00E547BF" w:rsidP="00E54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4F2">
        <w:rPr>
          <w:rFonts w:ascii="Times New Roman" w:hAnsi="Times New Roman" w:cs="Times New Roman"/>
          <w:sz w:val="24"/>
          <w:szCs w:val="24"/>
        </w:rPr>
        <w:t>Shoughy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SS. Visual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cosmetic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facial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filler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F2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0A74F2">
        <w:rPr>
          <w:rFonts w:ascii="Times New Roman" w:hAnsi="Times New Roman" w:cs="Times New Roman"/>
          <w:sz w:val="24"/>
          <w:szCs w:val="24"/>
        </w:rPr>
        <w:t>. Arquivos Brasilei</w:t>
      </w:r>
      <w:r>
        <w:rPr>
          <w:rFonts w:ascii="Times New Roman" w:hAnsi="Times New Roman" w:cs="Times New Roman"/>
          <w:sz w:val="24"/>
          <w:szCs w:val="24"/>
        </w:rPr>
        <w:t xml:space="preserve">ros de Oftalmologia.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r w:rsidRPr="000A74F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A74F2">
        <w:rPr>
          <w:rFonts w:ascii="Times New Roman" w:hAnsi="Times New Roman" w:cs="Times New Roman"/>
          <w:sz w:val="24"/>
          <w:szCs w:val="24"/>
        </w:rPr>
        <w:t>82(6):511-513.</w:t>
      </w:r>
    </w:p>
    <w:sectPr w:rsidR="00E547BF" w:rsidRPr="000A74F2" w:rsidSect="00E84279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EDE"/>
    <w:multiLevelType w:val="hybridMultilevel"/>
    <w:tmpl w:val="4460748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79"/>
    <w:rsid w:val="00015365"/>
    <w:rsid w:val="000957F9"/>
    <w:rsid w:val="000A74F2"/>
    <w:rsid w:val="000F5F92"/>
    <w:rsid w:val="00133711"/>
    <w:rsid w:val="00181BD5"/>
    <w:rsid w:val="00210DEC"/>
    <w:rsid w:val="002278C3"/>
    <w:rsid w:val="00237E04"/>
    <w:rsid w:val="002B3841"/>
    <w:rsid w:val="002C6C8F"/>
    <w:rsid w:val="00393E24"/>
    <w:rsid w:val="003C6CA2"/>
    <w:rsid w:val="004208BA"/>
    <w:rsid w:val="00471C26"/>
    <w:rsid w:val="0057629D"/>
    <w:rsid w:val="005C6366"/>
    <w:rsid w:val="005F38E7"/>
    <w:rsid w:val="00633CCC"/>
    <w:rsid w:val="00672D70"/>
    <w:rsid w:val="00677108"/>
    <w:rsid w:val="0068394A"/>
    <w:rsid w:val="006D7061"/>
    <w:rsid w:val="006F4171"/>
    <w:rsid w:val="007D7B90"/>
    <w:rsid w:val="008526F3"/>
    <w:rsid w:val="008F669B"/>
    <w:rsid w:val="0090354F"/>
    <w:rsid w:val="00946219"/>
    <w:rsid w:val="00965C56"/>
    <w:rsid w:val="009A4F42"/>
    <w:rsid w:val="009F5DAC"/>
    <w:rsid w:val="00A07753"/>
    <w:rsid w:val="00A160F7"/>
    <w:rsid w:val="00A22082"/>
    <w:rsid w:val="00AC0E52"/>
    <w:rsid w:val="00B104C7"/>
    <w:rsid w:val="00B17BF7"/>
    <w:rsid w:val="00C01032"/>
    <w:rsid w:val="00C22679"/>
    <w:rsid w:val="00CB698A"/>
    <w:rsid w:val="00D33788"/>
    <w:rsid w:val="00D40607"/>
    <w:rsid w:val="00DA50F5"/>
    <w:rsid w:val="00DA719E"/>
    <w:rsid w:val="00E547BF"/>
    <w:rsid w:val="00E713A2"/>
    <w:rsid w:val="00E84279"/>
    <w:rsid w:val="00ED4CE7"/>
    <w:rsid w:val="00EE6606"/>
    <w:rsid w:val="00F34377"/>
    <w:rsid w:val="00F613F8"/>
    <w:rsid w:val="00F85695"/>
    <w:rsid w:val="00F92E05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6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69B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5C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6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69B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5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ardo.cerchi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CERCHI</dc:creator>
  <cp:keywords/>
  <dc:description/>
  <cp:lastModifiedBy>Mariana</cp:lastModifiedBy>
  <cp:revision>10</cp:revision>
  <dcterms:created xsi:type="dcterms:W3CDTF">2020-09-07T02:53:00Z</dcterms:created>
  <dcterms:modified xsi:type="dcterms:W3CDTF">2020-09-15T22:54:00Z</dcterms:modified>
</cp:coreProperties>
</file>