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35A1" w14:textId="5E01E57F" w:rsidR="00111926" w:rsidRDefault="006A5ADE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6A5AD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EFICÁCIA DO USO DA TELERRADIOLOGIA PARA DIAGNÓSTICO EM TRAUMA DE FACE</w:t>
      </w:r>
    </w:p>
    <w:p w14:paraId="785FB4FE" w14:textId="77777777" w:rsidR="006A5ADE" w:rsidRPr="00D53681" w:rsidRDefault="006A5ADE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31344A31" w:rsidR="00D53681" w:rsidRDefault="00AA04D0" w:rsidP="00AA04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 Costa Gaudencio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Matheus Lucas Cordeiro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 Tenório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="0022400D" w:rsidRP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amyra</w:t>
      </w:r>
      <w:proofErr w:type="spellEnd"/>
      <w:r w:rsidR="0022400D" w:rsidRP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</w:t>
      </w:r>
      <w:r w:rsidR="0022400D" w:rsidRP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athália </w:t>
      </w:r>
      <w:r w:rsid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</w:t>
      </w:r>
      <w:r w:rsidR="0022400D" w:rsidRP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omes </w:t>
      </w:r>
      <w:r w:rsid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</w:t>
      </w:r>
      <w:r w:rsidR="0022400D" w:rsidRPr="002240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randão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Victor Leonardo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</w:p>
    <w:p w14:paraId="64B9ACA9" w14:textId="77777777" w:rsidR="00AA04D0" w:rsidRPr="00D53681" w:rsidRDefault="00AA04D0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7F95DD9D" w:rsidR="00D53681" w:rsidRPr="00D53681" w:rsidRDefault="00AA04D0" w:rsidP="00AA04D0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B1B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</w:t>
      </w:r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entro </w:t>
      </w:r>
      <w:r w:rsid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</w:t>
      </w:r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niversitário </w:t>
      </w:r>
      <w:proofErr w:type="spellStart"/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UniFbv</w:t>
      </w:r>
      <w:proofErr w:type="spellEnd"/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–</w:t>
      </w:r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9C0BBA" w:rsidRP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Wyden</w:t>
      </w:r>
      <w:proofErr w:type="spellEnd"/>
      <w:r w:rsidR="009C0B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3Universidade Maurício de Nassau.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5C07B35A" w:rsid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94B0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Kildson.gaudencio@ufpe.br</w:t>
      </w:r>
    </w:p>
    <w:p w14:paraId="6236DB67" w14:textId="77777777" w:rsidR="00F94B0F" w:rsidRPr="00D53681" w:rsidRDefault="00F94B0F" w:rsidP="009C0BBA">
      <w:pPr>
        <w:spacing w:after="0" w:line="240" w:lineRule="auto"/>
        <w:ind w:left="205" w:right="1077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026EB3" w14:textId="29556993" w:rsidR="00E40D67" w:rsidRPr="006A5ADE" w:rsidRDefault="00E40D67" w:rsidP="009C0BBA">
      <w:pPr>
        <w:spacing w:line="360" w:lineRule="auto"/>
        <w:ind w:right="-24"/>
        <w:jc w:val="both"/>
        <w:rPr>
          <w:rFonts w:ascii="Times New Roman" w:hAnsi="Times New Roman" w:cs="Times New Roman"/>
          <w:color w:val="000000"/>
        </w:rPr>
      </w:pPr>
      <w:r w:rsidRPr="006A5ADE">
        <w:rPr>
          <w:rFonts w:ascii="Times New Roman" w:hAnsi="Times New Roman" w:cs="Times New Roman"/>
          <w:b/>
          <w:color w:val="000000"/>
        </w:rPr>
        <w:t xml:space="preserve">Introdução: </w:t>
      </w:r>
      <w:r w:rsidRPr="006A5ADE">
        <w:rPr>
          <w:rFonts w:ascii="Times New Roman" w:hAnsi="Times New Roman" w:cs="Times New Roman"/>
          <w:color w:val="000000"/>
        </w:rPr>
        <w:t xml:space="preserve">As lesões </w:t>
      </w:r>
      <w:proofErr w:type="spellStart"/>
      <w:r w:rsidRPr="006A5ADE">
        <w:rPr>
          <w:rFonts w:ascii="Times New Roman" w:hAnsi="Times New Roman" w:cs="Times New Roman"/>
          <w:color w:val="000000"/>
        </w:rPr>
        <w:t>maxilofaciais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apresentam desafios econômicos e de saúde pública, dada a onerosidade do diagnóstico e tratamento, associados a impactos consideráveis na morbidade e no bem-estar psicossocial. A variabilidade epidemiológica dessas fraturas, influenciada por fatores geográficos, culturais e socioeconômicos, torna complexa a formulação de abordagens clínicas universalmente aplicáveis em um contexto global. A </w:t>
      </w:r>
      <w:proofErr w:type="spellStart"/>
      <w:r w:rsidRPr="006A5ADE">
        <w:rPr>
          <w:rFonts w:ascii="Times New Roman" w:hAnsi="Times New Roman" w:cs="Times New Roman"/>
        </w:rPr>
        <w:t>telerradiologia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vem como uma forma inovadora de diagnóstico e manejo do trauma de face. </w:t>
      </w:r>
      <w:r w:rsidRPr="006A5ADE">
        <w:rPr>
          <w:rFonts w:ascii="Times New Roman" w:hAnsi="Times New Roman" w:cs="Times New Roman"/>
          <w:b/>
          <w:color w:val="000000"/>
        </w:rPr>
        <w:t xml:space="preserve">Objetivo: </w:t>
      </w:r>
      <w:r w:rsidRPr="006A5ADE">
        <w:rPr>
          <w:rFonts w:ascii="Times New Roman" w:hAnsi="Times New Roman" w:cs="Times New Roman"/>
          <w:color w:val="000000"/>
        </w:rPr>
        <w:t>A</w:t>
      </w:r>
      <w:r w:rsidRPr="006A5ADE">
        <w:rPr>
          <w:rFonts w:ascii="Times New Roman" w:hAnsi="Times New Roman" w:cs="Times New Roman"/>
        </w:rPr>
        <w:t xml:space="preserve">nalisar a </w:t>
      </w:r>
      <w:r w:rsidRPr="006A5ADE">
        <w:rPr>
          <w:rFonts w:ascii="Times New Roman" w:hAnsi="Times New Roman" w:cs="Times New Roman"/>
          <w:color w:val="000000"/>
        </w:rPr>
        <w:t xml:space="preserve">eficácia do uso da </w:t>
      </w:r>
      <w:proofErr w:type="spellStart"/>
      <w:r w:rsidRPr="006A5ADE">
        <w:rPr>
          <w:rFonts w:ascii="Times New Roman" w:hAnsi="Times New Roman" w:cs="Times New Roman"/>
        </w:rPr>
        <w:t>telerradiologia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para diagnóstico em trauma de face. </w:t>
      </w:r>
      <w:r w:rsidRPr="006A5ADE">
        <w:rPr>
          <w:rFonts w:ascii="Times New Roman" w:hAnsi="Times New Roman" w:cs="Times New Roman"/>
          <w:b/>
          <w:color w:val="000000"/>
        </w:rPr>
        <w:t>Metodologia:</w:t>
      </w:r>
      <w:r w:rsidRPr="006A5ADE">
        <w:rPr>
          <w:rFonts w:ascii="Times New Roman" w:hAnsi="Times New Roman" w:cs="Times New Roman"/>
          <w:color w:val="000000"/>
        </w:rPr>
        <w:t xml:space="preserve"> Foi realizada u</w:t>
      </w:r>
      <w:r w:rsidRPr="006A5ADE">
        <w:rPr>
          <w:rFonts w:ascii="Times New Roman" w:hAnsi="Times New Roman" w:cs="Times New Roman"/>
        </w:rPr>
        <w:t>ma revisão</w:t>
      </w:r>
      <w:r w:rsidRPr="006A5ADE">
        <w:rPr>
          <w:rFonts w:ascii="Times New Roman" w:hAnsi="Times New Roman" w:cs="Times New Roman"/>
          <w:color w:val="000000"/>
        </w:rPr>
        <w:t xml:space="preserve"> nas bases de dados MEDLINE/</w:t>
      </w:r>
      <w:proofErr w:type="spellStart"/>
      <w:r w:rsidRPr="006A5ADE">
        <w:rPr>
          <w:rFonts w:ascii="Times New Roman" w:hAnsi="Times New Roman" w:cs="Times New Roman"/>
          <w:color w:val="000000"/>
        </w:rPr>
        <w:t>PubMed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e EMBASE, utilizando os descritores indexados no </w:t>
      </w:r>
      <w:proofErr w:type="spellStart"/>
      <w:r w:rsidRPr="006A5ADE">
        <w:rPr>
          <w:rFonts w:ascii="Times New Roman" w:hAnsi="Times New Roman" w:cs="Times New Roman"/>
          <w:color w:val="000000"/>
        </w:rPr>
        <w:t>DeCS</w:t>
      </w:r>
      <w:proofErr w:type="spellEnd"/>
      <w:r w:rsidRPr="006A5ADE">
        <w:rPr>
          <w:rFonts w:ascii="Times New Roman" w:hAnsi="Times New Roman" w:cs="Times New Roman"/>
          <w:color w:val="000000"/>
        </w:rPr>
        <w:t>/</w:t>
      </w:r>
      <w:proofErr w:type="spellStart"/>
      <w:r w:rsidRPr="006A5ADE">
        <w:rPr>
          <w:rFonts w:ascii="Times New Roman" w:hAnsi="Times New Roman" w:cs="Times New Roman"/>
          <w:color w:val="000000"/>
        </w:rPr>
        <w:t>MeSH</w:t>
      </w:r>
      <w:proofErr w:type="spellEnd"/>
      <w:r w:rsidRPr="006A5ADE">
        <w:rPr>
          <w:rFonts w:ascii="Times New Roman" w:hAnsi="Times New Roman" w:cs="Times New Roman"/>
          <w:color w:val="000000"/>
        </w:rPr>
        <w:t>: ‘</w:t>
      </w:r>
      <w:proofErr w:type="spellStart"/>
      <w:r w:rsidRPr="006A5ADE">
        <w:rPr>
          <w:rFonts w:ascii="Times New Roman" w:hAnsi="Times New Roman" w:cs="Times New Roman"/>
          <w:color w:val="000000"/>
        </w:rPr>
        <w:t>Teleradiology</w:t>
      </w:r>
      <w:proofErr w:type="spellEnd"/>
      <w:r w:rsidRPr="006A5ADE">
        <w:rPr>
          <w:rFonts w:ascii="Times New Roman" w:hAnsi="Times New Roman" w:cs="Times New Roman"/>
          <w:color w:val="000000"/>
        </w:rPr>
        <w:t>’, ‘Facial Injuries</w:t>
      </w:r>
      <w:proofErr w:type="gramStart"/>
      <w:r w:rsidRPr="006A5ADE">
        <w:rPr>
          <w:rFonts w:ascii="Times New Roman" w:hAnsi="Times New Roman" w:cs="Times New Roman"/>
          <w:color w:val="000000"/>
        </w:rPr>
        <w:t>’ ,</w:t>
      </w:r>
      <w:proofErr w:type="gramEnd"/>
      <w:r w:rsidRPr="006A5ADE">
        <w:rPr>
          <w:rFonts w:ascii="Times New Roman" w:hAnsi="Times New Roman" w:cs="Times New Roman"/>
          <w:color w:val="000000"/>
        </w:rPr>
        <w:t xml:space="preserve"> combinados pelo operador booleano AND. Os critérios de inclusão do presente estudo foram: revisões, ensaios clínicos e estudos observacionais entre os anos </w:t>
      </w:r>
      <w:r w:rsidRPr="006A5ADE">
        <w:rPr>
          <w:rFonts w:ascii="Times New Roman" w:hAnsi="Times New Roman" w:cs="Times New Roman"/>
          <w:color w:val="000000"/>
        </w:rPr>
        <w:t>2019</w:t>
      </w:r>
      <w:r w:rsidRPr="006A5ADE">
        <w:rPr>
          <w:rFonts w:ascii="Times New Roman" w:hAnsi="Times New Roman" w:cs="Times New Roman"/>
          <w:color w:val="000000"/>
        </w:rPr>
        <w:t xml:space="preserve"> e 2024, em inglês, português ou espanhol, com disponibilidade do texto completo. Os critérios de exclusão foram: relatos de caso, estudos pilotos, resenhas, e textos que não respondem à pergunta norteadora. Foram </w:t>
      </w:r>
      <w:r w:rsidRPr="006A5ADE">
        <w:rPr>
          <w:rFonts w:ascii="Times New Roman" w:hAnsi="Times New Roman" w:cs="Times New Roman"/>
        </w:rPr>
        <w:t>incluídos</w:t>
      </w:r>
      <w:r w:rsidRPr="006A5ADE">
        <w:rPr>
          <w:rFonts w:ascii="Times New Roman" w:hAnsi="Times New Roman" w:cs="Times New Roman"/>
          <w:color w:val="000000"/>
        </w:rPr>
        <w:t xml:space="preserve"> 5 artigos para a presente revisão. </w:t>
      </w:r>
      <w:r w:rsidRPr="006A5ADE">
        <w:rPr>
          <w:rFonts w:ascii="Times New Roman" w:hAnsi="Times New Roman" w:cs="Times New Roman"/>
          <w:b/>
          <w:color w:val="000000"/>
        </w:rPr>
        <w:t xml:space="preserve">Resultados: </w:t>
      </w:r>
      <w:r w:rsidRPr="006A5ADE">
        <w:rPr>
          <w:rFonts w:ascii="Times New Roman" w:hAnsi="Times New Roman" w:cs="Times New Roman"/>
          <w:color w:val="000000"/>
        </w:rPr>
        <w:t xml:space="preserve">Durante o atendimento hospitalar emergencial, a </w:t>
      </w:r>
      <w:proofErr w:type="spellStart"/>
      <w:r w:rsidRPr="006A5ADE">
        <w:rPr>
          <w:rFonts w:ascii="Times New Roman" w:hAnsi="Times New Roman" w:cs="Times New Roman"/>
        </w:rPr>
        <w:t>telerradiologia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mostrou-se eficaz para troca de habilidades especializadas com </w:t>
      </w:r>
      <w:proofErr w:type="spellStart"/>
      <w:r w:rsidRPr="006A5ADE">
        <w:rPr>
          <w:rFonts w:ascii="Times New Roman" w:hAnsi="Times New Roman" w:cs="Times New Roman"/>
          <w:color w:val="000000"/>
        </w:rPr>
        <w:t>bucomaxilofaciais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locais, reduzindo a chance de diagnósticos incorretos para o trauma em face. A análise dos exames de imagem por terceiros diminuiu a taxa de transferências desnecessárias, facilitando o manejo inicial de pacientes politraumatizados em serviços de emergência. Há vários tipos de sistemas disponíveis para transferências de imagem, no entanto algumas transmissões diminuem a qualidade e por conseguinte dificultam o diagnóstico preciso. Por fim, a simplicidade e o baixo custo que esse sistema necessita são pontos positivos para sua implementação nos sistemas públicos de saúde, contribuindo para o atendimento cada vez mais veloz e preciso na prática clínica/hospitalar.  </w:t>
      </w:r>
      <w:r w:rsidRPr="006A5ADE">
        <w:rPr>
          <w:rFonts w:ascii="Times New Roman" w:hAnsi="Times New Roman" w:cs="Times New Roman"/>
          <w:b/>
          <w:color w:val="000000"/>
        </w:rPr>
        <w:t>Considerações Finais</w:t>
      </w:r>
      <w:r w:rsidRPr="006A5ADE">
        <w:rPr>
          <w:rFonts w:ascii="Times New Roman" w:hAnsi="Times New Roman" w:cs="Times New Roman"/>
          <w:color w:val="000000"/>
        </w:rPr>
        <w:t xml:space="preserve">: A </w:t>
      </w:r>
      <w:proofErr w:type="spellStart"/>
      <w:r w:rsidRPr="006A5ADE">
        <w:rPr>
          <w:rFonts w:ascii="Times New Roman" w:hAnsi="Times New Roman" w:cs="Times New Roman"/>
        </w:rPr>
        <w:t>telerradiologia</w:t>
      </w:r>
      <w:proofErr w:type="spellEnd"/>
      <w:r w:rsidRPr="006A5ADE">
        <w:rPr>
          <w:rFonts w:ascii="Times New Roman" w:hAnsi="Times New Roman" w:cs="Times New Roman"/>
          <w:color w:val="000000"/>
        </w:rPr>
        <w:t xml:space="preserve"> provavelmente continuará a crescer e se expandir com o desenvolvimento tecnológico e é uma </w:t>
      </w:r>
      <w:r w:rsidRPr="006A5ADE">
        <w:rPr>
          <w:rFonts w:ascii="Times New Roman" w:hAnsi="Times New Roman" w:cs="Times New Roman"/>
        </w:rPr>
        <w:t>alternativa</w:t>
      </w:r>
      <w:r w:rsidRPr="006A5ADE">
        <w:rPr>
          <w:rFonts w:ascii="Times New Roman" w:hAnsi="Times New Roman" w:cs="Times New Roman"/>
          <w:color w:val="000000"/>
        </w:rPr>
        <w:t xml:space="preserve"> muito promissora a ser implementada nos sistemas públicos de </w:t>
      </w:r>
      <w:r w:rsidRPr="006A5ADE">
        <w:rPr>
          <w:rFonts w:ascii="Times New Roman" w:hAnsi="Times New Roman" w:cs="Times New Roman"/>
        </w:rPr>
        <w:t>saúde, pois</w:t>
      </w:r>
      <w:r w:rsidRPr="006A5ADE">
        <w:rPr>
          <w:rFonts w:ascii="Times New Roman" w:hAnsi="Times New Roman" w:cs="Times New Roman"/>
          <w:color w:val="000000"/>
        </w:rPr>
        <w:t xml:space="preserve"> mostrou-se eficaz no diagnóstico em trauma de face.</w:t>
      </w:r>
    </w:p>
    <w:p w14:paraId="40028227" w14:textId="74FB8E94" w:rsidR="00D53681" w:rsidRPr="00685805" w:rsidRDefault="00D53681" w:rsidP="007040A9">
      <w:pPr>
        <w:spacing w:before="51"/>
        <w:jc w:val="both"/>
        <w:rPr>
          <w:rFonts w:ascii="Times New Roman" w:hAnsi="Times New Roman" w:cs="Times New Roman"/>
          <w:color w:val="000000"/>
        </w:rPr>
      </w:pPr>
      <w:r w:rsidRPr="0068580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7040A9" w:rsidRPr="00685805">
        <w:rPr>
          <w:rFonts w:ascii="Times New Roman" w:hAnsi="Times New Roman" w:cs="Times New Roman"/>
          <w:color w:val="000000"/>
        </w:rPr>
        <w:t xml:space="preserve">Trauma </w:t>
      </w:r>
      <w:r w:rsidR="007040A9" w:rsidRPr="00685805">
        <w:rPr>
          <w:rFonts w:ascii="Times New Roman" w:hAnsi="Times New Roman" w:cs="Times New Roman"/>
        </w:rPr>
        <w:t>F</w:t>
      </w:r>
      <w:r w:rsidR="007040A9" w:rsidRPr="00685805">
        <w:rPr>
          <w:rFonts w:ascii="Times New Roman" w:hAnsi="Times New Roman" w:cs="Times New Roman"/>
          <w:color w:val="000000"/>
        </w:rPr>
        <w:t xml:space="preserve">acial. </w:t>
      </w:r>
      <w:proofErr w:type="spellStart"/>
      <w:r w:rsidR="007040A9" w:rsidRPr="00685805">
        <w:rPr>
          <w:rFonts w:ascii="Times New Roman" w:hAnsi="Times New Roman" w:cs="Times New Roman"/>
        </w:rPr>
        <w:t>Telerradiologia</w:t>
      </w:r>
      <w:proofErr w:type="spellEnd"/>
      <w:r w:rsidR="007040A9" w:rsidRPr="00685805">
        <w:rPr>
          <w:rFonts w:ascii="Times New Roman" w:hAnsi="Times New Roman" w:cs="Times New Roman"/>
          <w:color w:val="000000"/>
        </w:rPr>
        <w:t>. Diagnóstico.</w:t>
      </w:r>
    </w:p>
    <w:p w14:paraId="3600ACA2" w14:textId="0CD9A59D" w:rsidR="00D53681" w:rsidRPr="00F94B0F" w:rsidRDefault="00D53681" w:rsidP="00F94B0F">
      <w:pPr>
        <w:spacing w:before="69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66C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sectPr w:rsidR="00D53681" w:rsidRPr="00F94B0F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111926"/>
    <w:rsid w:val="001F2F74"/>
    <w:rsid w:val="0022400D"/>
    <w:rsid w:val="00336BD8"/>
    <w:rsid w:val="003B1C26"/>
    <w:rsid w:val="004A04F7"/>
    <w:rsid w:val="004C1453"/>
    <w:rsid w:val="00566CC1"/>
    <w:rsid w:val="00685805"/>
    <w:rsid w:val="006A5ADE"/>
    <w:rsid w:val="007040A9"/>
    <w:rsid w:val="00787925"/>
    <w:rsid w:val="00844714"/>
    <w:rsid w:val="008E5312"/>
    <w:rsid w:val="009C0BBA"/>
    <w:rsid w:val="00A83F1F"/>
    <w:rsid w:val="00AA04D0"/>
    <w:rsid w:val="00B22E42"/>
    <w:rsid w:val="00D53681"/>
    <w:rsid w:val="00DB1B25"/>
    <w:rsid w:val="00E20E8C"/>
    <w:rsid w:val="00E40D67"/>
    <w:rsid w:val="00F51225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94B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Kildson Costa</cp:lastModifiedBy>
  <cp:revision>31</cp:revision>
  <dcterms:created xsi:type="dcterms:W3CDTF">2024-01-31T20:54:00Z</dcterms:created>
  <dcterms:modified xsi:type="dcterms:W3CDTF">2024-03-16T22:58:00Z</dcterms:modified>
</cp:coreProperties>
</file>