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B15C6A" w14:textId="77777777" w:rsidR="00065EAD" w:rsidRPr="00F5019E" w:rsidRDefault="00065EAD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575F064" w14:textId="356F28EA" w:rsidR="006853BB" w:rsidRPr="001B7A8D" w:rsidRDefault="001B7A8D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B7A8D">
        <w:rPr>
          <w:rFonts w:ascii="Arial" w:eastAsia="Times New Roman" w:hAnsi="Arial" w:cs="Arial"/>
          <w:b/>
          <w:color w:val="000000"/>
          <w:sz w:val="24"/>
          <w:szCs w:val="24"/>
        </w:rPr>
        <w:t>TECNOLOGIAS EDUCACIONAIS: CONTRIBUIÇÕES PARA O ENSINO DE ENFERMAGEM DURANTE A PANDEMIA DE COVID-19</w:t>
      </w:r>
    </w:p>
    <w:p w14:paraId="0B340C34" w14:textId="77777777" w:rsidR="00185323" w:rsidRDefault="00185323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43E55876" w14:textId="73A0E1F3" w:rsidR="006853BB" w:rsidRPr="00185323" w:rsidRDefault="001B7A8D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Revisão I</w:t>
      </w:r>
      <w:r w:rsidR="00250020" w:rsidRPr="00185323">
        <w:rPr>
          <w:rFonts w:ascii="Arial" w:eastAsia="Times New Roman" w:hAnsi="Arial" w:cs="Arial"/>
          <w:b/>
          <w:color w:val="000000"/>
          <w:sz w:val="24"/>
          <w:szCs w:val="24"/>
        </w:rPr>
        <w:t>ntegrativa de</w:t>
      </w: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Literatura</w:t>
      </w:r>
      <w:r w:rsidR="006853BB"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507F8EA4" w14:textId="0F866B7C" w:rsidR="006853BB" w:rsidRPr="00185323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eastAsia="Times New Roman" w:hAnsi="Arial" w:cs="Arial"/>
          <w:color w:val="000000"/>
          <w:sz w:val="24"/>
          <w:szCs w:val="24"/>
        </w:rPr>
      </w:pPr>
    </w:p>
    <w:p w14:paraId="5B2A2BA6" w14:textId="6D38A380" w:rsidR="006853BB" w:rsidRPr="00185323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BD96CD9" w14:textId="5C0E8A6E" w:rsidR="006853BB" w:rsidRPr="00185323" w:rsidRDefault="001B7A8D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Raphaella Castro </w:t>
      </w:r>
      <w:proofErr w:type="spellStart"/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Jansen</w:t>
      </w:r>
      <w:proofErr w:type="spellEnd"/>
    </w:p>
    <w:p w14:paraId="103DA53F" w14:textId="6944AD42" w:rsidR="006853BB" w:rsidRPr="00185323" w:rsidRDefault="001B7A8D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color w:val="000000"/>
          <w:sz w:val="24"/>
          <w:szCs w:val="24"/>
        </w:rPr>
        <w:t>Graduanda em Enfermagem</w:t>
      </w:r>
      <w:r w:rsidR="006853BB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>Universidade da Integração Internacional da Lusofonia Afro-brasileira</w:t>
      </w:r>
      <w:r w:rsidR="00185323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>Redenção</w:t>
      </w:r>
      <w:r w:rsidR="00185323">
        <w:rPr>
          <w:rFonts w:ascii="Arial" w:eastAsia="Times New Roman" w:hAnsi="Arial" w:cs="Arial"/>
          <w:color w:val="000000"/>
          <w:sz w:val="24"/>
          <w:szCs w:val="24"/>
        </w:rPr>
        <w:t>-</w:t>
      </w:r>
      <w:proofErr w:type="gramStart"/>
      <w:r w:rsidR="00185323">
        <w:rPr>
          <w:rFonts w:ascii="Arial" w:eastAsia="Times New Roman" w:hAnsi="Arial" w:cs="Arial"/>
          <w:color w:val="000000"/>
          <w:sz w:val="24"/>
          <w:szCs w:val="24"/>
        </w:rPr>
        <w:t>Ceará.</w:t>
      </w:r>
      <w:proofErr w:type="gramEnd"/>
      <w:r w:rsidR="00185323">
        <w:rPr>
          <w:rFonts w:ascii="Arial" w:eastAsia="Times New Roman" w:hAnsi="Arial" w:cs="Arial"/>
          <w:color w:val="000000"/>
          <w:sz w:val="24"/>
          <w:szCs w:val="24"/>
        </w:rPr>
        <w:t>E-mail: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>raphaella.jansen@gmail.com</w:t>
      </w:r>
    </w:p>
    <w:p w14:paraId="4BC1CC65" w14:textId="77777777" w:rsidR="001B7A8D" w:rsidRPr="00185323" w:rsidRDefault="001B7A8D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Vitória Costa Oliveira </w:t>
      </w:r>
    </w:p>
    <w:p w14:paraId="54C8E2CA" w14:textId="7D1680F7" w:rsidR="001B7A8D" w:rsidRPr="00185323" w:rsidRDefault="001B7A8D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Graduanda em Enfermagem. Universidade da Integração Internacional da Lusofonia Afro-brasileira.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>Redenção-Ceará.</w:t>
      </w:r>
    </w:p>
    <w:p w14:paraId="1735ED7B" w14:textId="77777777" w:rsidR="001B7A8D" w:rsidRPr="00185323" w:rsidRDefault="001B7A8D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Maria Rayssa do Nascimento Nogueira</w:t>
      </w:r>
    </w:p>
    <w:p w14:paraId="21FC0CCA" w14:textId="54911004" w:rsidR="001B7A8D" w:rsidRPr="00185323" w:rsidRDefault="001B7A8D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Graduanda em Enfermagem. Universidade da Integração Internacional da Lusofonia Afro-brasileira.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>Redenção-Ceará.</w:t>
      </w:r>
    </w:p>
    <w:p w14:paraId="2812FA4C" w14:textId="77777777" w:rsidR="00FA0648" w:rsidRPr="00185323" w:rsidRDefault="00FA0648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Iorana Candido da Silva</w:t>
      </w:r>
    </w:p>
    <w:p w14:paraId="1D5D6D2B" w14:textId="43AB74DE" w:rsidR="00FA0648" w:rsidRPr="00185323" w:rsidRDefault="00FA0648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Graduanda em Enfermagem. Universidade da Integração Internacional da Lusofonia Afro-brasileira.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>Redenção-Ceará.</w:t>
      </w:r>
    </w:p>
    <w:p w14:paraId="44A021C9" w14:textId="3CDF1B0A" w:rsidR="0067124A" w:rsidRPr="00185323" w:rsidRDefault="0067124A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José </w:t>
      </w:r>
      <w:proofErr w:type="spellStart"/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Erivelton</w:t>
      </w:r>
      <w:proofErr w:type="spellEnd"/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de Souza Maciel Ferreira</w:t>
      </w:r>
    </w:p>
    <w:p w14:paraId="4E3CED17" w14:textId="226E79B0" w:rsidR="0067124A" w:rsidRPr="00185323" w:rsidRDefault="0067124A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Enfermeiro. </w:t>
      </w:r>
      <w:r w:rsidR="00557157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Especialista em Centro Cirúrgico. Pós-graduando em Enfermagem do Trabalho. 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>Mestrando em Enfermagem. Universidade da Integração Internacional da Lusofonia Afro-brasileira. Redenção-Ceará.</w:t>
      </w:r>
    </w:p>
    <w:p w14:paraId="40FEE8C9" w14:textId="77777777" w:rsidR="00185323" w:rsidRDefault="00185323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15EA51A9" w14:textId="088658CE" w:rsidR="00185323" w:rsidRPr="00185323" w:rsidRDefault="00185323" w:rsidP="0018532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</w:rPr>
        <w:t>Resumo</w:t>
      </w:r>
      <w:bookmarkStart w:id="0" w:name="_GoBack"/>
      <w:bookmarkEnd w:id="0"/>
    </w:p>
    <w:p w14:paraId="3054E1AE" w14:textId="3C194CB3" w:rsidR="006853BB" w:rsidRPr="00185323" w:rsidRDefault="00E92155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</w:t>
      </w:r>
    </w:p>
    <w:p w14:paraId="3AAC618C" w14:textId="4D471CEC" w:rsidR="001A130A" w:rsidRPr="00185323" w:rsidRDefault="006853BB" w:rsidP="00185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Introdução: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60D64" w:rsidRPr="00185323">
        <w:rPr>
          <w:rFonts w:ascii="Arial" w:eastAsia="Times New Roman" w:hAnsi="Arial" w:cs="Arial"/>
          <w:color w:val="000000"/>
          <w:sz w:val="24"/>
          <w:szCs w:val="24"/>
        </w:rPr>
        <w:t>A suspens</w:t>
      </w:r>
      <w:r w:rsidR="00F81BE2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ão de atividades presenciais devido </w:t>
      </w:r>
      <w:r w:rsidR="00E60D64" w:rsidRPr="00185323">
        <w:rPr>
          <w:rFonts w:ascii="Arial" w:eastAsia="Times New Roman" w:hAnsi="Arial" w:cs="Arial"/>
          <w:color w:val="000000"/>
          <w:sz w:val="24"/>
          <w:szCs w:val="24"/>
        </w:rPr>
        <w:t>à</w:t>
      </w:r>
      <w:r w:rsidR="00F81BE2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pandemia de COVID-19 interferiu na forma de ensino das Instituições de Ensino Supe</w:t>
      </w:r>
      <w:r w:rsidR="0067124A" w:rsidRPr="00185323">
        <w:rPr>
          <w:rFonts w:ascii="Arial" w:eastAsia="Times New Roman" w:hAnsi="Arial" w:cs="Arial"/>
          <w:color w:val="000000"/>
          <w:sz w:val="24"/>
          <w:szCs w:val="24"/>
        </w:rPr>
        <w:t>rior. Nesse contexto, d</w:t>
      </w:r>
      <w:r w:rsidR="00E60D64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iante da necessidade de </w:t>
      </w:r>
      <w:r w:rsidR="00F81BE2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manutenção do cronograma acadêmico, </w:t>
      </w:r>
      <w:r w:rsidR="0067124A" w:rsidRPr="00185323">
        <w:rPr>
          <w:rFonts w:ascii="Arial" w:eastAsia="Times New Roman" w:hAnsi="Arial" w:cs="Arial"/>
          <w:color w:val="000000"/>
          <w:sz w:val="24"/>
          <w:szCs w:val="24"/>
        </w:rPr>
        <w:t>muit</w:t>
      </w:r>
      <w:r w:rsidR="00F81BE2" w:rsidRPr="00185323">
        <w:rPr>
          <w:rFonts w:ascii="Arial" w:eastAsia="Times New Roman" w:hAnsi="Arial" w:cs="Arial"/>
          <w:color w:val="000000"/>
          <w:sz w:val="24"/>
          <w:szCs w:val="24"/>
        </w:rPr>
        <w:t>as instit</w:t>
      </w:r>
      <w:r w:rsidR="00E60D64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uições adotaram o ensino remoto. Dessa forma, </w:t>
      </w:r>
      <w:r w:rsidR="00F81BE2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tecnologias educacionais estão sendo utilizadas com o intuito de minimizar os prejuízos e potencializar o aproveitamento dos alunos no processo ensino-aprendizagem. </w:t>
      </w: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Objetivo: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2024B" w:rsidRPr="00185323">
        <w:rPr>
          <w:rFonts w:ascii="Arial" w:eastAsia="Times New Roman" w:hAnsi="Arial" w:cs="Arial"/>
          <w:color w:val="000000"/>
          <w:sz w:val="24"/>
          <w:szCs w:val="24"/>
        </w:rPr>
        <w:t>I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>nvestigar na literatura</w:t>
      </w:r>
      <w:r w:rsidR="00BC6D6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a contribuição de</w:t>
      </w:r>
      <w:r w:rsidR="00415E5D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tecnologias educacionais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utilizadas</w:t>
      </w:r>
      <w:r w:rsidR="00415E5D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no ensino 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remoto </w:t>
      </w:r>
      <w:r w:rsidR="00415E5D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de Enfermagem. </w:t>
      </w: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Método: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2024B" w:rsidRPr="00185323">
        <w:rPr>
          <w:rFonts w:ascii="Arial" w:eastAsia="Times New Roman" w:hAnsi="Arial" w:cs="Arial"/>
          <w:color w:val="000000"/>
          <w:sz w:val="24"/>
          <w:szCs w:val="24"/>
        </w:rPr>
        <w:t>T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>rata-se de uma revisão integrativa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d</w:t>
      </w:r>
      <w:r w:rsidR="0042024B" w:rsidRPr="00185323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literatura,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C55112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sistematizada em seis etapas e 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>norteada pela pergunta: “Quais evidências cie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ntíficas 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>sobre a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utilização de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tecnologias educacionais no ensino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remoto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de Enfermagem 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>durante a pandemia por COVID-19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?”. Os dados foram coletados em abril de 2021, através da Biblioteca Virtual em Saúde 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>e d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as bases de dados 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PubMed, 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lastRenderedPageBreak/>
        <w:t>CINAHL, Scopus, Science Direct, Cochrane e Web of Science</w:t>
      </w:r>
      <w:r w:rsidR="004F50E5" w:rsidRPr="00185323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EA6C3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C6D60" w:rsidRPr="00185323">
        <w:rPr>
          <w:rFonts w:ascii="Arial" w:eastAsia="Times New Roman" w:hAnsi="Arial" w:cs="Arial"/>
          <w:color w:val="000000"/>
          <w:sz w:val="24"/>
          <w:szCs w:val="24"/>
        </w:rPr>
        <w:t>Foram empregados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C6D6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os 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>descritores controlados concatenado com o operador booleano AND</w:t>
      </w:r>
      <w:r w:rsidR="00BC6D6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conforme a Medical </w:t>
      </w:r>
      <w:proofErr w:type="spellStart"/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>Subject</w:t>
      </w:r>
      <w:proofErr w:type="spellEnd"/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proofErr w:type="spellStart"/>
      <w:r w:rsidR="00694D57" w:rsidRPr="00185323">
        <w:rPr>
          <w:rFonts w:ascii="Arial" w:eastAsia="Times New Roman" w:hAnsi="Arial" w:cs="Arial"/>
          <w:sz w:val="24"/>
          <w:szCs w:val="24"/>
        </w:rPr>
        <w:t>Headings</w:t>
      </w:r>
      <w:proofErr w:type="spellEnd"/>
      <w:r w:rsidR="00694D57" w:rsidRPr="00185323">
        <w:rPr>
          <w:rFonts w:ascii="Arial" w:eastAsia="Times New Roman" w:hAnsi="Arial" w:cs="Arial"/>
          <w:sz w:val="24"/>
          <w:szCs w:val="24"/>
        </w:rPr>
        <w:t xml:space="preserve"> (</w:t>
      </w:r>
      <w:proofErr w:type="spellStart"/>
      <w:proofErr w:type="gramStart"/>
      <w:r w:rsidR="00694D57" w:rsidRPr="00185323">
        <w:rPr>
          <w:rFonts w:ascii="Arial" w:eastAsia="Times New Roman" w:hAnsi="Arial" w:cs="Arial"/>
          <w:sz w:val="24"/>
          <w:szCs w:val="24"/>
        </w:rPr>
        <w:t>MeSH</w:t>
      </w:r>
      <w:proofErr w:type="spellEnd"/>
      <w:proofErr w:type="gramEnd"/>
      <w:r w:rsidR="00694D57" w:rsidRPr="00185323">
        <w:rPr>
          <w:rFonts w:ascii="Arial" w:eastAsia="Times New Roman" w:hAnsi="Arial" w:cs="Arial"/>
          <w:sz w:val="24"/>
          <w:szCs w:val="24"/>
        </w:rPr>
        <w:t>)</w:t>
      </w:r>
      <w:r w:rsidR="00BC6D60" w:rsidRPr="00185323">
        <w:rPr>
          <w:rFonts w:ascii="Arial" w:eastAsia="Times New Roman" w:hAnsi="Arial" w:cs="Arial"/>
          <w:sz w:val="24"/>
          <w:szCs w:val="24"/>
        </w:rPr>
        <w:t xml:space="preserve">: </w:t>
      </w:r>
      <w:r w:rsidR="00BD7042" w:rsidRPr="00185323">
        <w:rPr>
          <w:rFonts w:ascii="Arial" w:hAnsi="Arial" w:cs="Arial"/>
          <w:i/>
          <w:iCs/>
          <w:sz w:val="24"/>
          <w:szCs w:val="24"/>
        </w:rPr>
        <w:t>"</w:t>
      </w:r>
      <w:proofErr w:type="spellStart"/>
      <w:r w:rsidR="00BD7042" w:rsidRPr="00185323">
        <w:rPr>
          <w:rFonts w:ascii="Arial" w:hAnsi="Arial" w:cs="Arial"/>
          <w:i/>
          <w:iCs/>
          <w:sz w:val="24"/>
          <w:szCs w:val="24"/>
        </w:rPr>
        <w:t>Educational</w:t>
      </w:r>
      <w:proofErr w:type="spellEnd"/>
      <w:r w:rsidR="00BD7042" w:rsidRPr="00185323">
        <w:rPr>
          <w:rFonts w:ascii="Arial" w:hAnsi="Arial" w:cs="Arial"/>
          <w:i/>
          <w:iCs/>
          <w:sz w:val="24"/>
          <w:szCs w:val="24"/>
        </w:rPr>
        <w:t xml:space="preserve"> Technology" AND </w:t>
      </w:r>
      <w:r w:rsidR="00557157" w:rsidRPr="00185323">
        <w:rPr>
          <w:rFonts w:ascii="Arial" w:hAnsi="Arial" w:cs="Arial"/>
          <w:i/>
          <w:iCs/>
          <w:sz w:val="24"/>
          <w:szCs w:val="24"/>
        </w:rPr>
        <w:t>“</w:t>
      </w:r>
      <w:proofErr w:type="spellStart"/>
      <w:r w:rsidR="00BD7042" w:rsidRPr="00185323">
        <w:rPr>
          <w:rFonts w:ascii="Arial" w:hAnsi="Arial" w:cs="Arial"/>
          <w:i/>
          <w:iCs/>
          <w:sz w:val="24"/>
          <w:szCs w:val="24"/>
        </w:rPr>
        <w:t>Nursing</w:t>
      </w:r>
      <w:proofErr w:type="spellEnd"/>
      <w:r w:rsidR="00557157" w:rsidRPr="00185323">
        <w:rPr>
          <w:rFonts w:ascii="Arial" w:hAnsi="Arial" w:cs="Arial"/>
          <w:i/>
          <w:iCs/>
          <w:sz w:val="24"/>
          <w:szCs w:val="24"/>
        </w:rPr>
        <w:t>”</w:t>
      </w:r>
      <w:r w:rsidR="00BD7042" w:rsidRPr="00185323">
        <w:rPr>
          <w:rFonts w:ascii="Arial" w:hAnsi="Arial" w:cs="Arial"/>
          <w:i/>
          <w:iCs/>
          <w:sz w:val="24"/>
          <w:szCs w:val="24"/>
        </w:rPr>
        <w:t xml:space="preserve"> AND </w:t>
      </w:r>
      <w:r w:rsidR="00557157" w:rsidRPr="00185323">
        <w:rPr>
          <w:rFonts w:ascii="Arial" w:hAnsi="Arial" w:cs="Arial"/>
          <w:i/>
          <w:iCs/>
          <w:sz w:val="24"/>
          <w:szCs w:val="24"/>
        </w:rPr>
        <w:t>“COVID-19”</w:t>
      </w:r>
      <w:r w:rsidR="00BD7042" w:rsidRPr="00185323">
        <w:rPr>
          <w:rFonts w:ascii="Arial" w:hAnsi="Arial" w:cs="Arial"/>
          <w:sz w:val="24"/>
          <w:szCs w:val="24"/>
        </w:rPr>
        <w:t xml:space="preserve"> </w:t>
      </w:r>
      <w:r w:rsidR="00694D57" w:rsidRPr="00185323">
        <w:rPr>
          <w:rFonts w:ascii="Arial" w:eastAsia="Times New Roman" w:hAnsi="Arial" w:cs="Arial"/>
          <w:sz w:val="24"/>
          <w:szCs w:val="24"/>
        </w:rPr>
        <w:t xml:space="preserve">e </w:t>
      </w:r>
      <w:r w:rsidR="00BC6D60" w:rsidRPr="00185323">
        <w:rPr>
          <w:rFonts w:ascii="Arial" w:eastAsia="Times New Roman" w:hAnsi="Arial" w:cs="Arial"/>
          <w:sz w:val="24"/>
          <w:szCs w:val="24"/>
        </w:rPr>
        <w:t xml:space="preserve">conforme </w:t>
      </w:r>
      <w:r w:rsidR="00694D57" w:rsidRPr="00185323">
        <w:rPr>
          <w:rFonts w:ascii="Arial" w:eastAsia="Times New Roman" w:hAnsi="Arial" w:cs="Arial"/>
          <w:sz w:val="24"/>
          <w:szCs w:val="24"/>
        </w:rPr>
        <w:t xml:space="preserve">os </w:t>
      </w:r>
      <w:r w:rsidR="00694D57" w:rsidRPr="00185323">
        <w:rPr>
          <w:rFonts w:ascii="Arial" w:hAnsi="Arial" w:cs="Arial"/>
          <w:sz w:val="24"/>
          <w:szCs w:val="24"/>
        </w:rPr>
        <w:t>Descritores das Ciências da Saúde (DeCS)</w:t>
      </w:r>
      <w:r w:rsidR="00BC6D60" w:rsidRPr="00185323">
        <w:rPr>
          <w:rFonts w:ascii="Arial" w:hAnsi="Arial" w:cs="Arial"/>
          <w:sz w:val="24"/>
          <w:szCs w:val="24"/>
        </w:rPr>
        <w:t xml:space="preserve">: </w:t>
      </w:r>
      <w:r w:rsidR="00557157" w:rsidRPr="00185323">
        <w:rPr>
          <w:rFonts w:ascii="Arial" w:hAnsi="Arial" w:cs="Arial"/>
          <w:sz w:val="24"/>
          <w:szCs w:val="24"/>
        </w:rPr>
        <w:t>“</w:t>
      </w:r>
      <w:r w:rsidR="00557157" w:rsidRPr="00185323">
        <w:rPr>
          <w:rFonts w:ascii="Arial" w:hAnsi="Arial" w:cs="Arial"/>
          <w:iCs/>
          <w:sz w:val="24"/>
          <w:szCs w:val="24"/>
        </w:rPr>
        <w:t>Tecnologia Educacional”</w:t>
      </w:r>
      <w:r w:rsidR="00BD7042" w:rsidRPr="00185323">
        <w:rPr>
          <w:rFonts w:ascii="Arial" w:hAnsi="Arial" w:cs="Arial"/>
          <w:iCs/>
          <w:sz w:val="24"/>
          <w:szCs w:val="24"/>
        </w:rPr>
        <w:t xml:space="preserve"> </w:t>
      </w:r>
      <w:r w:rsidR="00BD7042" w:rsidRPr="00185323">
        <w:rPr>
          <w:rFonts w:ascii="Arial" w:hAnsi="Arial" w:cs="Arial"/>
          <w:i/>
          <w:iCs/>
          <w:sz w:val="24"/>
          <w:szCs w:val="24"/>
        </w:rPr>
        <w:t>AND</w:t>
      </w:r>
      <w:r w:rsidR="00BD7042" w:rsidRPr="00185323">
        <w:rPr>
          <w:rFonts w:ascii="Arial" w:hAnsi="Arial" w:cs="Arial"/>
          <w:iCs/>
          <w:sz w:val="24"/>
          <w:szCs w:val="24"/>
        </w:rPr>
        <w:t xml:space="preserve"> </w:t>
      </w:r>
      <w:r w:rsidR="00557157" w:rsidRPr="00185323">
        <w:rPr>
          <w:rFonts w:ascii="Arial" w:hAnsi="Arial" w:cs="Arial"/>
          <w:iCs/>
          <w:sz w:val="24"/>
          <w:szCs w:val="24"/>
        </w:rPr>
        <w:t>“Enfermagem”</w:t>
      </w:r>
      <w:r w:rsidR="00BD7042" w:rsidRPr="00185323">
        <w:rPr>
          <w:rFonts w:ascii="Arial" w:hAnsi="Arial" w:cs="Arial"/>
          <w:iCs/>
          <w:sz w:val="24"/>
          <w:szCs w:val="24"/>
        </w:rPr>
        <w:t xml:space="preserve"> </w:t>
      </w:r>
      <w:r w:rsidR="00BD7042" w:rsidRPr="00185323">
        <w:rPr>
          <w:rFonts w:ascii="Arial" w:hAnsi="Arial" w:cs="Arial"/>
          <w:i/>
          <w:iCs/>
          <w:sz w:val="24"/>
          <w:szCs w:val="24"/>
        </w:rPr>
        <w:t>AND</w:t>
      </w:r>
      <w:r w:rsidR="00BD7042" w:rsidRPr="00185323">
        <w:rPr>
          <w:rFonts w:ascii="Arial" w:hAnsi="Arial" w:cs="Arial"/>
          <w:iCs/>
          <w:sz w:val="24"/>
          <w:szCs w:val="24"/>
        </w:rPr>
        <w:t xml:space="preserve"> </w:t>
      </w:r>
      <w:r w:rsidR="00557157" w:rsidRPr="00185323">
        <w:rPr>
          <w:rFonts w:ascii="Arial" w:hAnsi="Arial" w:cs="Arial"/>
          <w:iCs/>
          <w:sz w:val="24"/>
          <w:szCs w:val="24"/>
        </w:rPr>
        <w:t>“</w:t>
      </w:r>
      <w:r w:rsidR="00BD7042" w:rsidRPr="00185323">
        <w:rPr>
          <w:rFonts w:ascii="Arial" w:hAnsi="Arial" w:cs="Arial"/>
          <w:iCs/>
          <w:sz w:val="24"/>
          <w:szCs w:val="24"/>
        </w:rPr>
        <w:t>COVID-19</w:t>
      </w:r>
      <w:r w:rsidR="00557157" w:rsidRPr="00185323">
        <w:rPr>
          <w:rFonts w:ascii="Arial" w:hAnsi="Arial" w:cs="Arial"/>
          <w:iCs/>
          <w:sz w:val="24"/>
          <w:szCs w:val="24"/>
        </w:rPr>
        <w:t>”</w:t>
      </w:r>
      <w:r w:rsidR="00BC6D60" w:rsidRPr="00185323">
        <w:rPr>
          <w:rFonts w:ascii="Arial" w:hAnsi="Arial" w:cs="Arial"/>
          <w:sz w:val="24"/>
          <w:szCs w:val="24"/>
        </w:rPr>
        <w:t>.</w:t>
      </w:r>
      <w:r w:rsidR="00694D57" w:rsidRPr="00185323">
        <w:rPr>
          <w:rFonts w:ascii="Arial" w:eastAsia="Times New Roman" w:hAnsi="Arial" w:cs="Arial"/>
          <w:sz w:val="24"/>
          <w:szCs w:val="24"/>
        </w:rPr>
        <w:t xml:space="preserve"> </w:t>
      </w: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Resultados: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Foram identificados 40 artigos nas bases pesquisadas e após leitura do título e resumo foram selecionados quatro artigos para compor a amostra final. </w:t>
      </w:r>
      <w:r w:rsidR="00BC6D60" w:rsidRPr="00185323">
        <w:rPr>
          <w:rFonts w:ascii="Arial" w:eastAsia="Times New Roman" w:hAnsi="Arial" w:cs="Arial"/>
          <w:sz w:val="24"/>
          <w:szCs w:val="24"/>
        </w:rPr>
        <w:t xml:space="preserve">Dos artigos avaliados, a maioria </w:t>
      </w:r>
      <w:r w:rsidR="00BC6D60" w:rsidRPr="00185323">
        <w:rPr>
          <w:rFonts w:ascii="Arial" w:hAnsi="Arial" w:cs="Arial"/>
          <w:sz w:val="24"/>
          <w:szCs w:val="24"/>
        </w:rPr>
        <w:t xml:space="preserve">(75%) </w:t>
      </w:r>
      <w:r w:rsidR="0051026B" w:rsidRPr="00185323">
        <w:rPr>
          <w:rFonts w:ascii="Arial" w:hAnsi="Arial" w:cs="Arial"/>
          <w:sz w:val="24"/>
          <w:szCs w:val="24"/>
        </w:rPr>
        <w:t>apresentava-se</w:t>
      </w:r>
      <w:r w:rsidR="00BC6D60" w:rsidRPr="00185323">
        <w:rPr>
          <w:rFonts w:ascii="Arial" w:hAnsi="Arial" w:cs="Arial"/>
          <w:sz w:val="24"/>
          <w:szCs w:val="24"/>
        </w:rPr>
        <w:t xml:space="preserve"> na língua inglesa</w:t>
      </w:r>
      <w:r w:rsidR="00BD7042" w:rsidRPr="00185323">
        <w:rPr>
          <w:rFonts w:ascii="Arial" w:hAnsi="Arial" w:cs="Arial"/>
          <w:sz w:val="24"/>
          <w:szCs w:val="24"/>
        </w:rPr>
        <w:t xml:space="preserve">, com </w:t>
      </w:r>
      <w:r w:rsidR="004D6228" w:rsidRPr="00185323">
        <w:rPr>
          <w:rFonts w:ascii="Arial" w:hAnsi="Arial" w:cs="Arial"/>
          <w:sz w:val="24"/>
          <w:szCs w:val="24"/>
        </w:rPr>
        <w:t>nível</w:t>
      </w:r>
      <w:r w:rsidR="0051026B" w:rsidRPr="00185323">
        <w:rPr>
          <w:rFonts w:ascii="Arial" w:hAnsi="Arial" w:cs="Arial"/>
          <w:sz w:val="24"/>
          <w:szCs w:val="24"/>
        </w:rPr>
        <w:t xml:space="preserve"> de evidência</w:t>
      </w:r>
      <w:r w:rsidR="004D6228" w:rsidRPr="00185323">
        <w:rPr>
          <w:rFonts w:ascii="Arial" w:hAnsi="Arial" w:cs="Arial"/>
          <w:sz w:val="24"/>
          <w:szCs w:val="24"/>
        </w:rPr>
        <w:t xml:space="preserve"> V</w:t>
      </w:r>
      <w:r w:rsidR="00BD7042" w:rsidRPr="00185323">
        <w:rPr>
          <w:rFonts w:ascii="Arial" w:hAnsi="Arial" w:cs="Arial"/>
          <w:sz w:val="24"/>
          <w:szCs w:val="24"/>
        </w:rPr>
        <w:t>, por se tratarem de relatos de experiência.</w:t>
      </w:r>
      <w:r w:rsidR="0051026B" w:rsidRPr="00185323">
        <w:rPr>
          <w:rFonts w:ascii="Arial" w:hAnsi="Arial" w:cs="Arial"/>
          <w:sz w:val="24"/>
          <w:szCs w:val="24"/>
        </w:rPr>
        <w:t xml:space="preserve"> </w:t>
      </w:r>
      <w:r w:rsidR="00694D57" w:rsidRPr="00185323">
        <w:rPr>
          <w:rFonts w:ascii="Arial" w:eastAsia="Times New Roman" w:hAnsi="Arial" w:cs="Arial"/>
          <w:sz w:val="24"/>
          <w:szCs w:val="24"/>
        </w:rPr>
        <w:t>Constatou-se que, no atual cenári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>o de pandemia C</w:t>
      </w:r>
      <w:r w:rsidR="00A65BBD" w:rsidRPr="00185323">
        <w:rPr>
          <w:rFonts w:ascii="Arial" w:eastAsia="Times New Roman" w:hAnsi="Arial" w:cs="Arial"/>
          <w:color w:val="000000"/>
          <w:sz w:val="24"/>
          <w:szCs w:val="24"/>
        </w:rPr>
        <w:t>OVID</w:t>
      </w:r>
      <w:r w:rsidR="00694D57" w:rsidRPr="00185323">
        <w:rPr>
          <w:rFonts w:ascii="Arial" w:eastAsia="Times New Roman" w:hAnsi="Arial" w:cs="Arial"/>
          <w:color w:val="000000"/>
          <w:sz w:val="24"/>
          <w:szCs w:val="24"/>
        </w:rPr>
        <w:t>-19, em que aulas presenciais foram suspensas, desenvolver estratégias para a continuidade do ensino tornou-se um desafio para o sistema educacional. Nesse sentido, as tecnologias utilizadas durante aulas remotas representaram importante aplicabilidade na continuidade do processo no ensino de Enfermagem.</w:t>
      </w:r>
      <w:r w:rsidR="003B53A2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60D64" w:rsidRPr="00185323">
        <w:rPr>
          <w:rFonts w:ascii="Arial" w:eastAsia="Times New Roman" w:hAnsi="Arial" w:cs="Arial"/>
          <w:color w:val="000000"/>
          <w:sz w:val="24"/>
          <w:szCs w:val="24"/>
        </w:rPr>
        <w:t>É importante ressaltar que a partir de um planejamento robusto, o uso de tecnologias interativas utilizadas para promover a realização de atividades remotas propicia</w:t>
      </w:r>
      <w:r w:rsidR="003B53A2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aos alunos estímulos iguais ou </w:t>
      </w:r>
      <w:r w:rsidR="00E60D64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até </w:t>
      </w:r>
      <w:r w:rsidR="003B53A2" w:rsidRPr="00185323">
        <w:rPr>
          <w:rFonts w:ascii="Arial" w:eastAsia="Times New Roman" w:hAnsi="Arial" w:cs="Arial"/>
          <w:color w:val="000000"/>
          <w:sz w:val="24"/>
          <w:szCs w:val="24"/>
        </w:rPr>
        <w:t>maiores do que as práticas tradicionais</w:t>
      </w:r>
      <w:r w:rsidR="00E60D64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historicamente aplicadas. </w:t>
      </w: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Conclusão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: </w:t>
      </w:r>
      <w:r w:rsidR="0042024B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A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utilização de tecnologias educacionais digitais durante a pandemia possibilitou </w:t>
      </w:r>
      <w:r w:rsidR="00E3440E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a continuidade da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formação acadêmica de forma remota, permitiu a interação com os docentes e potencializou o </w:t>
      </w:r>
      <w:r w:rsidR="00BC6D6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processo de ensino-aprendizagem. Além disso, </w:t>
      </w:r>
      <w:r w:rsidR="00A65BBD" w:rsidRPr="00185323">
        <w:rPr>
          <w:rFonts w:ascii="Arial" w:eastAsia="Times New Roman" w:hAnsi="Arial" w:cs="Arial"/>
          <w:color w:val="000000"/>
          <w:sz w:val="24"/>
          <w:szCs w:val="24"/>
        </w:rPr>
        <w:t>propiciou seguir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as </w:t>
      </w:r>
      <w:r w:rsidR="00E3440E" w:rsidRPr="00185323">
        <w:rPr>
          <w:rFonts w:ascii="Arial" w:eastAsia="Times New Roman" w:hAnsi="Arial" w:cs="Arial"/>
          <w:color w:val="000000"/>
          <w:sz w:val="24"/>
          <w:szCs w:val="24"/>
        </w:rPr>
        <w:t>recomendações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de distanciamento social </w:t>
      </w:r>
      <w:r w:rsidR="00E3440E" w:rsidRPr="00185323">
        <w:rPr>
          <w:rFonts w:ascii="Arial" w:eastAsia="Times New Roman" w:hAnsi="Arial" w:cs="Arial"/>
          <w:color w:val="000000"/>
          <w:sz w:val="24"/>
          <w:szCs w:val="24"/>
        </w:rPr>
        <w:t>evitando a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aglomeração de pessoas </w:t>
      </w:r>
      <w:r w:rsidR="00E3440E" w:rsidRPr="00185323">
        <w:rPr>
          <w:rFonts w:ascii="Arial" w:eastAsia="Times New Roman" w:hAnsi="Arial" w:cs="Arial"/>
          <w:color w:val="000000"/>
          <w:sz w:val="24"/>
          <w:szCs w:val="24"/>
        </w:rPr>
        <w:t>e, consequentemente,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a propagação d</w:t>
      </w:r>
      <w:r w:rsidR="00A65BBD" w:rsidRPr="00185323">
        <w:rPr>
          <w:rFonts w:ascii="Arial" w:eastAsia="Times New Roman" w:hAnsi="Arial" w:cs="Arial"/>
          <w:color w:val="000000"/>
          <w:sz w:val="24"/>
          <w:szCs w:val="24"/>
        </w:rPr>
        <w:t>a COVID-19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>Contribuições e implicações para a prática:</w:t>
      </w:r>
      <w:r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5002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A síntese dos resultados identificados nessa revisão aponta para importantes contribuições para a prática do </w:t>
      </w:r>
      <w:r w:rsidR="00A65BBD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ensino remoto. </w:t>
      </w:r>
      <w:r w:rsidR="008D6B40" w:rsidRPr="00185323">
        <w:rPr>
          <w:rFonts w:ascii="Arial" w:eastAsia="Times New Roman" w:hAnsi="Arial" w:cs="Arial"/>
          <w:color w:val="000000"/>
          <w:sz w:val="24"/>
          <w:szCs w:val="24"/>
        </w:rPr>
        <w:t>Diante do</w:t>
      </w:r>
      <w:r w:rsidR="00A65BBD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caráter emergencial</w:t>
      </w:r>
      <w:r w:rsidR="008D6B4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ocasionado pela pandemia, </w:t>
      </w:r>
      <w:r w:rsidR="00A65BBD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se fez necessário repensar as propostas pedagógicas e as possibilidades acerca da amplitude e diversidade no uso de tecnologias no ensino, na área da Enfermagem. </w:t>
      </w:r>
      <w:r w:rsidR="008D6B4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Nesse contexto, adotar o </w:t>
      </w:r>
      <w:r w:rsidR="0067124A" w:rsidRPr="00185323">
        <w:rPr>
          <w:rFonts w:ascii="Arial" w:eastAsia="Times New Roman" w:hAnsi="Arial" w:cs="Arial"/>
          <w:color w:val="000000"/>
          <w:sz w:val="24"/>
          <w:szCs w:val="24"/>
        </w:rPr>
        <w:t>uso de</w:t>
      </w:r>
      <w:r w:rsidR="001A130A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tecnologias na prática</w:t>
      </w:r>
      <w:r w:rsidR="008D6B4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A130A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docente </w:t>
      </w:r>
      <w:r w:rsidR="008D6B4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é importante </w:t>
      </w:r>
      <w:r w:rsidR="001A130A" w:rsidRPr="00185323">
        <w:rPr>
          <w:rFonts w:ascii="Arial" w:eastAsia="Times New Roman" w:hAnsi="Arial" w:cs="Arial"/>
          <w:color w:val="000000"/>
          <w:sz w:val="24"/>
          <w:szCs w:val="24"/>
        </w:rPr>
        <w:t>para a compreensão dos novos rumos</w:t>
      </w:r>
      <w:r w:rsidR="008D6B40" w:rsidRPr="0018532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A130A" w:rsidRPr="00185323">
        <w:rPr>
          <w:rFonts w:ascii="Arial" w:eastAsia="Times New Roman" w:hAnsi="Arial" w:cs="Arial"/>
          <w:color w:val="000000"/>
          <w:sz w:val="24"/>
          <w:szCs w:val="24"/>
        </w:rPr>
        <w:t>do ensino em Enfermagem durante e ap</w:t>
      </w:r>
      <w:r w:rsidR="008D6B40" w:rsidRPr="00185323">
        <w:rPr>
          <w:rFonts w:ascii="Arial" w:eastAsia="Times New Roman" w:hAnsi="Arial" w:cs="Arial"/>
          <w:color w:val="000000"/>
          <w:sz w:val="24"/>
          <w:szCs w:val="24"/>
        </w:rPr>
        <w:t>ós o período pandêmico</w:t>
      </w:r>
      <w:r w:rsidR="001A130A" w:rsidRPr="00185323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111C34CF" w14:textId="77777777" w:rsidR="00F5019E" w:rsidRPr="00185323" w:rsidRDefault="00F5019E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0565A493" w14:textId="4C774DBF" w:rsidR="00F5019E" w:rsidRPr="00185323" w:rsidRDefault="006853BB" w:rsidP="00FA06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Descritores: </w:t>
      </w:r>
      <w:r w:rsidR="00FA0648" w:rsidRPr="00185323">
        <w:rPr>
          <w:rFonts w:ascii="Arial" w:eastAsia="Times New Roman" w:hAnsi="Arial" w:cs="Arial"/>
          <w:color w:val="000000"/>
          <w:sz w:val="24"/>
          <w:szCs w:val="24"/>
        </w:rPr>
        <w:t>Tecnologia educacional; Enfermagem; C</w:t>
      </w:r>
      <w:r w:rsidR="008E2A1F" w:rsidRPr="00185323">
        <w:rPr>
          <w:rFonts w:ascii="Arial" w:eastAsia="Times New Roman" w:hAnsi="Arial" w:cs="Arial"/>
          <w:color w:val="000000"/>
          <w:sz w:val="24"/>
          <w:szCs w:val="24"/>
        </w:rPr>
        <w:t>OVID</w:t>
      </w:r>
      <w:r w:rsidR="00FA0648" w:rsidRPr="00185323">
        <w:rPr>
          <w:rFonts w:ascii="Arial" w:eastAsia="Times New Roman" w:hAnsi="Arial" w:cs="Arial"/>
          <w:color w:val="000000"/>
          <w:sz w:val="24"/>
          <w:szCs w:val="24"/>
        </w:rPr>
        <w:t>-19.</w:t>
      </w:r>
    </w:p>
    <w:p w14:paraId="42B8BEBF" w14:textId="77777777" w:rsidR="00FA0648" w:rsidRPr="00185323" w:rsidRDefault="00FA0648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74FE415A" w14:textId="0222A020" w:rsidR="006853BB" w:rsidRPr="00185323" w:rsidRDefault="006853BB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18532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Referências </w:t>
      </w:r>
    </w:p>
    <w:p w14:paraId="7F3254CD" w14:textId="33B1E1D0" w:rsidR="002C061E" w:rsidRPr="00185323" w:rsidRDefault="002C061E" w:rsidP="003850A6">
      <w:pPr>
        <w:pStyle w:val="NormalWeb"/>
        <w:spacing w:before="240" w:after="240"/>
        <w:rPr>
          <w:rFonts w:ascii="Arial" w:hAnsi="Arial" w:cs="Arial"/>
          <w:color w:val="000000"/>
        </w:rPr>
      </w:pPr>
      <w:r w:rsidRPr="00185323">
        <w:rPr>
          <w:rFonts w:ascii="Arial" w:hAnsi="Arial" w:cs="Arial"/>
          <w:color w:val="000000"/>
        </w:rPr>
        <w:t>N</w:t>
      </w:r>
      <w:r w:rsidR="00E97BA0" w:rsidRPr="00185323">
        <w:rPr>
          <w:rFonts w:ascii="Arial" w:hAnsi="Arial" w:cs="Arial"/>
          <w:color w:val="000000"/>
        </w:rPr>
        <w:t xml:space="preserve">HANTUMBO </w:t>
      </w:r>
      <w:r w:rsidRPr="00185323">
        <w:rPr>
          <w:rFonts w:ascii="Arial" w:hAnsi="Arial" w:cs="Arial"/>
          <w:color w:val="000000"/>
        </w:rPr>
        <w:t>T</w:t>
      </w:r>
      <w:r w:rsidR="00E97BA0" w:rsidRPr="00185323">
        <w:rPr>
          <w:rFonts w:ascii="Arial" w:hAnsi="Arial" w:cs="Arial"/>
          <w:color w:val="000000"/>
        </w:rPr>
        <w:t>.</w:t>
      </w:r>
      <w:r w:rsidRPr="00185323">
        <w:rPr>
          <w:rFonts w:ascii="Arial" w:hAnsi="Arial" w:cs="Arial"/>
          <w:color w:val="000000"/>
        </w:rPr>
        <w:t xml:space="preserve">L. Capacidade de resposta das instituições educacionais no processo de ensino-aprendizagem face à pandemia de COVID19: impasses e desafios. </w:t>
      </w:r>
      <w:r w:rsidRPr="00185323">
        <w:rPr>
          <w:rFonts w:ascii="Arial" w:hAnsi="Arial" w:cs="Arial"/>
          <w:b/>
          <w:color w:val="000000"/>
        </w:rPr>
        <w:t>Rev EDUCAmazônia.</w:t>
      </w:r>
      <w:r w:rsidRPr="00185323">
        <w:rPr>
          <w:rFonts w:ascii="Arial" w:hAnsi="Arial" w:cs="Arial"/>
          <w:color w:val="000000"/>
        </w:rPr>
        <w:t xml:space="preserve"> </w:t>
      </w:r>
      <w:r w:rsidR="00E97BA0" w:rsidRPr="00185323">
        <w:rPr>
          <w:rFonts w:ascii="Arial" w:hAnsi="Arial" w:cs="Arial"/>
          <w:color w:val="000000"/>
        </w:rPr>
        <w:t>v. 25, n. 2, p. 556-71. Disponível em: https://periodicos.ufam.edu.br/index.php/educamazonia/article/view/7851/5535. Acesso em 04 mai 2021.</w:t>
      </w:r>
    </w:p>
    <w:p w14:paraId="2D16688F" w14:textId="34078823" w:rsidR="00A77243" w:rsidRPr="00185323" w:rsidRDefault="00A77243" w:rsidP="003850A6">
      <w:pPr>
        <w:pStyle w:val="NormalWeb"/>
        <w:spacing w:before="240" w:after="240"/>
        <w:rPr>
          <w:rFonts w:ascii="Arial" w:hAnsi="Arial" w:cs="Arial"/>
          <w:color w:val="000000"/>
        </w:rPr>
      </w:pPr>
      <w:r w:rsidRPr="00185323">
        <w:rPr>
          <w:rFonts w:ascii="Arial" w:hAnsi="Arial" w:cs="Arial"/>
          <w:color w:val="000000"/>
        </w:rPr>
        <w:lastRenderedPageBreak/>
        <w:t>SILVA, A.C.O., SOUSA, S. A, MENEZES, J</w:t>
      </w:r>
      <w:r w:rsidR="002C061E" w:rsidRPr="00185323">
        <w:rPr>
          <w:rFonts w:ascii="Arial" w:hAnsi="Arial" w:cs="Arial"/>
          <w:color w:val="000000"/>
        </w:rPr>
        <w:t>.B.F.</w:t>
      </w:r>
      <w:r w:rsidRPr="00185323">
        <w:rPr>
          <w:rFonts w:ascii="Arial" w:hAnsi="Arial" w:cs="Arial"/>
          <w:color w:val="000000"/>
        </w:rPr>
        <w:t xml:space="preserve"> O ensino remoto na percepção discente: desafios e benefícios. </w:t>
      </w:r>
      <w:r w:rsidRPr="00185323">
        <w:rPr>
          <w:rFonts w:ascii="Arial" w:hAnsi="Arial" w:cs="Arial"/>
          <w:b/>
          <w:color w:val="000000"/>
        </w:rPr>
        <w:t>Dialogia</w:t>
      </w:r>
      <w:r w:rsidRPr="00185323">
        <w:rPr>
          <w:rFonts w:ascii="Arial" w:hAnsi="Arial" w:cs="Arial"/>
          <w:color w:val="000000"/>
        </w:rPr>
        <w:t>, n. 36, p. 298-315, 2020. Disponível em: https://doi.org/10.5585/dialogia.n36.18383 Acesso em 04 mai 2021.</w:t>
      </w:r>
    </w:p>
    <w:p w14:paraId="29B1F671" w14:textId="75B0D100" w:rsidR="00A77243" w:rsidRPr="00185323" w:rsidRDefault="00A77243" w:rsidP="003850A6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185323">
        <w:rPr>
          <w:rFonts w:ascii="Arial" w:hAnsi="Arial" w:cs="Arial"/>
          <w:color w:val="000000"/>
        </w:rPr>
        <w:t xml:space="preserve">SILVA, C.M. </w:t>
      </w:r>
      <w:r w:rsidRPr="00185323">
        <w:rPr>
          <w:rFonts w:ascii="Arial" w:hAnsi="Arial" w:cs="Arial"/>
          <w:i/>
          <w:color w:val="000000"/>
        </w:rPr>
        <w:t>et al</w:t>
      </w:r>
      <w:r w:rsidRPr="00185323">
        <w:rPr>
          <w:rFonts w:ascii="Arial" w:hAnsi="Arial" w:cs="Arial"/>
          <w:color w:val="000000"/>
        </w:rPr>
        <w:t xml:space="preserve">. Pandemia da COVID-19, ensino emergencial a distância e Nursing Now: desafios à formação em enfermagem. </w:t>
      </w:r>
      <w:r w:rsidRPr="00185323">
        <w:rPr>
          <w:rFonts w:ascii="Arial" w:hAnsi="Arial" w:cs="Arial"/>
          <w:b/>
          <w:color w:val="000000"/>
        </w:rPr>
        <w:t>Revista Gaúcha de Enfermagem</w:t>
      </w:r>
      <w:r w:rsidRPr="00185323">
        <w:rPr>
          <w:rFonts w:ascii="Arial" w:hAnsi="Arial" w:cs="Arial"/>
          <w:color w:val="000000"/>
        </w:rPr>
        <w:t>, v. 42, n. 1, 2021. Disponível em: https://www.seer.ufrgs.br/RevistaGauchadeEnfermagem/article/view/110880/60434 Acesso em 02 mai 2021.</w:t>
      </w:r>
    </w:p>
    <w:p w14:paraId="52E937A1" w14:textId="77777777" w:rsidR="003850A6" w:rsidRPr="00185323" w:rsidRDefault="003850A6" w:rsidP="003850A6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 w:rsidRPr="00185323">
        <w:rPr>
          <w:rFonts w:ascii="Arial" w:hAnsi="Arial" w:cs="Arial"/>
          <w:color w:val="000000"/>
        </w:rPr>
        <w:t xml:space="preserve">SILVEIRA A., </w:t>
      </w:r>
      <w:r w:rsidRPr="00185323">
        <w:rPr>
          <w:rFonts w:ascii="Arial" w:hAnsi="Arial" w:cs="Arial"/>
          <w:i/>
          <w:color w:val="000000"/>
        </w:rPr>
        <w:t>et al.</w:t>
      </w:r>
      <w:r w:rsidRPr="00185323">
        <w:rPr>
          <w:rFonts w:ascii="Arial" w:hAnsi="Arial" w:cs="Arial"/>
          <w:color w:val="000000"/>
        </w:rPr>
        <w:t xml:space="preserve"> Estratégias e desafios do ensino remoto na Enfermagem. </w:t>
      </w:r>
      <w:r w:rsidRPr="00185323">
        <w:rPr>
          <w:rFonts w:ascii="Arial" w:hAnsi="Arial" w:cs="Arial"/>
          <w:b/>
          <w:color w:val="000000"/>
        </w:rPr>
        <w:t>Enfermagem em Foco</w:t>
      </w:r>
      <w:r w:rsidRPr="00185323">
        <w:rPr>
          <w:rFonts w:ascii="Arial" w:hAnsi="Arial" w:cs="Arial"/>
          <w:color w:val="000000"/>
        </w:rPr>
        <w:t>, [S.l.], v. 11, n. 5, 2021. doi:https://doi.org/10.21675/2357-707X.2020.v11.n5.4302.</w:t>
      </w:r>
    </w:p>
    <w:p w14:paraId="19CC6FC9" w14:textId="77777777" w:rsidR="003850A6" w:rsidRDefault="003850A6" w:rsidP="00A77243">
      <w:pPr>
        <w:pStyle w:val="NormalWeb"/>
        <w:spacing w:before="240" w:beforeAutospacing="0" w:after="240" w:afterAutospacing="0"/>
        <w:rPr>
          <w:color w:val="000000"/>
        </w:rPr>
      </w:pPr>
    </w:p>
    <w:p w14:paraId="2BCE8FBD" w14:textId="77777777" w:rsidR="00A77243" w:rsidRPr="00F5019E" w:rsidRDefault="00A77243" w:rsidP="00F5019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77243" w:rsidRPr="00F5019E" w:rsidSect="003E4BF5">
      <w:headerReference w:type="default" r:id="rId8"/>
      <w:pgSz w:w="11906" w:h="16838"/>
      <w:pgMar w:top="2694" w:right="1701" w:bottom="2127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56F23A1" w15:done="0"/>
  <w15:commentEx w15:paraId="1F89177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45298A" w16cex:dateUtc="2021-05-11T19:04:00Z"/>
  <w16cex:commentExtensible w16cex:durableId="24452DB9" w16cex:dateUtc="2021-05-11T19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56F23A1" w16cid:durableId="2445298A"/>
  <w16cid:commentId w16cid:paraId="1F89177E" w16cid:durableId="24452DB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ACA37" w14:textId="77777777" w:rsidR="002C1AD3" w:rsidRDefault="002C1AD3" w:rsidP="006853BB">
      <w:pPr>
        <w:spacing w:after="0" w:line="240" w:lineRule="auto"/>
      </w:pPr>
      <w:r>
        <w:separator/>
      </w:r>
    </w:p>
  </w:endnote>
  <w:endnote w:type="continuationSeparator" w:id="0">
    <w:p w14:paraId="0D315F0A" w14:textId="77777777" w:rsidR="002C1AD3" w:rsidRDefault="002C1AD3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8DFE1E" w14:textId="77777777" w:rsidR="002C1AD3" w:rsidRDefault="002C1AD3" w:rsidP="006853BB">
      <w:pPr>
        <w:spacing w:after="0" w:line="240" w:lineRule="auto"/>
      </w:pPr>
      <w:r>
        <w:separator/>
      </w:r>
    </w:p>
  </w:footnote>
  <w:footnote w:type="continuationSeparator" w:id="0">
    <w:p w14:paraId="189740B5" w14:textId="77777777" w:rsidR="002C1AD3" w:rsidRDefault="002C1AD3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C8B42" w14:textId="72C43CBD" w:rsidR="00AF0F0F" w:rsidRDefault="0096499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27C43B06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70" cy="10667389"/>
          <wp:effectExtent l="0" t="0" r="2540" b="63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70" cy="10667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Vitória Costa">
    <w15:presenceInfo w15:providerId="Windows Live" w15:userId="96abb148720cc7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BB"/>
    <w:rsid w:val="0000075E"/>
    <w:rsid w:val="00012C0F"/>
    <w:rsid w:val="00065EAD"/>
    <w:rsid w:val="00096961"/>
    <w:rsid w:val="00185323"/>
    <w:rsid w:val="001A130A"/>
    <w:rsid w:val="001B7A8D"/>
    <w:rsid w:val="00203977"/>
    <w:rsid w:val="00250020"/>
    <w:rsid w:val="002B3914"/>
    <w:rsid w:val="002C061E"/>
    <w:rsid w:val="002C1AD3"/>
    <w:rsid w:val="0031484E"/>
    <w:rsid w:val="003523C1"/>
    <w:rsid w:val="003850A6"/>
    <w:rsid w:val="003B53A2"/>
    <w:rsid w:val="003E4BF5"/>
    <w:rsid w:val="00415E5D"/>
    <w:rsid w:val="0042024B"/>
    <w:rsid w:val="00476044"/>
    <w:rsid w:val="004865C8"/>
    <w:rsid w:val="004D6228"/>
    <w:rsid w:val="004F50E5"/>
    <w:rsid w:val="00502D9D"/>
    <w:rsid w:val="0051026B"/>
    <w:rsid w:val="00557157"/>
    <w:rsid w:val="00582C9C"/>
    <w:rsid w:val="005E00AA"/>
    <w:rsid w:val="005E17B8"/>
    <w:rsid w:val="0067124A"/>
    <w:rsid w:val="006853BB"/>
    <w:rsid w:val="00694D57"/>
    <w:rsid w:val="006A07D2"/>
    <w:rsid w:val="00734B2B"/>
    <w:rsid w:val="007E2219"/>
    <w:rsid w:val="00803A5C"/>
    <w:rsid w:val="0089163C"/>
    <w:rsid w:val="008B06B7"/>
    <w:rsid w:val="008B63A8"/>
    <w:rsid w:val="008D6B40"/>
    <w:rsid w:val="008E2A1F"/>
    <w:rsid w:val="008F02C2"/>
    <w:rsid w:val="00964993"/>
    <w:rsid w:val="00A65BBD"/>
    <w:rsid w:val="00A77243"/>
    <w:rsid w:val="00AF0F0F"/>
    <w:rsid w:val="00BA3BA7"/>
    <w:rsid w:val="00BC6D60"/>
    <w:rsid w:val="00BD7042"/>
    <w:rsid w:val="00C13D25"/>
    <w:rsid w:val="00C55112"/>
    <w:rsid w:val="00C95870"/>
    <w:rsid w:val="00DF46EE"/>
    <w:rsid w:val="00E3440E"/>
    <w:rsid w:val="00E46875"/>
    <w:rsid w:val="00E60D64"/>
    <w:rsid w:val="00E92155"/>
    <w:rsid w:val="00E97BA0"/>
    <w:rsid w:val="00EA6C30"/>
    <w:rsid w:val="00F5019E"/>
    <w:rsid w:val="00F55411"/>
    <w:rsid w:val="00F62B6C"/>
    <w:rsid w:val="00F81BE2"/>
    <w:rsid w:val="00F8323D"/>
    <w:rsid w:val="00FA0648"/>
    <w:rsid w:val="00FE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0BB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7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97BA0"/>
    <w:rPr>
      <w:color w:val="0563C1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39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3977"/>
    <w:rPr>
      <w:rFonts w:ascii="Calibri" w:eastAsia="Calibri" w:hAnsi="Calibri" w:cs="Calibri"/>
      <w:b/>
      <w:bCs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77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E97BA0"/>
    <w:rPr>
      <w:color w:val="0563C1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39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3977"/>
    <w:rPr>
      <w:rFonts w:ascii="Calibri" w:eastAsia="Calibri" w:hAnsi="Calibri" w:cs="Calibri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DA361-321E-42C6-AF91-0C179D885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</Pages>
  <Words>815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Ximenes</dc:creator>
  <cp:lastModifiedBy>Raphaella Jansen</cp:lastModifiedBy>
  <cp:revision>9</cp:revision>
  <dcterms:created xsi:type="dcterms:W3CDTF">2021-05-11T00:26:00Z</dcterms:created>
  <dcterms:modified xsi:type="dcterms:W3CDTF">2021-05-15T18:31:00Z</dcterms:modified>
</cp:coreProperties>
</file>