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DD3A" w14:textId="77777777" w:rsidR="00D077D4" w:rsidRDefault="00D077D4" w:rsidP="00D077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4D436FCC" wp14:editId="2F24C1B9">
            <wp:extent cx="866775" cy="866775"/>
            <wp:effectExtent l="0" t="0" r="9525" b="9525"/>
            <wp:docPr id="7" name="Imagem 4" descr="Logotipo, Ícone&#10;&#10;Descrição gerada automaticamente,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tipo, Ícone&#10;&#10;Descrição gerada automaticamente, Imag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0289D2A" wp14:editId="21222EA0">
            <wp:extent cx="4895850" cy="1085850"/>
            <wp:effectExtent l="0" t="0" r="0" b="0"/>
            <wp:docPr id="8" name="Imagem 3" descr="Texto&#10;&#10;O conteúdo gerado por IA pode estar incorreto.,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xto&#10;&#10;O conteúdo gerado por IA pode estar incorreto., Ima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</w:rPr>
        <w:t> </w:t>
      </w:r>
    </w:p>
    <w:p w14:paraId="7338FDB7" w14:textId="21ABABC3" w:rsidR="00D077D4" w:rsidRDefault="00D077D4" w:rsidP="00D077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IMPACTO DOS DISPOSITIVOS </w:t>
      </w:r>
      <w:r>
        <w:rPr>
          <w:rStyle w:val="normaltextrun"/>
          <w:rFonts w:eastAsiaTheme="majorEastAsia"/>
          <w:b/>
          <w:bCs/>
        </w:rPr>
        <w:t>CARDÍACOS IMPLANTADOS</w:t>
      </w:r>
      <w:r>
        <w:rPr>
          <w:rStyle w:val="normaltextrun"/>
          <w:rFonts w:eastAsiaTheme="majorEastAsia"/>
          <w:b/>
          <w:bCs/>
        </w:rPr>
        <w:t xml:space="preserve"> NO </w:t>
      </w:r>
      <w:r w:rsidR="00A147B9">
        <w:rPr>
          <w:rStyle w:val="normaltextrun"/>
          <w:rFonts w:eastAsiaTheme="majorEastAsia"/>
          <w:b/>
          <w:bCs/>
        </w:rPr>
        <w:t>CONTROLE DE</w:t>
      </w:r>
      <w:r>
        <w:rPr>
          <w:rStyle w:val="normaltextrun"/>
          <w:rFonts w:eastAsiaTheme="majorEastAsia"/>
          <w:b/>
          <w:bCs/>
        </w:rPr>
        <w:t xml:space="preserve"> DOENÇAS CARDIOLÓGICAS</w:t>
      </w:r>
      <w:r>
        <w:rPr>
          <w:rStyle w:val="eop"/>
          <w:rFonts w:eastAsiaTheme="majorEastAsia"/>
        </w:rPr>
        <w:t> </w:t>
      </w:r>
    </w:p>
    <w:p w14:paraId="6C6A5B3A" w14:textId="01FCF5EA" w:rsidR="00D077D4" w:rsidRPr="00A147B9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vertAlign w:val="superscript"/>
        </w:rPr>
      </w:pPr>
      <w:r>
        <w:rPr>
          <w:rStyle w:val="normaltextrun"/>
          <w:rFonts w:eastAsiaTheme="majorEastAsia"/>
          <w:sz w:val="20"/>
          <w:szCs w:val="20"/>
        </w:rPr>
        <w:t xml:space="preserve">Joana Vitória Silva Sandes¹; </w:t>
      </w:r>
      <w:proofErr w:type="spellStart"/>
      <w:r>
        <w:rPr>
          <w:rStyle w:val="normaltextrun"/>
          <w:rFonts w:eastAsiaTheme="majorEastAsia"/>
          <w:sz w:val="20"/>
          <w:szCs w:val="20"/>
        </w:rPr>
        <w:t>Luanna</w:t>
      </w:r>
      <w:proofErr w:type="spellEnd"/>
      <w:r>
        <w:rPr>
          <w:rStyle w:val="normaltextrun"/>
          <w:rFonts w:eastAsiaTheme="majorEastAsia"/>
          <w:sz w:val="20"/>
          <w:szCs w:val="20"/>
        </w:rPr>
        <w:t xml:space="preserve"> </w:t>
      </w:r>
      <w:proofErr w:type="spellStart"/>
      <w:r>
        <w:rPr>
          <w:rStyle w:val="normaltextrun"/>
          <w:rFonts w:eastAsiaTheme="majorEastAsia"/>
          <w:sz w:val="20"/>
          <w:szCs w:val="20"/>
        </w:rPr>
        <w:t>carollini</w:t>
      </w:r>
      <w:proofErr w:type="spellEnd"/>
      <w:r>
        <w:rPr>
          <w:rStyle w:val="normaltextrun"/>
          <w:rFonts w:eastAsiaTheme="majorEastAsia"/>
          <w:sz w:val="20"/>
          <w:szCs w:val="20"/>
        </w:rPr>
        <w:t xml:space="preserve"> Veloso da Rocha²; Isabelle </w:t>
      </w:r>
      <w:proofErr w:type="spellStart"/>
      <w:r>
        <w:rPr>
          <w:rStyle w:val="normaltextrun"/>
          <w:rFonts w:eastAsiaTheme="majorEastAsia"/>
          <w:sz w:val="20"/>
          <w:szCs w:val="20"/>
        </w:rPr>
        <w:t>Christinne</w:t>
      </w:r>
      <w:proofErr w:type="spellEnd"/>
      <w:r>
        <w:rPr>
          <w:rStyle w:val="normaltextrun"/>
          <w:rFonts w:eastAsiaTheme="majorEastAsia"/>
          <w:sz w:val="20"/>
          <w:szCs w:val="20"/>
        </w:rPr>
        <w:t xml:space="preserve"> </w:t>
      </w:r>
      <w:proofErr w:type="spellStart"/>
      <w:r>
        <w:rPr>
          <w:rStyle w:val="normaltextrun"/>
          <w:rFonts w:eastAsiaTheme="majorEastAsia"/>
          <w:sz w:val="20"/>
          <w:szCs w:val="20"/>
        </w:rPr>
        <w:t>Fontinele</w:t>
      </w:r>
      <w:proofErr w:type="spellEnd"/>
      <w:r>
        <w:rPr>
          <w:rStyle w:val="normaltextrun"/>
          <w:rFonts w:eastAsiaTheme="majorEastAsia"/>
          <w:sz w:val="20"/>
          <w:szCs w:val="20"/>
        </w:rPr>
        <w:t xml:space="preserve"> Soares³;</w:t>
      </w:r>
      <w:r>
        <w:rPr>
          <w:rStyle w:val="eop"/>
          <w:rFonts w:eastAsiaTheme="majorEastAsia"/>
          <w:sz w:val="20"/>
          <w:szCs w:val="20"/>
        </w:rPr>
        <w:t> </w:t>
      </w:r>
      <w:r w:rsidR="00A147B9" w:rsidRPr="00A147B9">
        <w:rPr>
          <w:rStyle w:val="eop"/>
          <w:rFonts w:eastAsiaTheme="majorEastAsia"/>
          <w:sz w:val="20"/>
          <w:szCs w:val="20"/>
        </w:rPr>
        <w:t>Abson Josué Soares Silva</w:t>
      </w:r>
      <w:r w:rsidR="00A147B9" w:rsidRPr="00A147B9">
        <w:rPr>
          <w:rStyle w:val="eop"/>
          <w:rFonts w:eastAsiaTheme="majorEastAsia"/>
          <w:sz w:val="16"/>
          <w:szCs w:val="16"/>
          <w:vertAlign w:val="superscript"/>
        </w:rPr>
        <w:t>4</w:t>
      </w:r>
    </w:p>
    <w:p w14:paraId="473AA2C0" w14:textId="2C0F4EBE" w:rsidR="00D077D4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0"/>
          <w:szCs w:val="20"/>
        </w:rPr>
        <w:t> </w:t>
      </w:r>
      <w:proofErr w:type="spellStart"/>
      <w:r>
        <w:rPr>
          <w:rStyle w:val="normaltextrun"/>
          <w:rFonts w:eastAsiaTheme="majorEastAsia"/>
          <w:sz w:val="20"/>
          <w:szCs w:val="20"/>
        </w:rPr>
        <w:t>Lennara</w:t>
      </w:r>
      <w:proofErr w:type="spellEnd"/>
      <w:r>
        <w:rPr>
          <w:rStyle w:val="normaltextrun"/>
          <w:rFonts w:eastAsiaTheme="majorEastAsia"/>
          <w:sz w:val="20"/>
          <w:szCs w:val="20"/>
        </w:rPr>
        <w:t xml:space="preserve"> de Siqueira Coêlho</w:t>
      </w:r>
      <w:r w:rsidR="00A147B9">
        <w:rPr>
          <w:rStyle w:val="normaltextrun"/>
          <w:rFonts w:eastAsiaTheme="majorEastAsia"/>
          <w:sz w:val="16"/>
          <w:szCs w:val="16"/>
          <w:vertAlign w:val="superscript"/>
        </w:rPr>
        <w:t>5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2F828222" w14:textId="77777777" w:rsidR="00D077D4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6"/>
          <w:szCs w:val="16"/>
        </w:rPr>
        <w:t xml:space="preserve">¹Graduando em Medicina, Centro Universitário </w:t>
      </w:r>
      <w:proofErr w:type="spellStart"/>
      <w:r>
        <w:rPr>
          <w:rStyle w:val="normaltextrun"/>
          <w:rFonts w:eastAsiaTheme="majorEastAsia"/>
          <w:sz w:val="16"/>
          <w:szCs w:val="16"/>
        </w:rPr>
        <w:t>Facid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eastAsiaTheme="majorEastAsia"/>
          <w:sz w:val="16"/>
          <w:szCs w:val="16"/>
        </w:rPr>
        <w:t>Wyden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(UNIFACID)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3CC718C9" w14:textId="77777777" w:rsidR="00D077D4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6"/>
          <w:szCs w:val="16"/>
        </w:rPr>
        <w:t xml:space="preserve">² Graduando em Medicina, Centro Universitário </w:t>
      </w:r>
      <w:proofErr w:type="spellStart"/>
      <w:r>
        <w:rPr>
          <w:rStyle w:val="normaltextrun"/>
          <w:rFonts w:eastAsiaTheme="majorEastAsia"/>
          <w:sz w:val="16"/>
          <w:szCs w:val="16"/>
        </w:rPr>
        <w:t>Facid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eastAsiaTheme="majorEastAsia"/>
          <w:sz w:val="16"/>
          <w:szCs w:val="16"/>
        </w:rPr>
        <w:t>Wyden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(UNIFACID)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3D0EA6F8" w14:textId="77777777" w:rsidR="00D077D4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147B9">
        <w:rPr>
          <w:rStyle w:val="normaltextrun"/>
          <w:rFonts w:eastAsiaTheme="majorEastAsia"/>
          <w:sz w:val="16"/>
          <w:szCs w:val="16"/>
          <w:vertAlign w:val="superscript"/>
        </w:rPr>
        <w:t>3</w:t>
      </w:r>
      <w:r>
        <w:rPr>
          <w:rStyle w:val="normaltextrun"/>
          <w:rFonts w:eastAsiaTheme="majorEastAsia"/>
          <w:sz w:val="16"/>
          <w:szCs w:val="16"/>
        </w:rPr>
        <w:t xml:space="preserve">Graduando em Medicina, Centro Universitário </w:t>
      </w:r>
      <w:proofErr w:type="spellStart"/>
      <w:r>
        <w:rPr>
          <w:rStyle w:val="normaltextrun"/>
          <w:rFonts w:eastAsiaTheme="majorEastAsia"/>
          <w:sz w:val="16"/>
          <w:szCs w:val="16"/>
        </w:rPr>
        <w:t>Facid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eastAsiaTheme="majorEastAsia"/>
          <w:sz w:val="16"/>
          <w:szCs w:val="16"/>
        </w:rPr>
        <w:t>Wyden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(UNIFACID)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4D8D5FDE" w14:textId="53CEC0C7" w:rsidR="007764CF" w:rsidRPr="007764CF" w:rsidRDefault="007764CF" w:rsidP="007764C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A147B9">
        <w:rPr>
          <w:rStyle w:val="normaltextrun"/>
          <w:rFonts w:eastAsiaTheme="majorEastAsia"/>
          <w:sz w:val="16"/>
          <w:szCs w:val="16"/>
          <w:vertAlign w:val="superscript"/>
        </w:rPr>
        <w:t>4</w:t>
      </w:r>
      <w:r>
        <w:rPr>
          <w:rStyle w:val="normaltextrun"/>
          <w:rFonts w:eastAsiaTheme="majorEastAsia"/>
          <w:sz w:val="16"/>
          <w:szCs w:val="16"/>
        </w:rPr>
        <w:t xml:space="preserve">Graduando em Medicina, Centro Universitário </w:t>
      </w:r>
      <w:proofErr w:type="spellStart"/>
      <w:r>
        <w:rPr>
          <w:rStyle w:val="normaltextrun"/>
          <w:rFonts w:eastAsiaTheme="majorEastAsia"/>
          <w:sz w:val="16"/>
          <w:szCs w:val="16"/>
        </w:rPr>
        <w:t>Facid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</w:t>
      </w:r>
      <w:proofErr w:type="spellStart"/>
      <w:r>
        <w:rPr>
          <w:rStyle w:val="normaltextrun"/>
          <w:rFonts w:eastAsiaTheme="majorEastAsia"/>
          <w:sz w:val="16"/>
          <w:szCs w:val="16"/>
        </w:rPr>
        <w:t>Wyden</w:t>
      </w:r>
      <w:proofErr w:type="spellEnd"/>
      <w:r>
        <w:rPr>
          <w:rStyle w:val="normaltextrun"/>
          <w:rFonts w:eastAsiaTheme="majorEastAsia"/>
          <w:sz w:val="16"/>
          <w:szCs w:val="16"/>
        </w:rPr>
        <w:t xml:space="preserve"> (UNIFACID)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76284AA9" w14:textId="304AAB3A" w:rsidR="00D077D4" w:rsidRDefault="00A147B9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147B9">
        <w:rPr>
          <w:rStyle w:val="normaltextrun"/>
          <w:rFonts w:eastAsiaTheme="majorEastAsia"/>
          <w:sz w:val="16"/>
          <w:szCs w:val="16"/>
          <w:vertAlign w:val="superscript"/>
        </w:rPr>
        <w:t>5</w:t>
      </w:r>
      <w:r w:rsidR="00D077D4" w:rsidRPr="00D077D4">
        <w:rPr>
          <w:rStyle w:val="normaltextrun"/>
          <w:rFonts w:eastAsiaTheme="majorEastAsia"/>
          <w:sz w:val="16"/>
          <w:szCs w:val="16"/>
        </w:rPr>
        <w:t xml:space="preserve">Enfermeira, </w:t>
      </w:r>
      <w:proofErr w:type="gramStart"/>
      <w:r w:rsidR="00D077D4" w:rsidRPr="00D077D4">
        <w:rPr>
          <w:rFonts w:eastAsiaTheme="majorEastAsia"/>
          <w:sz w:val="16"/>
          <w:szCs w:val="16"/>
        </w:rPr>
        <w:t>Doutorado</w:t>
      </w:r>
      <w:proofErr w:type="gramEnd"/>
      <w:r w:rsidR="00D077D4" w:rsidRPr="00D077D4">
        <w:rPr>
          <w:rStyle w:val="normaltextrun"/>
          <w:rFonts w:eastAsiaTheme="majorEastAsia"/>
          <w:sz w:val="16"/>
          <w:szCs w:val="16"/>
        </w:rPr>
        <w:t xml:space="preserve"> em Engenharia Biomédica e Mestrado em Saúde da Família, UNINOVAFAPI</w:t>
      </w:r>
      <w:r w:rsidR="00D077D4">
        <w:rPr>
          <w:rStyle w:val="eop"/>
          <w:rFonts w:eastAsiaTheme="majorEastAsia"/>
          <w:sz w:val="16"/>
          <w:szCs w:val="16"/>
        </w:rPr>
        <w:t> </w:t>
      </w:r>
    </w:p>
    <w:p w14:paraId="02C53C0B" w14:textId="77777777" w:rsidR="00D077D4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6"/>
          <w:szCs w:val="16"/>
        </w:rPr>
        <w:t>joanavitoriasandes@gmail.com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639D3534" w14:textId="77777777" w:rsidR="00D077D4" w:rsidRDefault="00D077D4" w:rsidP="00D077D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16"/>
          <w:szCs w:val="16"/>
        </w:rPr>
        <w:t> </w:t>
      </w:r>
    </w:p>
    <w:p w14:paraId="210F097A" w14:textId="77777777" w:rsidR="00D077D4" w:rsidRDefault="00D077D4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0"/>
          <w:szCs w:val="20"/>
        </w:rPr>
        <w:t> </w:t>
      </w:r>
    </w:p>
    <w:p w14:paraId="58EB41EB" w14:textId="77777777" w:rsidR="00D077D4" w:rsidRDefault="00D077D4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0"/>
          <w:szCs w:val="20"/>
        </w:rPr>
        <w:t>RESUMO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544CC1D7" w14:textId="77777777" w:rsidR="00D077D4" w:rsidRDefault="00D077D4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FB53D68" w14:textId="2FABAA64" w:rsidR="00D077D4" w:rsidRDefault="00D077D4" w:rsidP="00D077D4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0"/>
          <w:szCs w:val="20"/>
        </w:rPr>
        <w:t>INTRODUÇÃO:</w:t>
      </w:r>
      <w:r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  <w:sz w:val="20"/>
          <w:szCs w:val="20"/>
        </w:rPr>
        <w:t xml:space="preserve">Os desafios relacionados aos Dispositivos Cardíacos Eletrônicos Implantáveis (DCEI) incluem a necessidade de manutenção e acompanhamento constante, a possibilidade de falhas no dispositivo ou complicações pós-implante e as adaptações do paciente com um DCEI. Além </w:t>
      </w:r>
      <w:r>
        <w:rPr>
          <w:rStyle w:val="normaltextrun"/>
          <w:rFonts w:eastAsiaTheme="majorEastAsia"/>
          <w:color w:val="393939"/>
          <w:sz w:val="20"/>
          <w:szCs w:val="20"/>
          <w:shd w:val="clear" w:color="auto" w:fill="FFFFFF"/>
        </w:rPr>
        <w:t xml:space="preserve">disso, são necessários locais e materiais adequados, </w:t>
      </w:r>
      <w:r>
        <w:rPr>
          <w:rStyle w:val="normaltextrun"/>
          <w:rFonts w:eastAsiaTheme="majorEastAsia"/>
          <w:sz w:val="20"/>
          <w:szCs w:val="20"/>
        </w:rPr>
        <w:t>profissionais de saúde que estejam devidamente capacitados e que existam protocolos padronizados, a fim de assegurar a eficácia do tratamento e a segurança dos pacientes.</w:t>
      </w:r>
      <w:r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  <w:sz w:val="20"/>
          <w:szCs w:val="20"/>
        </w:rPr>
        <w:t xml:space="preserve">Em síntese, os desafios associados aos dispositivos cardíacos eletrônicos implantáveis (DCEI) são diversos, abrangendo tanto aspectos técnicos e de segurança quanto à adaptação do paciente e à sua qualidade de vida. </w:t>
      </w:r>
      <w:r w:rsidR="00A147B9">
        <w:rPr>
          <w:rStyle w:val="normaltextrun"/>
          <w:rFonts w:eastAsiaTheme="majorEastAsia"/>
          <w:sz w:val="20"/>
          <w:szCs w:val="20"/>
        </w:rPr>
        <w:t>Os objetivos</w:t>
      </w:r>
      <w:r>
        <w:rPr>
          <w:rStyle w:val="normaltextrun"/>
          <w:rFonts w:eastAsiaTheme="majorEastAsia"/>
          <w:sz w:val="20"/>
          <w:szCs w:val="20"/>
        </w:rPr>
        <w:t xml:space="preserve"> dessa pesquisa são de modo geral </w:t>
      </w:r>
      <w:r w:rsidR="00A147B9">
        <w:rPr>
          <w:rStyle w:val="normaltextrun"/>
          <w:rFonts w:eastAsiaTheme="majorEastAsia"/>
          <w:sz w:val="20"/>
          <w:szCs w:val="20"/>
        </w:rPr>
        <w:t>a compreensão</w:t>
      </w:r>
      <w:r>
        <w:rPr>
          <w:rStyle w:val="normaltextrun"/>
          <w:rFonts w:eastAsiaTheme="majorEastAsia"/>
          <w:sz w:val="20"/>
          <w:szCs w:val="20"/>
        </w:rPr>
        <w:t xml:space="preserve"> dos procedimentos cirúrgico, dos dispositivos cardíacos implantados, da equipe profissional, e os possíveis riscos e complicações. </w:t>
      </w:r>
      <w:r>
        <w:rPr>
          <w:rStyle w:val="normaltextrun"/>
          <w:rFonts w:eastAsiaTheme="majorEastAsia"/>
          <w:b/>
          <w:bCs/>
          <w:sz w:val="20"/>
          <w:szCs w:val="20"/>
          <w:lang w:val="pt-PT"/>
        </w:rPr>
        <w:t>METODOLOGIA:</w:t>
      </w:r>
      <w:r w:rsidR="00F90A24">
        <w:rPr>
          <w:rStyle w:val="normaltextrun"/>
          <w:rFonts w:eastAsiaTheme="majorEastAsia"/>
          <w:b/>
          <w:bCs/>
          <w:sz w:val="20"/>
          <w:szCs w:val="20"/>
          <w:lang w:val="pt-PT"/>
        </w:rPr>
        <w:t xml:space="preserve"> </w:t>
      </w:r>
      <w:r w:rsidR="00A147B9" w:rsidRPr="00A147B9">
        <w:rPr>
          <w:rFonts w:eastAsiaTheme="majorEastAsia"/>
          <w:sz w:val="20"/>
          <w:szCs w:val="20"/>
        </w:rPr>
        <w:t>Trata-se de uma revisão integrativa de estudos clínicos publicados entre 20</w:t>
      </w:r>
      <w:r w:rsidR="00205FB2">
        <w:rPr>
          <w:rFonts w:eastAsiaTheme="majorEastAsia"/>
          <w:sz w:val="20"/>
          <w:szCs w:val="20"/>
        </w:rPr>
        <w:t>07</w:t>
      </w:r>
      <w:r w:rsidR="00A147B9" w:rsidRPr="00A147B9">
        <w:rPr>
          <w:rFonts w:eastAsiaTheme="majorEastAsia"/>
          <w:sz w:val="20"/>
          <w:szCs w:val="20"/>
        </w:rPr>
        <w:t xml:space="preserve"> e 202</w:t>
      </w:r>
      <w:r w:rsidR="00205FB2">
        <w:rPr>
          <w:rFonts w:eastAsiaTheme="majorEastAsia"/>
          <w:sz w:val="20"/>
          <w:szCs w:val="20"/>
        </w:rPr>
        <w:t>3</w:t>
      </w:r>
      <w:r w:rsidR="00A147B9" w:rsidRPr="00A147B9">
        <w:rPr>
          <w:rFonts w:eastAsiaTheme="majorEastAsia"/>
          <w:sz w:val="20"/>
          <w:szCs w:val="20"/>
        </w:rPr>
        <w:t xml:space="preserve"> nas bases </w:t>
      </w:r>
      <w:r w:rsidR="00205FB2">
        <w:rPr>
          <w:rFonts w:eastAsiaTheme="majorEastAsia"/>
          <w:sz w:val="20"/>
          <w:szCs w:val="20"/>
        </w:rPr>
        <w:t xml:space="preserve">de dados </w:t>
      </w:r>
      <w:r w:rsidR="00A147B9" w:rsidRPr="00A147B9">
        <w:rPr>
          <w:rFonts w:eastAsiaTheme="majorEastAsia"/>
          <w:sz w:val="20"/>
          <w:szCs w:val="20"/>
        </w:rPr>
        <w:t xml:space="preserve">SciELO e </w:t>
      </w:r>
      <w:proofErr w:type="spellStart"/>
      <w:r w:rsidR="00A147B9" w:rsidRPr="00A147B9">
        <w:rPr>
          <w:rFonts w:eastAsiaTheme="majorEastAsia"/>
          <w:sz w:val="20"/>
          <w:szCs w:val="20"/>
        </w:rPr>
        <w:t>PubMed</w:t>
      </w:r>
      <w:proofErr w:type="spellEnd"/>
      <w:r w:rsidR="00A147B9" w:rsidRPr="00A147B9">
        <w:rPr>
          <w:rFonts w:eastAsiaTheme="majorEastAsia"/>
          <w:sz w:val="20"/>
          <w:szCs w:val="20"/>
        </w:rPr>
        <w:t xml:space="preserve">. Utilizaram-se os descritores “Estimulação cardíaca artificial”, “Complicações pós-cirúrgicas” e “Qualidade de vida”. Foram incluídos artigos sobre procedimentos cirúrgicos de estimulação cardíaca realizados por cirurgiões cardiovasculares ou cardiologistas atuantes em estimulação eletrônica implantável, com adoção de protocolos de cirurgia segura </w:t>
      </w:r>
      <w:r w:rsidR="00A147B9">
        <w:rPr>
          <w:rFonts w:eastAsiaTheme="majorEastAsia"/>
          <w:sz w:val="20"/>
          <w:szCs w:val="20"/>
        </w:rPr>
        <w:t xml:space="preserve">que incluem a </w:t>
      </w:r>
      <w:r w:rsidR="00A147B9" w:rsidRPr="00A147B9">
        <w:rPr>
          <w:rFonts w:eastAsiaTheme="majorEastAsia"/>
          <w:sz w:val="20"/>
          <w:szCs w:val="20"/>
        </w:rPr>
        <w:t>identificação do paciente, exames pré-operatórios e indicação do procedimento. As implantações dos dispositivos cardíacos eletrônicos (DCEI) ocorreram em centros cirúrgicos ou laboratórios de hemodinâmica/eletrofisiologia, com monitoramento por ECG, oximetria e pressão arterial. Avaliaram-se marcapassos, cardiodesfibriladores implantáveis (</w:t>
      </w:r>
      <w:proofErr w:type="spellStart"/>
      <w:r w:rsidR="00A147B9" w:rsidRPr="00A147B9">
        <w:rPr>
          <w:rFonts w:eastAsiaTheme="majorEastAsia"/>
          <w:sz w:val="20"/>
          <w:szCs w:val="20"/>
        </w:rPr>
        <w:t>CDIs</w:t>
      </w:r>
      <w:proofErr w:type="spellEnd"/>
      <w:r w:rsidR="00A147B9" w:rsidRPr="00A147B9">
        <w:rPr>
          <w:rFonts w:eastAsiaTheme="majorEastAsia"/>
          <w:sz w:val="20"/>
          <w:szCs w:val="20"/>
        </w:rPr>
        <w:t>) e registradores de eventos (loop recorders). Não foram realizadas análises estatísticas próprias.</w:t>
      </w:r>
      <w:r w:rsidR="00A147B9">
        <w:rPr>
          <w:rFonts w:eastAsiaTheme="majorEastAsia"/>
          <w:sz w:val="20"/>
          <w:szCs w:val="20"/>
        </w:rPr>
        <w:t xml:space="preserve"> </w:t>
      </w:r>
      <w:r>
        <w:rPr>
          <w:rStyle w:val="normaltextrun"/>
          <w:rFonts w:eastAsiaTheme="majorEastAsia"/>
          <w:b/>
          <w:bCs/>
          <w:sz w:val="20"/>
          <w:szCs w:val="20"/>
          <w:lang w:val="pt-PT"/>
        </w:rPr>
        <w:t>RESULTADOS:</w:t>
      </w:r>
      <w:r>
        <w:rPr>
          <w:rStyle w:val="normaltextrun"/>
          <w:rFonts w:eastAsiaTheme="majorEastAsia"/>
          <w:sz w:val="20"/>
          <w:szCs w:val="20"/>
          <w:lang w:val="pt-PT"/>
        </w:rPr>
        <w:t xml:space="preserve"> Evidencia-se os desafios </w:t>
      </w:r>
      <w:r>
        <w:rPr>
          <w:rStyle w:val="normaltextrun"/>
          <w:rFonts w:eastAsiaTheme="majorEastAsia"/>
          <w:sz w:val="20"/>
          <w:szCs w:val="20"/>
        </w:rPr>
        <w:t xml:space="preserve">dos procedimentos cirúrgicos,  relacionados à implantação de Dispositivos Cardíacos Eletrônicos Implantáveis (DCEI). Cada tecnologia apresenta indicações específicas, com impacto direto na sobrevida, funcionalidade e qualidade de vida dos </w:t>
      </w:r>
      <w:r w:rsidR="00A147B9">
        <w:rPr>
          <w:rStyle w:val="normaltextrun"/>
          <w:rFonts w:eastAsiaTheme="majorEastAsia"/>
          <w:sz w:val="20"/>
          <w:szCs w:val="20"/>
        </w:rPr>
        <w:t>pacientes. Além</w:t>
      </w:r>
      <w:r>
        <w:rPr>
          <w:rStyle w:val="normaltextrun"/>
          <w:rFonts w:eastAsiaTheme="majorEastAsia"/>
          <w:sz w:val="20"/>
          <w:szCs w:val="20"/>
        </w:rPr>
        <w:t xml:space="preserve"> disso é evidente a necessidade de acompanhamento </w:t>
      </w:r>
      <w:r w:rsidR="00A147B9">
        <w:rPr>
          <w:rStyle w:val="normaltextrun"/>
          <w:rFonts w:eastAsiaTheme="majorEastAsia"/>
          <w:sz w:val="20"/>
          <w:szCs w:val="20"/>
        </w:rPr>
        <w:t>regular, capacitação</w:t>
      </w:r>
      <w:r>
        <w:rPr>
          <w:rStyle w:val="normaltextrun"/>
          <w:rFonts w:eastAsiaTheme="majorEastAsia"/>
          <w:sz w:val="20"/>
          <w:szCs w:val="20"/>
        </w:rPr>
        <w:t xml:space="preserve"> contínua da equipe de saúde, a boa relação médico paciente e </w:t>
      </w:r>
      <w:r w:rsidR="00A147B9">
        <w:rPr>
          <w:rStyle w:val="normaltextrun"/>
          <w:rFonts w:eastAsiaTheme="majorEastAsia"/>
          <w:sz w:val="20"/>
          <w:szCs w:val="20"/>
        </w:rPr>
        <w:t>a clareza</w:t>
      </w:r>
      <w:r>
        <w:rPr>
          <w:rStyle w:val="normaltextrun"/>
          <w:rFonts w:eastAsiaTheme="majorEastAsia"/>
          <w:sz w:val="20"/>
          <w:szCs w:val="20"/>
        </w:rPr>
        <w:t xml:space="preserve"> dos riscos e complicações dos procedimentos. Foi identificado </w:t>
      </w:r>
      <w:r w:rsidR="00A147B9">
        <w:rPr>
          <w:rStyle w:val="normaltextrun"/>
          <w:rFonts w:eastAsiaTheme="majorEastAsia"/>
          <w:sz w:val="20"/>
          <w:szCs w:val="20"/>
        </w:rPr>
        <w:t>também, que</w:t>
      </w:r>
      <w:r>
        <w:rPr>
          <w:rStyle w:val="normaltextrun"/>
          <w:rFonts w:eastAsiaTheme="majorEastAsia"/>
          <w:sz w:val="20"/>
          <w:szCs w:val="20"/>
        </w:rPr>
        <w:t xml:space="preserve"> o sucesso terapêutico depende não apenas da técnica cirúrgica, mas também do processo de adaptação do paciente ao dispositivo, o que envolve aspectos físicos, emocionais e sociais. </w:t>
      </w:r>
      <w:r>
        <w:rPr>
          <w:rStyle w:val="normaltextrun"/>
          <w:rFonts w:eastAsiaTheme="majorEastAsia"/>
          <w:b/>
          <w:bCs/>
          <w:sz w:val="20"/>
          <w:szCs w:val="20"/>
          <w:lang w:val="pt-PT"/>
        </w:rPr>
        <w:t xml:space="preserve">CONCLUSÃO: </w:t>
      </w:r>
      <w:r>
        <w:rPr>
          <w:rStyle w:val="normaltextrun"/>
          <w:rFonts w:eastAsiaTheme="majorEastAsia"/>
          <w:sz w:val="20"/>
          <w:szCs w:val="20"/>
        </w:rPr>
        <w:t>Os Dispositivos Cardíacos Eletrônicos Implantáveis (DCEI) representam um avanço significativo no tratamento de doenças cardiológicas proporcionando melhora na qualidade de vida e na sobrevida dos pacientes. No entanto, sua implantação envolve uma série de desafios que vão desde questões técnicas e estruturais até aspectos relacionados à adaptação do paciente.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070192A1" w14:textId="77777777" w:rsidR="00D077D4" w:rsidRDefault="00D077D4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0"/>
          <w:szCs w:val="20"/>
        </w:rPr>
        <w:t> </w:t>
      </w:r>
    </w:p>
    <w:p w14:paraId="6262E7C7" w14:textId="02D1D273" w:rsidR="00D077D4" w:rsidRDefault="00D077D4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0"/>
          <w:szCs w:val="20"/>
          <w:lang w:val="pt-PT"/>
        </w:rPr>
        <w:lastRenderedPageBreak/>
        <w:t xml:space="preserve">Palavras-chave: </w:t>
      </w:r>
      <w:r w:rsidR="00F90A24">
        <w:rPr>
          <w:rStyle w:val="normaltextrun"/>
          <w:rFonts w:eastAsiaTheme="majorEastAsia"/>
          <w:sz w:val="20"/>
          <w:szCs w:val="20"/>
          <w:lang w:val="pt-PT"/>
        </w:rPr>
        <w:t>Estimulação cardíaca artificial</w:t>
      </w:r>
      <w:r>
        <w:rPr>
          <w:rStyle w:val="normaltextrun"/>
          <w:rFonts w:eastAsiaTheme="majorEastAsia"/>
          <w:sz w:val="20"/>
          <w:szCs w:val="20"/>
          <w:lang w:val="pt-PT"/>
        </w:rPr>
        <w:t>, Complicações</w:t>
      </w:r>
      <w:r w:rsidR="00F90A24">
        <w:rPr>
          <w:rStyle w:val="normaltextrun"/>
          <w:rFonts w:eastAsiaTheme="majorEastAsia"/>
          <w:sz w:val="20"/>
          <w:szCs w:val="20"/>
          <w:lang w:val="pt-PT"/>
        </w:rPr>
        <w:t xml:space="preserve"> pós-cirúrgicas</w:t>
      </w:r>
      <w:r>
        <w:rPr>
          <w:rStyle w:val="normaltextrun"/>
          <w:rFonts w:eastAsiaTheme="majorEastAsia"/>
          <w:sz w:val="20"/>
          <w:szCs w:val="20"/>
          <w:lang w:val="pt-PT"/>
        </w:rPr>
        <w:t>, Qualidade de vida. 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0762AD77" w14:textId="77777777" w:rsidR="00D077D4" w:rsidRDefault="00D077D4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FBCF910" w14:textId="77777777" w:rsidR="00A147B9" w:rsidRDefault="00A147B9" w:rsidP="00D077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6FA55E7B" w14:textId="0743BD48" w:rsidR="00D077D4" w:rsidRPr="00A147B9" w:rsidRDefault="00A147B9" w:rsidP="00D077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147B9">
        <w:rPr>
          <w:rStyle w:val="normaltextrun"/>
          <w:rFonts w:eastAsiaTheme="majorEastAsia"/>
          <w:b/>
          <w:bCs/>
          <w:sz w:val="20"/>
          <w:szCs w:val="20"/>
        </w:rPr>
        <w:t>REFERÊNCIAS</w:t>
      </w:r>
      <w:r w:rsidRPr="00A147B9">
        <w:rPr>
          <w:rStyle w:val="eop"/>
          <w:rFonts w:eastAsiaTheme="majorEastAsia"/>
          <w:b/>
          <w:bCs/>
          <w:sz w:val="20"/>
          <w:szCs w:val="20"/>
        </w:rPr>
        <w:t> </w:t>
      </w:r>
    </w:p>
    <w:p w14:paraId="362693FD" w14:textId="0A705150" w:rsidR="00D077D4" w:rsidRPr="00A147B9" w:rsidRDefault="00D077D4" w:rsidP="00A147B9">
      <w:pPr>
        <w:pStyle w:val="paragraph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1.</w:t>
      </w:r>
      <w:r w:rsidR="00A147B9" w:rsidRPr="00A147B9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A147B9" w:rsidRPr="00A147B9">
        <w:rPr>
          <w:rFonts w:eastAsiaTheme="majorEastAsia"/>
          <w:sz w:val="20"/>
          <w:szCs w:val="20"/>
        </w:rPr>
        <w:t>TEIXEIRA, R. A. et al. Diretriz Brasileira de Dispositivos Cardíacos Eletrônicos Implantáveis – 2023. </w:t>
      </w:r>
      <w:r w:rsidR="00A147B9" w:rsidRPr="00A147B9">
        <w:rPr>
          <w:rFonts w:eastAsiaTheme="majorEastAsia"/>
          <w:b/>
          <w:bCs/>
          <w:sz w:val="20"/>
          <w:szCs w:val="20"/>
        </w:rPr>
        <w:t>Arquivos Brasileiros de Cardiologia</w:t>
      </w:r>
      <w:r w:rsidR="00A147B9" w:rsidRPr="00A147B9">
        <w:rPr>
          <w:rFonts w:eastAsiaTheme="majorEastAsia"/>
          <w:sz w:val="20"/>
          <w:szCs w:val="20"/>
        </w:rPr>
        <w:t>, v. 120, n. 1, jan. 2023.</w:t>
      </w:r>
    </w:p>
    <w:p w14:paraId="16B7F7C0" w14:textId="2574B65D" w:rsidR="007764CF" w:rsidRDefault="00D077D4" w:rsidP="00A147B9">
      <w:pPr>
        <w:pStyle w:val="paragraph"/>
        <w:jc w:val="both"/>
        <w:textAlignment w:val="baseline"/>
        <w:rPr>
          <w:rFonts w:eastAsiaTheme="majorEastAsia"/>
          <w:sz w:val="20"/>
          <w:szCs w:val="20"/>
        </w:rPr>
      </w:pPr>
      <w:r w:rsidRPr="00FA245E">
        <w:rPr>
          <w:rStyle w:val="normaltextrun"/>
          <w:rFonts w:eastAsiaTheme="majorEastAsia"/>
          <w:sz w:val="20"/>
          <w:szCs w:val="20"/>
        </w:rPr>
        <w:t xml:space="preserve">2. </w:t>
      </w:r>
      <w:r w:rsidR="00FA245E" w:rsidRPr="00FA245E">
        <w:rPr>
          <w:rFonts w:eastAsiaTheme="majorEastAsia"/>
          <w:sz w:val="20"/>
          <w:szCs w:val="20"/>
        </w:rPr>
        <w:t xml:space="preserve">STEVENSON, I.; VOSKOBOINIK, A. </w:t>
      </w:r>
      <w:proofErr w:type="spellStart"/>
      <w:r w:rsidR="00FA245E" w:rsidRPr="00FA245E">
        <w:rPr>
          <w:rFonts w:eastAsiaTheme="majorEastAsia"/>
          <w:sz w:val="20"/>
          <w:szCs w:val="20"/>
        </w:rPr>
        <w:t>Cardiac</w:t>
      </w:r>
      <w:proofErr w:type="spellEnd"/>
      <w:r w:rsidR="00FA245E" w:rsidRPr="00FA245E">
        <w:rPr>
          <w:rFonts w:eastAsiaTheme="majorEastAsia"/>
          <w:sz w:val="20"/>
          <w:szCs w:val="20"/>
        </w:rPr>
        <w:t xml:space="preserve"> </w:t>
      </w:r>
      <w:proofErr w:type="spellStart"/>
      <w:r w:rsidR="00FA245E" w:rsidRPr="00FA245E">
        <w:rPr>
          <w:rFonts w:eastAsiaTheme="majorEastAsia"/>
          <w:sz w:val="20"/>
          <w:szCs w:val="20"/>
        </w:rPr>
        <w:t>rhythm</w:t>
      </w:r>
      <w:proofErr w:type="spellEnd"/>
      <w:r w:rsidR="00FA245E" w:rsidRPr="00FA245E">
        <w:rPr>
          <w:rFonts w:eastAsiaTheme="majorEastAsia"/>
          <w:sz w:val="20"/>
          <w:szCs w:val="20"/>
        </w:rPr>
        <w:t xml:space="preserve"> management devices. </w:t>
      </w:r>
      <w:r w:rsidR="00FA245E" w:rsidRPr="00FA245E">
        <w:rPr>
          <w:rFonts w:eastAsiaTheme="majorEastAsia"/>
          <w:b/>
          <w:bCs/>
          <w:sz w:val="20"/>
          <w:szCs w:val="20"/>
        </w:rPr>
        <w:t xml:space="preserve">Australian </w:t>
      </w:r>
      <w:proofErr w:type="spellStart"/>
      <w:r w:rsidR="00FA245E" w:rsidRPr="00FA245E">
        <w:rPr>
          <w:rFonts w:eastAsiaTheme="majorEastAsia"/>
          <w:b/>
          <w:bCs/>
          <w:sz w:val="20"/>
          <w:szCs w:val="20"/>
        </w:rPr>
        <w:t>Journal</w:t>
      </w:r>
      <w:proofErr w:type="spellEnd"/>
      <w:r w:rsidR="00FA245E" w:rsidRPr="00FA245E">
        <w:rPr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="00FA245E" w:rsidRPr="00FA245E">
        <w:rPr>
          <w:rFonts w:eastAsiaTheme="majorEastAsia"/>
          <w:b/>
          <w:bCs/>
          <w:sz w:val="20"/>
          <w:szCs w:val="20"/>
        </w:rPr>
        <w:t>of</w:t>
      </w:r>
      <w:proofErr w:type="spellEnd"/>
      <w:r w:rsidR="00FA245E" w:rsidRPr="00FA245E">
        <w:rPr>
          <w:rFonts w:eastAsiaTheme="majorEastAsia"/>
          <w:b/>
          <w:bCs/>
          <w:sz w:val="20"/>
          <w:szCs w:val="20"/>
        </w:rPr>
        <w:t xml:space="preserve"> General </w:t>
      </w:r>
      <w:proofErr w:type="spellStart"/>
      <w:r w:rsidR="00FA245E" w:rsidRPr="00FA245E">
        <w:rPr>
          <w:rFonts w:eastAsiaTheme="majorEastAsia"/>
          <w:b/>
          <w:bCs/>
          <w:sz w:val="20"/>
          <w:szCs w:val="20"/>
        </w:rPr>
        <w:t>Practice</w:t>
      </w:r>
      <w:proofErr w:type="spellEnd"/>
      <w:r w:rsidR="00FA245E" w:rsidRPr="00FA245E">
        <w:rPr>
          <w:rFonts w:eastAsiaTheme="majorEastAsia"/>
          <w:sz w:val="20"/>
          <w:szCs w:val="20"/>
        </w:rPr>
        <w:t>, v. 47, n. 5, p. 264–271, 1 maio 2018.</w:t>
      </w:r>
    </w:p>
    <w:p w14:paraId="26C0E7E8" w14:textId="77777777" w:rsidR="00A147B9" w:rsidRPr="00A147B9" w:rsidRDefault="00A147B9" w:rsidP="00A147B9">
      <w:pPr>
        <w:pStyle w:val="paragraph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3. </w:t>
      </w:r>
      <w:r w:rsidRPr="00A147B9">
        <w:rPr>
          <w:rFonts w:eastAsiaTheme="majorEastAsia"/>
          <w:sz w:val="20"/>
          <w:szCs w:val="20"/>
        </w:rPr>
        <w:t>Diretrizes Brasileiras de Dispositivos Cardíacos Eletrônicos Implantáveis (DCEI). </w:t>
      </w:r>
      <w:r w:rsidRPr="00A147B9">
        <w:rPr>
          <w:rFonts w:eastAsiaTheme="majorEastAsia"/>
          <w:b/>
          <w:bCs/>
          <w:sz w:val="20"/>
          <w:szCs w:val="20"/>
        </w:rPr>
        <w:t>Arquivos Brasileiros de Cardiologia</w:t>
      </w:r>
      <w:r w:rsidRPr="00A147B9">
        <w:rPr>
          <w:rFonts w:eastAsiaTheme="majorEastAsia"/>
          <w:sz w:val="20"/>
          <w:szCs w:val="20"/>
        </w:rPr>
        <w:t>, v. 89, n. 6, p. e210–e237, dez. 2007.</w:t>
      </w:r>
    </w:p>
    <w:p w14:paraId="518D7470" w14:textId="77777777" w:rsidR="00A147B9" w:rsidRPr="00A147B9" w:rsidRDefault="00A147B9" w:rsidP="00A147B9">
      <w:pPr>
        <w:pStyle w:val="paragraph"/>
        <w:jc w:val="both"/>
        <w:textAlignment w:val="baseline"/>
        <w:rPr>
          <w:rFonts w:eastAsiaTheme="majorEastAsia"/>
          <w:sz w:val="20"/>
          <w:szCs w:val="20"/>
        </w:rPr>
      </w:pPr>
      <w:r w:rsidRPr="00A147B9">
        <w:rPr>
          <w:rFonts w:eastAsiaTheme="majorEastAsia"/>
          <w:sz w:val="20"/>
          <w:szCs w:val="20"/>
        </w:rPr>
        <w:t>‌</w:t>
      </w:r>
    </w:p>
    <w:p w14:paraId="487D9067" w14:textId="3AB8DFA1" w:rsidR="00A147B9" w:rsidRPr="00A147B9" w:rsidRDefault="00A147B9" w:rsidP="00A147B9">
      <w:pPr>
        <w:pStyle w:val="paragraph"/>
        <w:jc w:val="both"/>
        <w:textAlignment w:val="baseline"/>
        <w:rPr>
          <w:rFonts w:eastAsiaTheme="majorEastAsia"/>
          <w:sz w:val="20"/>
          <w:szCs w:val="20"/>
        </w:rPr>
      </w:pPr>
    </w:p>
    <w:sectPr w:rsidR="00A147B9" w:rsidRPr="00A14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D4"/>
    <w:rsid w:val="000059B7"/>
    <w:rsid w:val="00155A10"/>
    <w:rsid w:val="00205FB2"/>
    <w:rsid w:val="004539A9"/>
    <w:rsid w:val="0069158E"/>
    <w:rsid w:val="007764CF"/>
    <w:rsid w:val="009C316F"/>
    <w:rsid w:val="00A147B9"/>
    <w:rsid w:val="00D077D4"/>
    <w:rsid w:val="00F90A24"/>
    <w:rsid w:val="00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77BF"/>
  <w15:chartTrackingRefBased/>
  <w15:docId w15:val="{70BEA841-F73D-494E-A672-D76355F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77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77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77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77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77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77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77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77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77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77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77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077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77D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0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wacimagecontainer">
    <w:name w:val="wacimagecontainer"/>
    <w:basedOn w:val="Fontepargpadro"/>
    <w:rsid w:val="00D077D4"/>
  </w:style>
  <w:style w:type="character" w:customStyle="1" w:styleId="eop">
    <w:name w:val="eop"/>
    <w:basedOn w:val="Fontepargpadro"/>
    <w:rsid w:val="00D077D4"/>
  </w:style>
  <w:style w:type="character" w:customStyle="1" w:styleId="normaltextrun">
    <w:name w:val="normaltextrun"/>
    <w:basedOn w:val="Fontepargpadro"/>
    <w:rsid w:val="00D077D4"/>
  </w:style>
  <w:style w:type="paragraph" w:styleId="NormalWeb">
    <w:name w:val="Normal (Web)"/>
    <w:basedOn w:val="Normal"/>
    <w:uiPriority w:val="99"/>
    <w:semiHidden/>
    <w:unhideWhenUsed/>
    <w:rsid w:val="00FA24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ABSON JOSUE SOARES SILVA</dc:creator>
  <cp:keywords/>
  <dc:description/>
  <cp:lastModifiedBy>ABSON JOSUE SOARES SILVA</cp:lastModifiedBy>
  <cp:revision>1</cp:revision>
  <dcterms:created xsi:type="dcterms:W3CDTF">2025-05-31T20:42:00Z</dcterms:created>
  <dcterms:modified xsi:type="dcterms:W3CDTF">2025-05-31T21:52:00Z</dcterms:modified>
</cp:coreProperties>
</file>