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61F1" w14:textId="77777777" w:rsidR="00557D37" w:rsidRDefault="008F6F9A">
      <w:pPr>
        <w:pStyle w:val="Corpodetexto"/>
        <w:spacing w:before="220"/>
      </w:pPr>
      <w:r>
        <w:rPr>
          <w:noProof/>
        </w:rPr>
        <mc:AlternateContent>
          <mc:Choice Requires="wpg">
            <w:drawing>
              <wp:anchor distT="0" distB="0" distL="0" distR="0" simplePos="0" relativeHeight="10" behindDoc="0" locked="0" layoutInCell="0" allowOverlap="1" wp14:anchorId="11689663" wp14:editId="745E1DFE">
                <wp:simplePos x="0" y="0"/>
                <wp:positionH relativeFrom="column">
                  <wp:posOffset>3721735</wp:posOffset>
                </wp:positionH>
                <wp:positionV relativeFrom="paragraph">
                  <wp:posOffset>10538460</wp:posOffset>
                </wp:positionV>
                <wp:extent cx="3001010" cy="2161540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960" cy="2161440"/>
                          <a:chOff x="0" y="0"/>
                          <a:chExt cx="3000960" cy="2161440"/>
                        </a:xfrm>
                      </wpg:grpSpPr>
                      <pic:pic xmlns:pic="http://schemas.openxmlformats.org/drawingml/2006/picture">
                        <pic:nvPicPr>
                          <pic:cNvPr id="1126665732" name="Picture 391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81440" y="0"/>
                            <a:ext cx="2819520" cy="2161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10423914" name="Picture 3919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300960"/>
                            <a:ext cx="646560" cy="646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id="shape_0" alt="Agrupar 1" style="position:absolute;margin-left:293.05pt;margin-top:829.8pt;width:236.25pt;height:170.2pt" coordorigin="5861,16596" coordsize="4725,34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917" stroked="f" o:allowincell="f" style="position:absolute;left:6147;top:16596;width:4439;height:3403;mso-wrap-style:none;v-text-anchor:middle" type="_x0000_t75">
                  <v:imagedata r:id="rId9" o:detectmouseclick="t"/>
                  <v:stroke color="#3465a4" joinstyle="round" endcap="flat"/>
                  <w10:wrap type="none"/>
                </v:shape>
                <v:shape id="shape_0" ID="Picture 3919" stroked="f" o:allowincell="f" style="position:absolute;left:5861;top:17070;width:1017;height:1017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 w14:paraId="568345B2" w14:textId="77777777" w:rsidR="00557D37" w:rsidRDefault="008F6F9A">
      <w:pPr>
        <w:pStyle w:val="Corpodetexto"/>
        <w:ind w:left="8988"/>
      </w:pPr>
      <w:r>
        <w:rPr>
          <w:noProof/>
        </w:rPr>
        <w:drawing>
          <wp:inline distT="0" distB="0" distL="0" distR="0" wp14:anchorId="59B184CB" wp14:editId="0A4052C4">
            <wp:extent cx="1452880" cy="144716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5B421" w14:textId="77777777" w:rsidR="00557D37" w:rsidRDefault="00557D37">
      <w:pPr>
        <w:pStyle w:val="Corpodetexto"/>
        <w:rPr>
          <w:sz w:val="28"/>
        </w:rPr>
      </w:pPr>
    </w:p>
    <w:p w14:paraId="2CAC1022" w14:textId="77777777" w:rsidR="00557D37" w:rsidRDefault="00557D37">
      <w:pPr>
        <w:pStyle w:val="Corpodetexto"/>
        <w:spacing w:before="64"/>
        <w:rPr>
          <w:sz w:val="28"/>
        </w:rPr>
      </w:pPr>
    </w:p>
    <w:p w14:paraId="5FF3C064" w14:textId="77777777" w:rsidR="00557D37" w:rsidRDefault="008F6F9A">
      <w:pPr>
        <w:pStyle w:val="Corpodetexto"/>
        <w:spacing w:before="83" w:line="276" w:lineRule="auto"/>
        <w:ind w:left="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EFEITO DA TEMPERATURA DE RECOZIMENTO NO COMPORTAMENTO ELETROQUÍMICO DO TITÂNIO CP EM SOLUÇÃO DE SALIVA ARTIFICIAL CONTENDO ÍONS FLUORETO</w:t>
      </w:r>
    </w:p>
    <w:p w14:paraId="2528A694" w14:textId="77777777" w:rsidR="00557D37" w:rsidRDefault="008F6F9A">
      <w:pPr>
        <w:pStyle w:val="Corpodetexto"/>
        <w:spacing w:before="42"/>
      </w:pPr>
      <w:r>
        <w:t>Sthefanny F. S. Marcelino (G)</w:t>
      </w:r>
      <w:r>
        <w:rPr>
          <w:vertAlign w:val="superscript"/>
        </w:rPr>
        <w:t>1</w:t>
      </w:r>
      <w:r>
        <w:t>,*, Maria Eduarda Fonseca (G)</w:t>
      </w:r>
      <w:r>
        <w:rPr>
          <w:vertAlign w:val="superscript"/>
        </w:rPr>
        <w:t>1</w:t>
      </w:r>
      <w:r>
        <w:t>, Sofia da C. Souza (G)</w:t>
      </w:r>
      <w:r>
        <w:rPr>
          <w:vertAlign w:val="superscript"/>
        </w:rPr>
        <w:t>2</w:t>
      </w:r>
      <w:r>
        <w:t>, Isadora S. Reis (G)</w:t>
      </w:r>
      <w:r>
        <w:rPr>
          <w:vertAlign w:val="superscript"/>
        </w:rPr>
        <w:t>2</w:t>
      </w:r>
      <w:r>
        <w:t>, Dagoberto B. Santos (PQ)</w:t>
      </w:r>
      <w:r>
        <w:rPr>
          <w:vertAlign w:val="superscript"/>
        </w:rPr>
        <w:t>2</w:t>
      </w:r>
      <w:r>
        <w:t>,  Dalila C. Sicupira (PQ)</w:t>
      </w:r>
      <w:r>
        <w:rPr>
          <w:vertAlign w:val="superscript"/>
        </w:rPr>
        <w:t>1</w:t>
      </w:r>
      <w:r>
        <w:t>.</w:t>
      </w:r>
    </w:p>
    <w:p w14:paraId="238B44F9" w14:textId="77777777" w:rsidR="00557D37" w:rsidRDefault="00557D37">
      <w:pPr>
        <w:pStyle w:val="Corpodetexto"/>
        <w:spacing w:before="43"/>
      </w:pPr>
    </w:p>
    <w:p w14:paraId="30E1C9B1" w14:textId="77777777" w:rsidR="00557D37" w:rsidRDefault="008F6F9A">
      <w:pPr>
        <w:pStyle w:val="Corpodetexto"/>
        <w:spacing w:before="1" w:line="276" w:lineRule="auto"/>
        <w:ind w:left="7"/>
        <w:jc w:val="center"/>
        <w:rPr>
          <w:w w:val="105"/>
        </w:rPr>
      </w:pPr>
      <w:r>
        <w:rPr>
          <w:w w:val="105"/>
        </w:rPr>
        <w:t>¹</w:t>
      </w:r>
      <w:r>
        <w:rPr>
          <w:i/>
          <w:iCs/>
          <w:w w:val="105"/>
        </w:rPr>
        <w:t xml:space="preserve"> Universidade Federal de Ouro Preto, ICEB, Departamento de Química, </w:t>
      </w:r>
      <w:r>
        <w:rPr>
          <w:i/>
          <w:iCs/>
        </w:rPr>
        <w:t>Ouro Preto, MG, Brasil.</w:t>
      </w:r>
    </w:p>
    <w:p w14:paraId="61035ED8" w14:textId="77777777" w:rsidR="00557D37" w:rsidRDefault="008F6F9A">
      <w:pPr>
        <w:pStyle w:val="Corpodetexto"/>
        <w:spacing w:before="1" w:line="276" w:lineRule="auto"/>
        <w:ind w:left="7"/>
        <w:jc w:val="center"/>
      </w:pPr>
      <w:r>
        <w:rPr>
          <w:i/>
          <w:iCs/>
          <w:w w:val="105"/>
        </w:rPr>
        <w:t xml:space="preserve"> </w:t>
      </w:r>
      <w:hyperlink r:id="rId12">
        <w:r>
          <w:rPr>
            <w:rStyle w:val="Hyperlink"/>
            <w:i/>
            <w:iCs/>
            <w:w w:val="105"/>
          </w:rPr>
          <w:t>sthefanny.marcelino@aluno.ufop.edu.br</w:t>
        </w:r>
      </w:hyperlink>
    </w:p>
    <w:p w14:paraId="595A729D" w14:textId="77777777" w:rsidR="00557D37" w:rsidRDefault="008F6F9A">
      <w:pPr>
        <w:pStyle w:val="Corpodetexto"/>
        <w:spacing w:before="1" w:line="276" w:lineRule="auto"/>
        <w:ind w:left="7"/>
        <w:jc w:val="center"/>
        <w:rPr>
          <w:i/>
          <w:iCs/>
        </w:rPr>
      </w:pPr>
      <w:r>
        <w:rPr>
          <w:i/>
          <w:iCs/>
          <w:w w:val="105"/>
          <w:vertAlign w:val="superscript"/>
        </w:rPr>
        <w:t>2</w:t>
      </w:r>
      <w:r>
        <w:rPr>
          <w:i/>
          <w:iCs/>
          <w:w w:val="105"/>
        </w:rPr>
        <w:t>Universidade Federal de Minas Gerais, Escola de Engenharia, Departamento de Engenharia Metalúrgica e de</w:t>
      </w:r>
    </w:p>
    <w:p w14:paraId="7DEBCB52" w14:textId="77777777" w:rsidR="00557D37" w:rsidRDefault="008F6F9A">
      <w:pPr>
        <w:pStyle w:val="Corpodetexto"/>
        <w:spacing w:before="1" w:line="276" w:lineRule="auto"/>
        <w:ind w:left="7"/>
        <w:jc w:val="center"/>
        <w:rPr>
          <w:i/>
          <w:iCs/>
        </w:rPr>
      </w:pPr>
      <w:r>
        <w:rPr>
          <w:i/>
          <w:iCs/>
        </w:rPr>
        <w:t>Materiais, Belo Horizonte, MG, Brasil.</w:t>
      </w:r>
    </w:p>
    <w:p w14:paraId="59E40445" w14:textId="77777777" w:rsidR="00557D37" w:rsidRDefault="00557D37">
      <w:pPr>
        <w:pStyle w:val="Corpodetexto"/>
        <w:spacing w:before="1" w:line="276" w:lineRule="auto"/>
        <w:ind w:left="7"/>
        <w:jc w:val="center"/>
      </w:pPr>
    </w:p>
    <w:p w14:paraId="1B84B218" w14:textId="77777777" w:rsidR="00557D37" w:rsidRPr="00EE5531" w:rsidRDefault="008F6F9A">
      <w:pPr>
        <w:pStyle w:val="Corpodetexto"/>
        <w:jc w:val="both"/>
      </w:pPr>
      <w:r w:rsidRPr="00EE5531"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60B3D5B5" wp14:editId="6E1A7CE8">
                <wp:simplePos x="0" y="0"/>
                <wp:positionH relativeFrom="page">
                  <wp:posOffset>185420</wp:posOffset>
                </wp:positionH>
                <wp:positionV relativeFrom="paragraph">
                  <wp:posOffset>106680</wp:posOffset>
                </wp:positionV>
                <wp:extent cx="7188835" cy="22225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40" cy="222120"/>
                        </a:xfrm>
                        <a:prstGeom prst="rect">
                          <a:avLst/>
                        </a:prstGeom>
                        <a:solidFill>
                          <a:srgbClr val="4F2B1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D77AFC" w14:textId="77777777" w:rsidR="00557D37" w:rsidRDefault="008F6F9A">
                            <w:pPr>
                              <w:pStyle w:val="Contedodoquadro"/>
                              <w:spacing w:line="272" w:lineRule="exact"/>
                              <w:ind w:left="-1" w:right="5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RESUMO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3D5B5" id="Textbox 3" o:spid="_x0000_s1026" style="position:absolute;left:0;text-align:left;margin-left:14.6pt;margin-top:8.4pt;width:566.05pt;height:17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" o:allowincell="f" fillcolor="#4f2b1b" stroked="f" strokeweight="0">
                <v:textbox inset="0,0,0,0">
                  <w:txbxContent>
                    <w:p w14:paraId="5CD77AFC" w14:textId="77777777" w:rsidR="00557D37" w:rsidRDefault="008F6F9A">
                      <w:pPr>
                        <w:pStyle w:val="Contedodoquadro"/>
                        <w:spacing w:line="272" w:lineRule="exact"/>
                        <w:ind w:left="-1" w:right="5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RESUMO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Pr="00EE5531">
        <w:rPr>
          <w:w w:val="105"/>
        </w:rPr>
        <w:t>O titânio é um metal reconhecido por sua resistência e leveza, especialmente quando usado em ambientes agressivos. Sua capacidade de desenvolver naturalmente uma camada de óxido, o torna ideal para aplicações na indústria química, bem como em procedimentos biomédicos e odontológicos, nas quais durabilidade e resistência são essenciais. No entanto, quando submetido a tratamentos termomecânicos, o mesmo pode ter suas propriedades protetoras naturais afetadas, impactando, assim, na sua resistência à corrosão. Neste trabalho as amostras de Ti CP foram laminadas a frio até 66% de redução e recozidas por 30 minutos em temperaturas de 400, 500, 600, 700, 800 e 900°C. As propriedades mecânicas foram quantificadas com base na microdureza Vickers. Além disso, as técnicas de difração de raios-X (DRX) e microscopia eletrônica de varredura (MEV) foram utilizadas para a determinação das fases presentes. Por fim, as amostras foram submetidas a ensaios eletroquímicos para avaliação da resistência à corrosão antes e após o tratamento termomecânico.</w:t>
      </w:r>
    </w:p>
    <w:p w14:paraId="4CB11331" w14:textId="77777777" w:rsidR="00557D37" w:rsidRPr="00EE5531" w:rsidRDefault="00557D37">
      <w:pPr>
        <w:pStyle w:val="Corpodetexto"/>
        <w:spacing w:before="80"/>
      </w:pPr>
    </w:p>
    <w:p w14:paraId="403A1BC9" w14:textId="77777777" w:rsidR="00557D37" w:rsidRPr="00EE5531" w:rsidRDefault="008F6F9A">
      <w:pPr>
        <w:ind w:left="14"/>
        <w:rPr>
          <w:i/>
          <w:sz w:val="20"/>
        </w:rPr>
      </w:pPr>
      <w:r w:rsidRPr="00EE5531">
        <w:rPr>
          <w:noProof/>
        </w:rPr>
        <mc:AlternateContent>
          <mc:Choice Requires="wps">
            <w:drawing>
              <wp:anchor distT="5080" distB="3810" distL="5080" distR="5080" simplePos="0" relativeHeight="4" behindDoc="0" locked="0" layoutInCell="0" allowOverlap="1" wp14:anchorId="0936CFAA" wp14:editId="16C95825">
                <wp:simplePos x="0" y="0"/>
                <wp:positionH relativeFrom="page">
                  <wp:posOffset>188595</wp:posOffset>
                </wp:positionH>
                <wp:positionV relativeFrom="paragraph">
                  <wp:posOffset>-120650</wp:posOffset>
                </wp:positionV>
                <wp:extent cx="7185660" cy="1270"/>
                <wp:effectExtent l="5080" t="5080" r="5080" b="3810"/>
                <wp:wrapNone/>
                <wp:docPr id="5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00" cy="1440"/>
                        </a:xfrm>
                        <a:custGeom>
                          <a:avLst/>
                          <a:gdLst>
                            <a:gd name="textAreaLeft" fmla="*/ 0 w 4073760"/>
                            <a:gd name="textAreaRight" fmla="*/ 4074480 w 40737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185659">
                              <a:moveTo>
                                <a:pt x="0" y="0"/>
                              </a:moveTo>
                              <a:lnTo>
                                <a:pt x="7185199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/>
          </mc:Fallback>
        </mc:AlternateContent>
      </w:r>
      <w:r w:rsidRPr="00EE5531">
        <w:rPr>
          <w:i/>
          <w:sz w:val="20"/>
        </w:rPr>
        <w:t>Palavras-chave:</w:t>
      </w:r>
      <w:r w:rsidRPr="00EE5531">
        <w:t xml:space="preserve"> </w:t>
      </w:r>
      <w:r w:rsidRPr="00EE5531">
        <w:rPr>
          <w:i/>
          <w:sz w:val="20"/>
        </w:rPr>
        <w:t>Titânio CP, Flúor, Resistência à corrosão, Recozimento.</w:t>
      </w:r>
    </w:p>
    <w:p w14:paraId="1048D7D2" w14:textId="53E9A2F6" w:rsidR="00557D37" w:rsidRPr="00EE5531" w:rsidRDefault="008F6F9A">
      <w:pPr>
        <w:pStyle w:val="Corpodetexto"/>
        <w:spacing w:before="2"/>
        <w:rPr>
          <w:i/>
          <w:sz w:val="19"/>
        </w:rPr>
      </w:pPr>
      <w:r w:rsidRPr="00EE5531">
        <w:rPr>
          <w:i/>
          <w:noProof/>
          <w:sz w:val="19"/>
        </w:rPr>
        <mc:AlternateContent>
          <mc:Choice Requires="wps">
            <w:drawing>
              <wp:anchor distT="0" distB="635" distL="0" distR="0" simplePos="0" relativeHeight="9" behindDoc="0" locked="0" layoutInCell="0" allowOverlap="1" wp14:anchorId="45473D70" wp14:editId="590CBBCA">
                <wp:simplePos x="0" y="0"/>
                <wp:positionH relativeFrom="page">
                  <wp:posOffset>185420</wp:posOffset>
                </wp:positionH>
                <wp:positionV relativeFrom="paragraph">
                  <wp:posOffset>154940</wp:posOffset>
                </wp:positionV>
                <wp:extent cx="7185660" cy="1270"/>
                <wp:effectExtent l="0" t="5080" r="0" b="3810"/>
                <wp:wrapTopAndBottom/>
                <wp:docPr id="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00" cy="1440"/>
                        </a:xfrm>
                        <a:custGeom>
                          <a:avLst/>
                          <a:gdLst>
                            <a:gd name="textAreaLeft" fmla="*/ 0 w 4073760"/>
                            <a:gd name="textAreaRight" fmla="*/ 4074480 w 40737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185659">
                              <a:moveTo>
                                <a:pt x="0" y="0"/>
                              </a:moveTo>
                              <a:lnTo>
                                <a:pt x="7185199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/>
          </mc:Fallback>
        </mc:AlternateContent>
      </w:r>
    </w:p>
    <w:p w14:paraId="558C590C" w14:textId="77777777" w:rsidR="00557D37" w:rsidRPr="00EE5531" w:rsidRDefault="00557D37">
      <w:pPr>
        <w:pStyle w:val="Corpodetexto"/>
        <w:spacing w:before="8"/>
        <w:rPr>
          <w:i/>
          <w:sz w:val="15"/>
        </w:rPr>
      </w:pPr>
    </w:p>
    <w:p w14:paraId="0440FF53" w14:textId="77777777" w:rsidR="00557D37" w:rsidRPr="00EE5531" w:rsidRDefault="00557D37">
      <w:pPr>
        <w:sectPr w:rsidR="00557D37" w:rsidRPr="00EE5531">
          <w:pgSz w:w="11906" w:h="16850"/>
          <w:pgMar w:top="0" w:right="283" w:bottom="0" w:left="283" w:header="0" w:footer="0" w:gutter="0"/>
          <w:cols w:space="720"/>
          <w:formProt w:val="0"/>
          <w:docGrid w:linePitch="600" w:charSpace="36864"/>
        </w:sectPr>
      </w:pPr>
    </w:p>
    <w:p w14:paraId="4C8FBE16" w14:textId="77777777" w:rsidR="00557D37" w:rsidRPr="00EE5531" w:rsidRDefault="008F6F9A">
      <w:pPr>
        <w:pStyle w:val="Ttulo1"/>
        <w:spacing w:before="40"/>
      </w:pPr>
      <w:r w:rsidRPr="00EE5531">
        <w:rPr>
          <w:noProof/>
        </w:rPr>
        <mc:AlternateContent>
          <mc:Choice Requires="wpg">
            <w:drawing>
              <wp:anchor distT="0" distB="0" distL="0" distR="0" simplePos="0" relativeHeight="5" behindDoc="1" locked="0" layoutInCell="0" allowOverlap="1" wp14:anchorId="588D26DF" wp14:editId="3A1927D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46680" cy="3060065"/>
                <wp:effectExtent l="0" t="0" r="0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6720" cy="3060000"/>
                          <a:chOff x="0" y="0"/>
                          <a:chExt cx="2646720" cy="3060000"/>
                        </a:xfrm>
                      </wpg:grpSpPr>
                      <wps:wsp>
                        <wps:cNvPr id="548689646" name="Forma Livre: Forma 548689646"/>
                        <wps:cNvSpPr/>
                        <wps:spPr>
                          <a:xfrm>
                            <a:off x="0" y="0"/>
                            <a:ext cx="2646720" cy="3060000"/>
                          </a:xfrm>
                          <a:custGeom>
                            <a:avLst/>
                            <a:gdLst>
                              <a:gd name="textAreaLeft" fmla="*/ 0 w 1500480"/>
                              <a:gd name="textAreaRight" fmla="*/ 1501200 w 1500480"/>
                              <a:gd name="textAreaTop" fmla="*/ 0 h 1734840"/>
                              <a:gd name="textAreaBottom" fmla="*/ 1735560 h 1734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46680" h="3060065">
                                <a:moveTo>
                                  <a:pt x="0" y="3060042"/>
                                </a:moveTo>
                                <a:lnTo>
                                  <a:pt x="0" y="0"/>
                                </a:lnTo>
                                <a:lnTo>
                                  <a:pt x="2646649" y="0"/>
                                </a:lnTo>
                                <a:lnTo>
                                  <a:pt x="2616923" y="42783"/>
                                </a:lnTo>
                                <a:lnTo>
                                  <a:pt x="2590952" y="76885"/>
                                </a:lnTo>
                                <a:lnTo>
                                  <a:pt x="2558909" y="114017"/>
                                </a:lnTo>
                                <a:lnTo>
                                  <a:pt x="2541885" y="135648"/>
                                </a:lnTo>
                                <a:lnTo>
                                  <a:pt x="2508332" y="179401"/>
                                </a:lnTo>
                                <a:lnTo>
                                  <a:pt x="2458112" y="233604"/>
                                </a:lnTo>
                                <a:lnTo>
                                  <a:pt x="2388374" y="295904"/>
                                </a:lnTo>
                                <a:lnTo>
                                  <a:pt x="2358108" y="320881"/>
                                </a:lnTo>
                                <a:lnTo>
                                  <a:pt x="2293078" y="364402"/>
                                </a:lnTo>
                                <a:lnTo>
                                  <a:pt x="2243115" y="395362"/>
                                </a:lnTo>
                                <a:lnTo>
                                  <a:pt x="2181994" y="428470"/>
                                </a:lnTo>
                                <a:lnTo>
                                  <a:pt x="2119161" y="457629"/>
                                </a:lnTo>
                                <a:lnTo>
                                  <a:pt x="2056070" y="484368"/>
                                </a:lnTo>
                                <a:lnTo>
                                  <a:pt x="1992225" y="509596"/>
                                </a:lnTo>
                                <a:lnTo>
                                  <a:pt x="1947263" y="527369"/>
                                </a:lnTo>
                                <a:lnTo>
                                  <a:pt x="1858326" y="565543"/>
                                </a:lnTo>
                                <a:lnTo>
                                  <a:pt x="1813516" y="583751"/>
                                </a:lnTo>
                                <a:lnTo>
                                  <a:pt x="1760756" y="604386"/>
                                </a:lnTo>
                                <a:lnTo>
                                  <a:pt x="1707530" y="623598"/>
                                </a:lnTo>
                                <a:lnTo>
                                  <a:pt x="1679789" y="633838"/>
                                </a:lnTo>
                                <a:lnTo>
                                  <a:pt x="1625527" y="656788"/>
                                </a:lnTo>
                                <a:lnTo>
                                  <a:pt x="1571732" y="676843"/>
                                </a:lnTo>
                                <a:lnTo>
                                  <a:pt x="1520568" y="699331"/>
                                </a:lnTo>
                                <a:lnTo>
                                  <a:pt x="1494667" y="709603"/>
                                </a:lnTo>
                                <a:lnTo>
                                  <a:pt x="1458644" y="723330"/>
                                </a:lnTo>
                                <a:lnTo>
                                  <a:pt x="1423135" y="738214"/>
                                </a:lnTo>
                                <a:lnTo>
                                  <a:pt x="1317562" y="784715"/>
                                </a:lnTo>
                                <a:lnTo>
                                  <a:pt x="1282661" y="800995"/>
                                </a:lnTo>
                                <a:lnTo>
                                  <a:pt x="1248028" y="817950"/>
                                </a:lnTo>
                                <a:lnTo>
                                  <a:pt x="1213690" y="835570"/>
                                </a:lnTo>
                                <a:lnTo>
                                  <a:pt x="1168185" y="861002"/>
                                </a:lnTo>
                                <a:lnTo>
                                  <a:pt x="1123580" y="887653"/>
                                </a:lnTo>
                                <a:lnTo>
                                  <a:pt x="1075699" y="918952"/>
                                </a:lnTo>
                                <a:lnTo>
                                  <a:pt x="1029792" y="953444"/>
                                </a:lnTo>
                                <a:lnTo>
                                  <a:pt x="996125" y="980890"/>
                                </a:lnTo>
                                <a:lnTo>
                                  <a:pt x="963202" y="1009148"/>
                                </a:lnTo>
                                <a:lnTo>
                                  <a:pt x="931114" y="1038307"/>
                                </a:lnTo>
                                <a:lnTo>
                                  <a:pt x="899952" y="1068453"/>
                                </a:lnTo>
                                <a:lnTo>
                                  <a:pt x="855740" y="1115318"/>
                                </a:lnTo>
                                <a:lnTo>
                                  <a:pt x="813560" y="1164100"/>
                                </a:lnTo>
                                <a:lnTo>
                                  <a:pt x="786635" y="1198153"/>
                                </a:lnTo>
                                <a:lnTo>
                                  <a:pt x="761608" y="1233512"/>
                                </a:lnTo>
                                <a:lnTo>
                                  <a:pt x="738200" y="1269917"/>
                                </a:lnTo>
                                <a:lnTo>
                                  <a:pt x="716132" y="1307106"/>
                                </a:lnTo>
                                <a:lnTo>
                                  <a:pt x="695732" y="1344672"/>
                                </a:lnTo>
                                <a:lnTo>
                                  <a:pt x="677065" y="1383164"/>
                                </a:lnTo>
                                <a:lnTo>
                                  <a:pt x="660147" y="1422534"/>
                                </a:lnTo>
                                <a:lnTo>
                                  <a:pt x="644997" y="1462736"/>
                                </a:lnTo>
                                <a:lnTo>
                                  <a:pt x="631614" y="1501656"/>
                                </a:lnTo>
                                <a:lnTo>
                                  <a:pt x="618617" y="1540715"/>
                                </a:lnTo>
                                <a:lnTo>
                                  <a:pt x="605866" y="1579846"/>
                                </a:lnTo>
                                <a:lnTo>
                                  <a:pt x="593224" y="1618985"/>
                                </a:lnTo>
                                <a:lnTo>
                                  <a:pt x="578867" y="1667225"/>
                                </a:lnTo>
                                <a:lnTo>
                                  <a:pt x="566427" y="1716220"/>
                                </a:lnTo>
                                <a:lnTo>
                                  <a:pt x="563836" y="1725632"/>
                                </a:lnTo>
                                <a:lnTo>
                                  <a:pt x="560773" y="1734942"/>
                                </a:lnTo>
                                <a:lnTo>
                                  <a:pt x="557681" y="1744253"/>
                                </a:lnTo>
                                <a:lnTo>
                                  <a:pt x="555003" y="1753665"/>
                                </a:lnTo>
                                <a:lnTo>
                                  <a:pt x="544752" y="1798779"/>
                                </a:lnTo>
                                <a:lnTo>
                                  <a:pt x="535172" y="1844046"/>
                                </a:lnTo>
                                <a:lnTo>
                                  <a:pt x="525178" y="1889225"/>
                                </a:lnTo>
                                <a:lnTo>
                                  <a:pt x="513685" y="1934078"/>
                                </a:lnTo>
                                <a:lnTo>
                                  <a:pt x="510103" y="1949032"/>
                                </a:lnTo>
                                <a:lnTo>
                                  <a:pt x="507272" y="1964205"/>
                                </a:lnTo>
                                <a:lnTo>
                                  <a:pt x="504521" y="1979406"/>
                                </a:lnTo>
                                <a:lnTo>
                                  <a:pt x="501178" y="1994448"/>
                                </a:lnTo>
                                <a:lnTo>
                                  <a:pt x="495086" y="2017775"/>
                                </a:lnTo>
                                <a:lnTo>
                                  <a:pt x="488747" y="2041052"/>
                                </a:lnTo>
                                <a:lnTo>
                                  <a:pt x="481944" y="2064183"/>
                                </a:lnTo>
                                <a:lnTo>
                                  <a:pt x="474459" y="2087074"/>
                                </a:lnTo>
                                <a:lnTo>
                                  <a:pt x="466164" y="2113737"/>
                                </a:lnTo>
                                <a:lnTo>
                                  <a:pt x="458897" y="2140668"/>
                                </a:lnTo>
                                <a:lnTo>
                                  <a:pt x="451549" y="2167570"/>
                                </a:lnTo>
                                <a:lnTo>
                                  <a:pt x="443015" y="2194145"/>
                                </a:lnTo>
                                <a:lnTo>
                                  <a:pt x="427307" y="2240539"/>
                                </a:lnTo>
                                <a:lnTo>
                                  <a:pt x="412695" y="2287299"/>
                                </a:lnTo>
                                <a:lnTo>
                                  <a:pt x="398024" y="2334067"/>
                                </a:lnTo>
                                <a:lnTo>
                                  <a:pt x="382142" y="2380482"/>
                                </a:lnTo>
                                <a:lnTo>
                                  <a:pt x="371222" y="2408955"/>
                                </a:lnTo>
                                <a:lnTo>
                                  <a:pt x="359895" y="2437265"/>
                                </a:lnTo>
                                <a:lnTo>
                                  <a:pt x="348859" y="2465655"/>
                                </a:lnTo>
                                <a:lnTo>
                                  <a:pt x="326028" y="2530010"/>
                                </a:lnTo>
                                <a:lnTo>
                                  <a:pt x="295905" y="2599232"/>
                                </a:lnTo>
                                <a:lnTo>
                                  <a:pt x="265065" y="2665985"/>
                                </a:lnTo>
                                <a:lnTo>
                                  <a:pt x="232927" y="2730170"/>
                                </a:lnTo>
                                <a:lnTo>
                                  <a:pt x="190359" y="2805651"/>
                                </a:lnTo>
                                <a:lnTo>
                                  <a:pt x="162676" y="2847981"/>
                                </a:lnTo>
                                <a:lnTo>
                                  <a:pt x="133600" y="2889338"/>
                                </a:lnTo>
                                <a:lnTo>
                                  <a:pt x="103797" y="2930200"/>
                                </a:lnTo>
                                <a:lnTo>
                                  <a:pt x="59428" y="2985777"/>
                                </a:lnTo>
                                <a:lnTo>
                                  <a:pt x="45015" y="3004588"/>
                                </a:lnTo>
                                <a:lnTo>
                                  <a:pt x="13701" y="3044498"/>
                                </a:lnTo>
                                <a:lnTo>
                                  <a:pt x="0" y="3060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D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3922863" name="Image 8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186120" y="203760"/>
                            <a:ext cx="1628640" cy="1638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id="shape_0" alt="Group 6" style="position:absolute;margin-left:0pt;margin-top:0pt;width:208.4pt;height:240.95pt" coordorigin="0,0" coordsize="4168,4819">
                <v:shape id="shape_0" ID="Image 8" stroked="f" o:allowincell="f" style="position:absolute;left:293;top:321;width:2564;height:2579;mso-wrap-style:none;v-text-anchor:middle;mso-position-horizontal-relative:page;mso-position-vertical-relative:page" type="_x0000_t75">
                  <v:imagedata r:id="rId1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 w:rsidRPr="00EE5531">
        <w:rPr>
          <w:noProof/>
        </w:rPr>
        <mc:AlternateContent>
          <mc:Choice Requires="wps">
            <w:drawing>
              <wp:anchor distT="0" distB="0" distL="0" distR="0" simplePos="0" relativeHeight="8" behindDoc="1" locked="0" layoutInCell="0" allowOverlap="1" wp14:anchorId="7219E2A7" wp14:editId="66191D6C">
                <wp:simplePos x="0" y="0"/>
                <wp:positionH relativeFrom="page">
                  <wp:posOffset>4928870</wp:posOffset>
                </wp:positionH>
                <wp:positionV relativeFrom="page">
                  <wp:posOffset>7649210</wp:posOffset>
                </wp:positionV>
                <wp:extent cx="2633980" cy="3047365"/>
                <wp:effectExtent l="0" t="0" r="0" b="0"/>
                <wp:wrapNone/>
                <wp:docPr id="8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120" cy="3047400"/>
                        </a:xfrm>
                        <a:custGeom>
                          <a:avLst/>
                          <a:gdLst>
                            <a:gd name="textAreaLeft" fmla="*/ 0 w 1493280"/>
                            <a:gd name="textAreaRight" fmla="*/ 1494000 w 1493280"/>
                            <a:gd name="textAreaTop" fmla="*/ 0 h 1727640"/>
                            <a:gd name="textAreaBottom" fmla="*/ 1728360 h 1727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33980" h="3047365">
                              <a:moveTo>
                                <a:pt x="2633495" y="0"/>
                              </a:moveTo>
                              <a:lnTo>
                                <a:pt x="2633495" y="3046926"/>
                              </a:lnTo>
                              <a:lnTo>
                                <a:pt x="0" y="3046926"/>
                              </a:lnTo>
                              <a:lnTo>
                                <a:pt x="23390" y="3012043"/>
                              </a:lnTo>
                              <a:lnTo>
                                <a:pt x="48512" y="2977429"/>
                              </a:lnTo>
                              <a:lnTo>
                                <a:pt x="93823" y="2923424"/>
                              </a:lnTo>
                              <a:lnTo>
                                <a:pt x="110847" y="2901792"/>
                              </a:lnTo>
                              <a:lnTo>
                                <a:pt x="144401" y="2858040"/>
                              </a:lnTo>
                              <a:lnTo>
                                <a:pt x="194620" y="2803837"/>
                              </a:lnTo>
                              <a:lnTo>
                                <a:pt x="264358" y="2741537"/>
                              </a:lnTo>
                              <a:lnTo>
                                <a:pt x="294624" y="2716559"/>
                              </a:lnTo>
                              <a:lnTo>
                                <a:pt x="359655" y="2673038"/>
                              </a:lnTo>
                              <a:lnTo>
                                <a:pt x="409618" y="2642079"/>
                              </a:lnTo>
                              <a:lnTo>
                                <a:pt x="470738" y="2608970"/>
                              </a:lnTo>
                              <a:lnTo>
                                <a:pt x="533572" y="2579812"/>
                              </a:lnTo>
                              <a:lnTo>
                                <a:pt x="596662" y="2553073"/>
                              </a:lnTo>
                              <a:lnTo>
                                <a:pt x="660507" y="2527845"/>
                              </a:lnTo>
                              <a:lnTo>
                                <a:pt x="705469" y="2510072"/>
                              </a:lnTo>
                              <a:lnTo>
                                <a:pt x="794406" y="2471898"/>
                              </a:lnTo>
                              <a:lnTo>
                                <a:pt x="839216" y="2453689"/>
                              </a:lnTo>
                              <a:lnTo>
                                <a:pt x="891977" y="2433055"/>
                              </a:lnTo>
                              <a:lnTo>
                                <a:pt x="945202" y="2413843"/>
                              </a:lnTo>
                              <a:lnTo>
                                <a:pt x="972944" y="2403602"/>
                              </a:lnTo>
                              <a:lnTo>
                                <a:pt x="1027206" y="2380653"/>
                              </a:lnTo>
                              <a:lnTo>
                                <a:pt x="1081001" y="2360598"/>
                              </a:lnTo>
                              <a:lnTo>
                                <a:pt x="1132164" y="2338109"/>
                              </a:lnTo>
                              <a:lnTo>
                                <a:pt x="1158065" y="2327838"/>
                              </a:lnTo>
                              <a:lnTo>
                                <a:pt x="1194089" y="2314111"/>
                              </a:lnTo>
                              <a:lnTo>
                                <a:pt x="1229597" y="2299226"/>
                              </a:lnTo>
                              <a:lnTo>
                                <a:pt x="1335170" y="2252726"/>
                              </a:lnTo>
                              <a:lnTo>
                                <a:pt x="1370071" y="2236446"/>
                              </a:lnTo>
                              <a:lnTo>
                                <a:pt x="1404704" y="2219490"/>
                              </a:lnTo>
                              <a:lnTo>
                                <a:pt x="1439043" y="2201871"/>
                              </a:lnTo>
                              <a:lnTo>
                                <a:pt x="1484548" y="2176439"/>
                              </a:lnTo>
                              <a:lnTo>
                                <a:pt x="1529152" y="2149787"/>
                              </a:lnTo>
                              <a:lnTo>
                                <a:pt x="1577034" y="2118489"/>
                              </a:lnTo>
                              <a:lnTo>
                                <a:pt x="1622941" y="2083996"/>
                              </a:lnTo>
                              <a:lnTo>
                                <a:pt x="1656608" y="2056551"/>
                              </a:lnTo>
                              <a:lnTo>
                                <a:pt x="1689530" y="2028293"/>
                              </a:lnTo>
                              <a:lnTo>
                                <a:pt x="1721618" y="1999134"/>
                              </a:lnTo>
                              <a:lnTo>
                                <a:pt x="1752780" y="1968988"/>
                              </a:lnTo>
                              <a:lnTo>
                                <a:pt x="1796993" y="1922122"/>
                              </a:lnTo>
                              <a:lnTo>
                                <a:pt x="1839172" y="1873340"/>
                              </a:lnTo>
                              <a:lnTo>
                                <a:pt x="1866098" y="1839288"/>
                              </a:lnTo>
                              <a:lnTo>
                                <a:pt x="1891125" y="1803929"/>
                              </a:lnTo>
                              <a:lnTo>
                                <a:pt x="1914533" y="1767524"/>
                              </a:lnTo>
                              <a:lnTo>
                                <a:pt x="1936601" y="1730335"/>
                              </a:lnTo>
                              <a:lnTo>
                                <a:pt x="1957000" y="1692769"/>
                              </a:lnTo>
                              <a:lnTo>
                                <a:pt x="1975668" y="1654277"/>
                              </a:lnTo>
                              <a:lnTo>
                                <a:pt x="1992586" y="1614907"/>
                              </a:lnTo>
                              <a:lnTo>
                                <a:pt x="2007736" y="1574705"/>
                              </a:lnTo>
                              <a:lnTo>
                                <a:pt x="2021118" y="1535784"/>
                              </a:lnTo>
                              <a:lnTo>
                                <a:pt x="2034116" y="1496726"/>
                              </a:lnTo>
                              <a:lnTo>
                                <a:pt x="2046867" y="1457594"/>
                              </a:lnTo>
                              <a:lnTo>
                                <a:pt x="2059509" y="1418456"/>
                              </a:lnTo>
                              <a:lnTo>
                                <a:pt x="2073866" y="1370216"/>
                              </a:lnTo>
                              <a:lnTo>
                                <a:pt x="2086306" y="1321221"/>
                              </a:lnTo>
                              <a:lnTo>
                                <a:pt x="2088897" y="1311809"/>
                              </a:lnTo>
                              <a:lnTo>
                                <a:pt x="2091959" y="1302498"/>
                              </a:lnTo>
                              <a:lnTo>
                                <a:pt x="2095051" y="1293188"/>
                              </a:lnTo>
                              <a:lnTo>
                                <a:pt x="2097729" y="1283776"/>
                              </a:lnTo>
                              <a:lnTo>
                                <a:pt x="2107981" y="1238662"/>
                              </a:lnTo>
                              <a:lnTo>
                                <a:pt x="2117560" y="1193395"/>
                              </a:lnTo>
                              <a:lnTo>
                                <a:pt x="2127554" y="1148216"/>
                              </a:lnTo>
                              <a:lnTo>
                                <a:pt x="2139047" y="1103363"/>
                              </a:lnTo>
                              <a:lnTo>
                                <a:pt x="2142630" y="1088408"/>
                              </a:lnTo>
                              <a:lnTo>
                                <a:pt x="2145461" y="1073236"/>
                              </a:lnTo>
                              <a:lnTo>
                                <a:pt x="2148212" y="1058035"/>
                              </a:lnTo>
                              <a:lnTo>
                                <a:pt x="2151555" y="1042993"/>
                              </a:lnTo>
                              <a:lnTo>
                                <a:pt x="2157647" y="1019666"/>
                              </a:lnTo>
                              <a:lnTo>
                                <a:pt x="2163985" y="996389"/>
                              </a:lnTo>
                              <a:lnTo>
                                <a:pt x="2170788" y="973258"/>
                              </a:lnTo>
                              <a:lnTo>
                                <a:pt x="2178274" y="950366"/>
                              </a:lnTo>
                              <a:lnTo>
                                <a:pt x="2186569" y="923704"/>
                              </a:lnTo>
                              <a:lnTo>
                                <a:pt x="2193836" y="896773"/>
                              </a:lnTo>
                              <a:lnTo>
                                <a:pt x="2201183" y="869871"/>
                              </a:lnTo>
                              <a:lnTo>
                                <a:pt x="2209717" y="843296"/>
                              </a:lnTo>
                              <a:lnTo>
                                <a:pt x="2225426" y="796902"/>
                              </a:lnTo>
                              <a:lnTo>
                                <a:pt x="2240038" y="750142"/>
                              </a:lnTo>
                              <a:lnTo>
                                <a:pt x="2254708" y="703374"/>
                              </a:lnTo>
                              <a:lnTo>
                                <a:pt x="2270591" y="656959"/>
                              </a:lnTo>
                              <a:lnTo>
                                <a:pt x="2281511" y="628485"/>
                              </a:lnTo>
                              <a:lnTo>
                                <a:pt x="2292837" y="600175"/>
                              </a:lnTo>
                              <a:lnTo>
                                <a:pt x="2303874" y="571786"/>
                              </a:lnTo>
                              <a:lnTo>
                                <a:pt x="2326704" y="507431"/>
                              </a:lnTo>
                              <a:lnTo>
                                <a:pt x="2356827" y="438209"/>
                              </a:lnTo>
                              <a:lnTo>
                                <a:pt x="2387668" y="371455"/>
                              </a:lnTo>
                              <a:lnTo>
                                <a:pt x="2419806" y="307271"/>
                              </a:lnTo>
                              <a:lnTo>
                                <a:pt x="2462374" y="231789"/>
                              </a:lnTo>
                              <a:lnTo>
                                <a:pt x="2490056" y="189460"/>
                              </a:lnTo>
                              <a:lnTo>
                                <a:pt x="2519133" y="148103"/>
                              </a:lnTo>
                              <a:lnTo>
                                <a:pt x="2548935" y="107240"/>
                              </a:lnTo>
                              <a:lnTo>
                                <a:pt x="2593305" y="51664"/>
                              </a:lnTo>
                              <a:lnTo>
                                <a:pt x="2607717" y="32852"/>
                              </a:lnTo>
                              <a:lnTo>
                                <a:pt x="2633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/>
          </mc:Fallback>
        </mc:AlternateContent>
      </w:r>
      <w:r w:rsidRPr="00EE5531">
        <w:rPr>
          <w:spacing w:val="-2"/>
        </w:rPr>
        <w:t>Introdução</w:t>
      </w:r>
    </w:p>
    <w:p w14:paraId="417C2EE7" w14:textId="77777777" w:rsidR="00557D37" w:rsidRPr="00EE5531" w:rsidRDefault="008F6F9A">
      <w:pPr>
        <w:pStyle w:val="Corpodetexto"/>
        <w:spacing w:before="65"/>
        <w:jc w:val="both"/>
      </w:pPr>
      <w:r w:rsidRPr="00EE5531">
        <w:rPr>
          <w:sz w:val="24"/>
          <w:szCs w:val="24"/>
          <w:lang w:val="pt-BR" w:eastAsia="pt-BR"/>
        </w:rPr>
        <w:t>O titânio é amplamente empregado em aplicações biomédicas pela sua biocompatibilidade e resistência mecânica. Contudo, sua exposição a ambientes contendo fluoretos pode comprometer a camada de óxido protetora, favorecendo processos corrosivos que afetam a durabilidade de implantes [1–3]. O comportamento do Ti diante de fluoretos depende de variáveis como pH, concentração iônica e composição do meio [3–10]. Este trabalho avaliou o efeito da temperatura de recozimento na resistência à corrosão do Ti comercialmente puro (CP), previamente laminado a frio, em solução de saliva artificial contendo íons fluoreto.</w:t>
      </w:r>
    </w:p>
    <w:p w14:paraId="542036BF" w14:textId="77777777" w:rsidR="00557D37" w:rsidRPr="00EE5531" w:rsidRDefault="00557D37">
      <w:pPr>
        <w:pStyle w:val="Corpodetexto"/>
        <w:spacing w:before="65"/>
        <w:jc w:val="both"/>
        <w:rPr>
          <w:sz w:val="24"/>
          <w:szCs w:val="24"/>
          <w:lang w:val="pt-BR" w:eastAsia="pt-BR"/>
        </w:rPr>
      </w:pPr>
    </w:p>
    <w:p w14:paraId="72E12DA0" w14:textId="77777777" w:rsidR="00557D37" w:rsidRPr="00EE5531" w:rsidRDefault="008F6F9A">
      <w:pPr>
        <w:pStyle w:val="Ttulo1"/>
      </w:pPr>
      <w:r w:rsidRPr="00EE5531">
        <w:rPr>
          <w:spacing w:val="-2"/>
        </w:rPr>
        <w:t>Experimental</w:t>
      </w:r>
    </w:p>
    <w:p w14:paraId="43A05713" w14:textId="4ABEACF8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 xml:space="preserve">O presente estudo investigou o comportamento eletroquímico do Ti CP submetido a diferentes temperaturas de recozimento, após laminação a frio com 66% de redução. Inicialmente, a amostra foi fornecida na condição laminada a quente e homogeneizada, com espessura de 4,62 mm, sendo posteriormente laminada a </w:t>
      </w:r>
      <w:r w:rsidRPr="00EE5531">
        <w:rPr>
          <w:sz w:val="24"/>
          <w:szCs w:val="24"/>
          <w:lang w:val="pt-BR" w:eastAsia="pt-BR"/>
        </w:rPr>
        <w:t>frio até atingir 1,56 mm. As tiras foram recozidas por 30 min em temperaturas de 400, 500, 600, 700, 800 e 900 °C, com resfriamento subsequente em água.</w:t>
      </w:r>
    </w:p>
    <w:p w14:paraId="793948CB" w14:textId="085A99F6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 xml:space="preserve">A caracterização microestrutural foi realizada por difração de raios-X (DRX), microscopia eletrônica de varredura (MEV) e EBSD. A dureza das amostras foi determinada por </w:t>
      </w:r>
      <w:proofErr w:type="spellStart"/>
      <w:r w:rsidRPr="00EE5531">
        <w:rPr>
          <w:sz w:val="24"/>
          <w:szCs w:val="24"/>
          <w:lang w:val="pt-BR" w:eastAsia="pt-BR"/>
        </w:rPr>
        <w:t>microdureza</w:t>
      </w:r>
      <w:proofErr w:type="spellEnd"/>
      <w:r w:rsidRPr="00EE5531">
        <w:rPr>
          <w:sz w:val="24"/>
          <w:szCs w:val="24"/>
          <w:lang w:val="pt-BR" w:eastAsia="pt-BR"/>
        </w:rPr>
        <w:t xml:space="preserve"> Vickers com carga de 500 </w:t>
      </w:r>
      <w:proofErr w:type="spellStart"/>
      <w:r w:rsidRPr="00EE5531">
        <w:rPr>
          <w:sz w:val="24"/>
          <w:szCs w:val="24"/>
          <w:lang w:val="pt-BR" w:eastAsia="pt-BR"/>
        </w:rPr>
        <w:t>gf</w:t>
      </w:r>
      <w:proofErr w:type="spellEnd"/>
      <w:r w:rsidRPr="00EE5531">
        <w:rPr>
          <w:sz w:val="24"/>
          <w:szCs w:val="24"/>
          <w:lang w:val="pt-BR" w:eastAsia="pt-BR"/>
        </w:rPr>
        <w:t xml:space="preserve"> por 10 s. Para os ensaios eletroquímicos, as amostras foram embutidas em resina epóxi, lixadas, limpas e seladas com </w:t>
      </w:r>
      <w:proofErr w:type="spellStart"/>
      <w:r w:rsidRPr="00EE5531">
        <w:rPr>
          <w:sz w:val="24"/>
          <w:szCs w:val="24"/>
          <w:lang w:val="pt-BR" w:eastAsia="pt-BR"/>
        </w:rPr>
        <w:t>Araldite</w:t>
      </w:r>
      <w:proofErr w:type="spellEnd"/>
      <w:r w:rsidRPr="00EE5531">
        <w:rPr>
          <w:sz w:val="24"/>
          <w:szCs w:val="24"/>
          <w:lang w:val="pt-BR" w:eastAsia="pt-BR"/>
        </w:rPr>
        <w:t xml:space="preserve"> para evitar formação de frestas. Os testes foram conduzidos a 25 °C em célula de três eletrodos, com eletrodo de referência Ag/</w:t>
      </w:r>
      <w:proofErr w:type="spellStart"/>
      <w:r w:rsidRPr="00EE5531">
        <w:rPr>
          <w:sz w:val="24"/>
          <w:szCs w:val="24"/>
          <w:lang w:val="pt-BR" w:eastAsia="pt-BR"/>
        </w:rPr>
        <w:t>AgCl</w:t>
      </w:r>
      <w:proofErr w:type="spellEnd"/>
      <w:r w:rsidRPr="00EE5531">
        <w:rPr>
          <w:sz w:val="24"/>
          <w:szCs w:val="24"/>
          <w:lang w:val="pt-BR" w:eastAsia="pt-BR"/>
        </w:rPr>
        <w:t xml:space="preserve"> e contra eletrodo de platina, utilizando </w:t>
      </w:r>
      <w:proofErr w:type="spellStart"/>
      <w:r w:rsidRPr="00EE5531">
        <w:rPr>
          <w:sz w:val="24"/>
          <w:szCs w:val="24"/>
          <w:lang w:val="pt-BR" w:eastAsia="pt-BR"/>
        </w:rPr>
        <w:t>potenciostato</w:t>
      </w:r>
      <w:proofErr w:type="spellEnd"/>
      <w:r w:rsidRPr="00EE5531">
        <w:rPr>
          <w:sz w:val="24"/>
          <w:szCs w:val="24"/>
          <w:lang w:val="pt-BR" w:eastAsia="pt-BR"/>
        </w:rPr>
        <w:t xml:space="preserve"> AUTOLAB PGSTAT302N acoplado ao analisador de impedância FRA32M.</w:t>
      </w:r>
    </w:p>
    <w:p w14:paraId="25AA8C3C" w14:textId="72CF0507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 xml:space="preserve">Foram realizados ensaios de polarização </w:t>
      </w:r>
      <w:proofErr w:type="spellStart"/>
      <w:r w:rsidRPr="00EE5531">
        <w:rPr>
          <w:sz w:val="24"/>
          <w:szCs w:val="24"/>
          <w:lang w:val="pt-BR" w:eastAsia="pt-BR"/>
        </w:rPr>
        <w:t>potenciodinâmica</w:t>
      </w:r>
      <w:proofErr w:type="spellEnd"/>
      <w:r w:rsidRPr="00EE5531">
        <w:rPr>
          <w:sz w:val="24"/>
          <w:szCs w:val="24"/>
          <w:lang w:val="pt-BR" w:eastAsia="pt-BR"/>
        </w:rPr>
        <w:t xml:space="preserve"> (PP) após imersão das amostras em gel de fluoreto (1,23%, pH 3,5) por 8 min, medindo-se o potencial de circuito aberto (OCP) e varrendo de -500 a 1200 </w:t>
      </w:r>
      <w:proofErr w:type="spellStart"/>
      <w:r w:rsidRPr="00EE5531">
        <w:rPr>
          <w:sz w:val="24"/>
          <w:szCs w:val="24"/>
          <w:lang w:val="pt-BR" w:eastAsia="pt-BR"/>
        </w:rPr>
        <w:t>mV</w:t>
      </w:r>
      <w:proofErr w:type="spellEnd"/>
      <w:r w:rsidRPr="00EE5531">
        <w:rPr>
          <w:sz w:val="24"/>
          <w:szCs w:val="24"/>
          <w:lang w:val="pt-BR" w:eastAsia="pt-BR"/>
        </w:rPr>
        <w:t xml:space="preserve"> a 1 </w:t>
      </w:r>
      <w:proofErr w:type="spellStart"/>
      <w:r w:rsidRPr="00EE5531">
        <w:rPr>
          <w:sz w:val="24"/>
          <w:szCs w:val="24"/>
          <w:lang w:val="pt-BR" w:eastAsia="pt-BR"/>
        </w:rPr>
        <w:t>mV</w:t>
      </w:r>
      <w:proofErr w:type="spellEnd"/>
      <w:r w:rsidRPr="00EE5531">
        <w:rPr>
          <w:sz w:val="24"/>
          <w:szCs w:val="24"/>
          <w:lang w:val="pt-BR" w:eastAsia="pt-BR"/>
        </w:rPr>
        <w:t xml:space="preserve">/s. A espectroscopia de impedância eletroquímica (EIE) foi conduzida após imersão das </w:t>
      </w:r>
      <w:r w:rsidRPr="00EE5531">
        <w:rPr>
          <w:sz w:val="24"/>
          <w:szCs w:val="24"/>
          <w:lang w:val="pt-BR" w:eastAsia="pt-BR"/>
        </w:rPr>
        <w:lastRenderedPageBreak/>
        <w:t>amostras em saliva artificial a 37 °C por períodos de 0, 24, 48 e 72 h. Os dados de impedância foram ajustados com circuito equivalente contendo resistência da solução (</w:t>
      </w:r>
      <w:proofErr w:type="spellStart"/>
      <w:r w:rsidRPr="00EE5531">
        <w:rPr>
          <w:sz w:val="24"/>
          <w:szCs w:val="24"/>
          <w:lang w:val="pt-BR" w:eastAsia="pt-BR"/>
        </w:rPr>
        <w:t>Rs</w:t>
      </w:r>
      <w:proofErr w:type="spellEnd"/>
      <w:r w:rsidRPr="00EE5531">
        <w:rPr>
          <w:sz w:val="24"/>
          <w:szCs w:val="24"/>
          <w:lang w:val="pt-BR" w:eastAsia="pt-BR"/>
        </w:rPr>
        <w:t>), resistência do filme (</w:t>
      </w:r>
      <w:proofErr w:type="spellStart"/>
      <w:r w:rsidRPr="00EE5531">
        <w:rPr>
          <w:sz w:val="24"/>
          <w:szCs w:val="24"/>
          <w:lang w:val="pt-BR" w:eastAsia="pt-BR"/>
        </w:rPr>
        <w:t>Rf</w:t>
      </w:r>
      <w:proofErr w:type="spellEnd"/>
      <w:r w:rsidRPr="00EE5531">
        <w:rPr>
          <w:sz w:val="24"/>
          <w:szCs w:val="24"/>
          <w:lang w:val="pt-BR" w:eastAsia="pt-BR"/>
        </w:rPr>
        <w:t>) e elemento de fase constante (CPE), utilizando o software NOVA 2.1.7.</w:t>
      </w:r>
    </w:p>
    <w:p w14:paraId="1AD29046" w14:textId="77777777" w:rsidR="00557D37" w:rsidRPr="00EE5531" w:rsidRDefault="008F6F9A">
      <w:pPr>
        <w:pStyle w:val="Ttulo1"/>
        <w:spacing w:before="70"/>
        <w:ind w:left="0" w:right="2"/>
      </w:pPr>
      <w:r w:rsidRPr="00EE5531">
        <w:rPr>
          <w:spacing w:val="-4"/>
        </w:rPr>
        <w:t>Resultados</w:t>
      </w:r>
      <w:r w:rsidRPr="00EE5531">
        <w:rPr>
          <w:spacing w:val="-9"/>
        </w:rPr>
        <w:t xml:space="preserve"> </w:t>
      </w:r>
      <w:r w:rsidRPr="00EE5531">
        <w:rPr>
          <w:spacing w:val="-4"/>
        </w:rPr>
        <w:t>e</w:t>
      </w:r>
      <w:r w:rsidRPr="00EE5531">
        <w:rPr>
          <w:spacing w:val="-9"/>
        </w:rPr>
        <w:t xml:space="preserve"> </w:t>
      </w:r>
      <w:r w:rsidRPr="00EE5531">
        <w:rPr>
          <w:spacing w:val="-4"/>
        </w:rPr>
        <w:t>Discussão</w:t>
      </w:r>
    </w:p>
    <w:p w14:paraId="1AF582EE" w14:textId="77777777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>A análise por difração de raios-X (DRX) confirmou a presença exclusiva da fase alfa (α) do titânio, mesmo após recozimento a 900 °C, sem detecção de fase beta (β) ou martensita (α′). As imagens de MEV e EBSD revelaram que a laminação a frio promoveu alongamento dos grãos e aumento da densidade de defeitos. A recristalização iniciou-se a 400 °C, tornando-se completa a 600 °C, com crescimento acentuado dos grãos a partir de 700 °C.</w:t>
      </w:r>
    </w:p>
    <w:p w14:paraId="57ACB276" w14:textId="77777777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 xml:space="preserve">Os valores de </w:t>
      </w:r>
      <w:proofErr w:type="spellStart"/>
      <w:r w:rsidRPr="00EE5531">
        <w:rPr>
          <w:sz w:val="24"/>
          <w:szCs w:val="24"/>
          <w:lang w:val="pt-BR" w:eastAsia="pt-BR"/>
        </w:rPr>
        <w:t>microdureza</w:t>
      </w:r>
      <w:proofErr w:type="spellEnd"/>
      <w:r w:rsidRPr="00EE5531">
        <w:rPr>
          <w:sz w:val="24"/>
          <w:szCs w:val="24"/>
          <w:lang w:val="pt-BR" w:eastAsia="pt-BR"/>
        </w:rPr>
        <w:t xml:space="preserve"> Vickers confirmaram o efeito do encruamento (239 HV) após laminação a frio, seguido de redução gradual da dureza com o aumento da temperatura de recozimento, devido à recuperação e crescimento de grãos. A amostra como recebida apresentou 167 HV, e a recozida a 900 °C apresentou os menores valores após recristalização completa.</w:t>
      </w:r>
    </w:p>
    <w:p w14:paraId="17473615" w14:textId="07C29056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>Nos testes de polarização, a amostra LF apresentou a menor corrente de corrosão (</w:t>
      </w:r>
      <w:proofErr w:type="spellStart"/>
      <w:r w:rsidRPr="00EE5531">
        <w:rPr>
          <w:sz w:val="24"/>
          <w:szCs w:val="24"/>
          <w:lang w:val="pt-BR" w:eastAsia="pt-BR"/>
        </w:rPr>
        <w:t>Icorr</w:t>
      </w:r>
      <w:proofErr w:type="spellEnd"/>
      <w:r w:rsidRPr="00EE5531">
        <w:rPr>
          <w:sz w:val="24"/>
          <w:szCs w:val="24"/>
          <w:lang w:val="pt-BR" w:eastAsia="pt-BR"/>
        </w:rPr>
        <w:t>) e maior corrente de passivação (</w:t>
      </w:r>
      <w:proofErr w:type="spellStart"/>
      <w:r w:rsidRPr="00EE5531">
        <w:rPr>
          <w:sz w:val="24"/>
          <w:szCs w:val="24"/>
          <w:lang w:val="pt-BR" w:eastAsia="pt-BR"/>
        </w:rPr>
        <w:t>Ipass</w:t>
      </w:r>
      <w:proofErr w:type="spellEnd"/>
      <w:r w:rsidRPr="00EE5531">
        <w:rPr>
          <w:sz w:val="24"/>
          <w:szCs w:val="24"/>
          <w:lang w:val="pt-BR" w:eastAsia="pt-BR"/>
        </w:rPr>
        <w:t xml:space="preserve">), indicando formação mais eficaz de filme protetor representado na </w:t>
      </w:r>
      <w:r w:rsidR="00C31720" w:rsidRPr="00EE5531">
        <w:rPr>
          <w:sz w:val="24"/>
          <w:szCs w:val="24"/>
          <w:lang w:val="pt-BR" w:eastAsia="pt-BR"/>
        </w:rPr>
        <w:t>F</w:t>
      </w:r>
      <w:r w:rsidRPr="00EE5531">
        <w:rPr>
          <w:sz w:val="24"/>
          <w:szCs w:val="24"/>
          <w:lang w:val="pt-BR" w:eastAsia="pt-BR"/>
        </w:rPr>
        <w:t xml:space="preserve">igura 1 a seguir. A amostra LF900 apresentou maior </w:t>
      </w:r>
      <w:proofErr w:type="spellStart"/>
      <w:r w:rsidRPr="00EE5531">
        <w:rPr>
          <w:sz w:val="24"/>
          <w:szCs w:val="24"/>
          <w:lang w:val="pt-BR" w:eastAsia="pt-BR"/>
        </w:rPr>
        <w:t>Icorr</w:t>
      </w:r>
      <w:proofErr w:type="spellEnd"/>
      <w:r w:rsidRPr="00EE5531">
        <w:rPr>
          <w:sz w:val="24"/>
          <w:szCs w:val="24"/>
          <w:lang w:val="pt-BR" w:eastAsia="pt-BR"/>
        </w:rPr>
        <w:t xml:space="preserve"> e menor </w:t>
      </w:r>
      <w:proofErr w:type="spellStart"/>
      <w:r w:rsidRPr="00EE5531">
        <w:rPr>
          <w:sz w:val="24"/>
          <w:szCs w:val="24"/>
          <w:lang w:val="pt-BR" w:eastAsia="pt-BR"/>
        </w:rPr>
        <w:t>Ecorr</w:t>
      </w:r>
      <w:proofErr w:type="spellEnd"/>
      <w:r w:rsidRPr="00EE5531">
        <w:rPr>
          <w:sz w:val="24"/>
          <w:szCs w:val="24"/>
          <w:lang w:val="pt-BR" w:eastAsia="pt-BR"/>
        </w:rPr>
        <w:t>, sugerindo menor resistência à corrosão.</w:t>
      </w:r>
    </w:p>
    <w:p w14:paraId="21F2759C" w14:textId="08FCFCF7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noProof/>
        </w:rPr>
        <w:drawing>
          <wp:inline distT="0" distB="0" distL="0" distR="0" wp14:anchorId="6C8AA2B5" wp14:editId="1D90D7DE">
            <wp:extent cx="3228975" cy="1642110"/>
            <wp:effectExtent l="0" t="0" r="0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9B11" w14:textId="77777777" w:rsidR="00557D37" w:rsidRPr="00EE5531" w:rsidRDefault="008F6F9A">
      <w:pPr>
        <w:pStyle w:val="Corpodetexto"/>
        <w:spacing w:line="276" w:lineRule="auto"/>
        <w:ind w:left="14"/>
        <w:jc w:val="both"/>
      </w:pPr>
      <w:r w:rsidRPr="00EE5531">
        <w:rPr>
          <w:b/>
          <w:w w:val="105"/>
        </w:rPr>
        <w:t>Figura 1.</w:t>
      </w:r>
      <w:r w:rsidRPr="00EE5531">
        <w:t xml:space="preserve"> Curvas de polarização potenciodinâmica.</w:t>
      </w:r>
    </w:p>
    <w:p w14:paraId="45C7BA42" w14:textId="3F7CC456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>A espectroscopia de impedância eletroquímica (EIE) demonstrou que as amostras LF e LF700 mantiveram elevada resistência do filme (</w:t>
      </w:r>
      <w:proofErr w:type="spellStart"/>
      <w:r w:rsidRPr="00EE5531">
        <w:rPr>
          <w:sz w:val="24"/>
          <w:szCs w:val="24"/>
          <w:lang w:val="pt-BR" w:eastAsia="pt-BR"/>
        </w:rPr>
        <w:t>Rf</w:t>
      </w:r>
      <w:proofErr w:type="spellEnd"/>
      <w:r w:rsidRPr="00EE5531">
        <w:rPr>
          <w:sz w:val="24"/>
          <w:szCs w:val="24"/>
          <w:lang w:val="pt-BR" w:eastAsia="pt-BR"/>
        </w:rPr>
        <w:t xml:space="preserve">) ao longo das 72 h de imersão, sugerindo maior estabilidade da camada passiva, os valores estão apresentados na Tabela 1. As demais amostras apresentaram variações significativas em </w:t>
      </w:r>
      <w:proofErr w:type="spellStart"/>
      <w:r w:rsidRPr="00EE5531">
        <w:rPr>
          <w:sz w:val="24"/>
          <w:szCs w:val="24"/>
          <w:lang w:val="pt-BR" w:eastAsia="pt-BR"/>
        </w:rPr>
        <w:t>Rf</w:t>
      </w:r>
      <w:proofErr w:type="spellEnd"/>
      <w:r w:rsidRPr="00EE5531">
        <w:rPr>
          <w:sz w:val="24"/>
          <w:szCs w:val="24"/>
          <w:lang w:val="pt-BR" w:eastAsia="pt-BR"/>
        </w:rPr>
        <w:t>, com indícios de degradação da camada de óxido em algumas condições.</w:t>
      </w:r>
    </w:p>
    <w:p w14:paraId="1A416326" w14:textId="77777777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b/>
          <w:w w:val="105"/>
        </w:rPr>
        <w:t xml:space="preserve">Tabela 1. </w:t>
      </w:r>
      <w:r w:rsidRPr="00EE5531">
        <w:t>Valores de Rf obtidos através da modelagem dos dados de EIE.</w:t>
      </w:r>
    </w:p>
    <w:tbl>
      <w:tblPr>
        <w:tblStyle w:val="Tabelacomgrade"/>
        <w:tblW w:w="5302" w:type="dxa"/>
        <w:tblLayout w:type="fixed"/>
        <w:tblLook w:val="04A0" w:firstRow="1" w:lastRow="0" w:firstColumn="1" w:lastColumn="0" w:noHBand="0" w:noVBand="1"/>
      </w:tblPr>
      <w:tblGrid>
        <w:gridCol w:w="1080"/>
        <w:gridCol w:w="1055"/>
        <w:gridCol w:w="1055"/>
        <w:gridCol w:w="1054"/>
        <w:gridCol w:w="1058"/>
      </w:tblGrid>
      <w:tr w:rsidR="00EE5531" w:rsidRPr="00EE5531" w14:paraId="38191F70" w14:textId="77777777">
        <w:tc>
          <w:tcPr>
            <w:tcW w:w="1080" w:type="dxa"/>
          </w:tcPr>
          <w:p w14:paraId="5985753B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Amostras</w:t>
            </w:r>
          </w:p>
        </w:tc>
        <w:tc>
          <w:tcPr>
            <w:tcW w:w="1055" w:type="dxa"/>
          </w:tcPr>
          <w:p w14:paraId="6FEF3CC3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0 h</w:t>
            </w:r>
          </w:p>
        </w:tc>
        <w:tc>
          <w:tcPr>
            <w:tcW w:w="1055" w:type="dxa"/>
          </w:tcPr>
          <w:p w14:paraId="47FAE6FF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24 h</w:t>
            </w:r>
          </w:p>
        </w:tc>
        <w:tc>
          <w:tcPr>
            <w:tcW w:w="1054" w:type="dxa"/>
          </w:tcPr>
          <w:p w14:paraId="7F7C9CAD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48 h</w:t>
            </w:r>
          </w:p>
        </w:tc>
        <w:tc>
          <w:tcPr>
            <w:tcW w:w="1058" w:type="dxa"/>
          </w:tcPr>
          <w:p w14:paraId="6A938318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72 h</w:t>
            </w:r>
          </w:p>
        </w:tc>
      </w:tr>
      <w:tr w:rsidR="00EE5531" w:rsidRPr="00EE5531" w14:paraId="4CFF5476" w14:textId="77777777">
        <w:tc>
          <w:tcPr>
            <w:tcW w:w="1080" w:type="dxa"/>
          </w:tcPr>
          <w:p w14:paraId="36D7DEDC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CF</w:t>
            </w:r>
          </w:p>
        </w:tc>
        <w:tc>
          <w:tcPr>
            <w:tcW w:w="1055" w:type="dxa"/>
          </w:tcPr>
          <w:p w14:paraId="128D693A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4,8E+04</w:t>
            </w:r>
          </w:p>
        </w:tc>
        <w:tc>
          <w:tcPr>
            <w:tcW w:w="1055" w:type="dxa"/>
          </w:tcPr>
          <w:p w14:paraId="560A9E9A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2,7E+05</w:t>
            </w:r>
          </w:p>
        </w:tc>
        <w:tc>
          <w:tcPr>
            <w:tcW w:w="1054" w:type="dxa"/>
          </w:tcPr>
          <w:p w14:paraId="70734D30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5,3E+04</w:t>
            </w:r>
          </w:p>
        </w:tc>
        <w:tc>
          <w:tcPr>
            <w:tcW w:w="1058" w:type="dxa"/>
          </w:tcPr>
          <w:p w14:paraId="12652313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5,0E+04</w:t>
            </w:r>
          </w:p>
        </w:tc>
      </w:tr>
      <w:tr w:rsidR="00EE5531" w:rsidRPr="00EE5531" w14:paraId="06ABE024" w14:textId="77777777">
        <w:tc>
          <w:tcPr>
            <w:tcW w:w="1080" w:type="dxa"/>
          </w:tcPr>
          <w:p w14:paraId="7A58146C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LF</w:t>
            </w:r>
          </w:p>
        </w:tc>
        <w:tc>
          <w:tcPr>
            <w:tcW w:w="1055" w:type="dxa"/>
          </w:tcPr>
          <w:p w14:paraId="2014601C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6,8E+06</w:t>
            </w:r>
          </w:p>
        </w:tc>
        <w:tc>
          <w:tcPr>
            <w:tcW w:w="1055" w:type="dxa"/>
          </w:tcPr>
          <w:p w14:paraId="48B7C2CD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5,3E+06</w:t>
            </w:r>
          </w:p>
        </w:tc>
        <w:tc>
          <w:tcPr>
            <w:tcW w:w="1054" w:type="dxa"/>
          </w:tcPr>
          <w:p w14:paraId="4CB907E4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6,7E+06</w:t>
            </w:r>
          </w:p>
        </w:tc>
        <w:tc>
          <w:tcPr>
            <w:tcW w:w="1058" w:type="dxa"/>
          </w:tcPr>
          <w:p w14:paraId="7170925D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7,4E+06</w:t>
            </w:r>
          </w:p>
        </w:tc>
      </w:tr>
      <w:tr w:rsidR="00EE5531" w:rsidRPr="00EE5531" w14:paraId="3C02927A" w14:textId="77777777">
        <w:tc>
          <w:tcPr>
            <w:tcW w:w="1080" w:type="dxa"/>
          </w:tcPr>
          <w:p w14:paraId="0AC27D5A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LF400</w:t>
            </w:r>
          </w:p>
        </w:tc>
        <w:tc>
          <w:tcPr>
            <w:tcW w:w="1055" w:type="dxa"/>
          </w:tcPr>
          <w:p w14:paraId="624FA8FB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4,9E+04</w:t>
            </w:r>
          </w:p>
        </w:tc>
        <w:tc>
          <w:tcPr>
            <w:tcW w:w="1055" w:type="dxa"/>
          </w:tcPr>
          <w:p w14:paraId="2512835F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6,1E+04</w:t>
            </w:r>
          </w:p>
        </w:tc>
        <w:tc>
          <w:tcPr>
            <w:tcW w:w="1054" w:type="dxa"/>
          </w:tcPr>
          <w:p w14:paraId="5246935A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3,0E+04</w:t>
            </w:r>
          </w:p>
        </w:tc>
        <w:tc>
          <w:tcPr>
            <w:tcW w:w="1058" w:type="dxa"/>
          </w:tcPr>
          <w:p w14:paraId="788FB43D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2,9E+04</w:t>
            </w:r>
          </w:p>
        </w:tc>
      </w:tr>
      <w:tr w:rsidR="00EE5531" w:rsidRPr="00EE5531" w14:paraId="03ECC3FF" w14:textId="77777777">
        <w:tc>
          <w:tcPr>
            <w:tcW w:w="1080" w:type="dxa"/>
          </w:tcPr>
          <w:p w14:paraId="49BA3826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LF500</w:t>
            </w:r>
          </w:p>
        </w:tc>
        <w:tc>
          <w:tcPr>
            <w:tcW w:w="1055" w:type="dxa"/>
          </w:tcPr>
          <w:p w14:paraId="0808DDE1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2,3E+05</w:t>
            </w:r>
          </w:p>
        </w:tc>
        <w:tc>
          <w:tcPr>
            <w:tcW w:w="1055" w:type="dxa"/>
          </w:tcPr>
          <w:p w14:paraId="5734AC92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6,1E+06</w:t>
            </w:r>
          </w:p>
        </w:tc>
        <w:tc>
          <w:tcPr>
            <w:tcW w:w="1054" w:type="dxa"/>
          </w:tcPr>
          <w:p w14:paraId="1ACD40D9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1,3E+07</w:t>
            </w:r>
          </w:p>
        </w:tc>
        <w:tc>
          <w:tcPr>
            <w:tcW w:w="1058" w:type="dxa"/>
          </w:tcPr>
          <w:p w14:paraId="4F3D7636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1,9E+05</w:t>
            </w:r>
          </w:p>
        </w:tc>
      </w:tr>
      <w:tr w:rsidR="00EE5531" w:rsidRPr="00EE5531" w14:paraId="6AEA42C7" w14:textId="77777777">
        <w:tc>
          <w:tcPr>
            <w:tcW w:w="1080" w:type="dxa"/>
          </w:tcPr>
          <w:p w14:paraId="2D27C0F7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LF600</w:t>
            </w:r>
          </w:p>
        </w:tc>
        <w:tc>
          <w:tcPr>
            <w:tcW w:w="1055" w:type="dxa"/>
          </w:tcPr>
          <w:p w14:paraId="69228777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9,7E+04</w:t>
            </w:r>
          </w:p>
        </w:tc>
        <w:tc>
          <w:tcPr>
            <w:tcW w:w="1055" w:type="dxa"/>
          </w:tcPr>
          <w:p w14:paraId="6CB3C1DC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8,8E+04</w:t>
            </w:r>
          </w:p>
        </w:tc>
        <w:tc>
          <w:tcPr>
            <w:tcW w:w="1054" w:type="dxa"/>
          </w:tcPr>
          <w:p w14:paraId="472108C3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1,0E+05</w:t>
            </w:r>
          </w:p>
        </w:tc>
        <w:tc>
          <w:tcPr>
            <w:tcW w:w="1058" w:type="dxa"/>
          </w:tcPr>
          <w:p w14:paraId="5959F3C9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1,8E+05</w:t>
            </w:r>
          </w:p>
        </w:tc>
      </w:tr>
      <w:tr w:rsidR="00EE5531" w:rsidRPr="00EE5531" w14:paraId="34AC2220" w14:textId="77777777">
        <w:tc>
          <w:tcPr>
            <w:tcW w:w="1080" w:type="dxa"/>
          </w:tcPr>
          <w:p w14:paraId="3810C78D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LF700</w:t>
            </w:r>
          </w:p>
        </w:tc>
        <w:tc>
          <w:tcPr>
            <w:tcW w:w="1055" w:type="dxa"/>
          </w:tcPr>
          <w:p w14:paraId="76C43E6A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2,0E+06</w:t>
            </w:r>
          </w:p>
        </w:tc>
        <w:tc>
          <w:tcPr>
            <w:tcW w:w="1055" w:type="dxa"/>
          </w:tcPr>
          <w:p w14:paraId="619B72AD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1,1E+07</w:t>
            </w:r>
          </w:p>
        </w:tc>
        <w:tc>
          <w:tcPr>
            <w:tcW w:w="1054" w:type="dxa"/>
          </w:tcPr>
          <w:p w14:paraId="238B2E97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2,0E+07</w:t>
            </w:r>
          </w:p>
        </w:tc>
        <w:tc>
          <w:tcPr>
            <w:tcW w:w="1058" w:type="dxa"/>
          </w:tcPr>
          <w:p w14:paraId="2D87253B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3,9E+07</w:t>
            </w:r>
          </w:p>
        </w:tc>
      </w:tr>
      <w:tr w:rsidR="00EE5531" w:rsidRPr="00EE5531" w14:paraId="4CAFC0C6" w14:textId="77777777">
        <w:tc>
          <w:tcPr>
            <w:tcW w:w="1080" w:type="dxa"/>
          </w:tcPr>
          <w:p w14:paraId="4AA5E95C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LF800</w:t>
            </w:r>
          </w:p>
        </w:tc>
        <w:tc>
          <w:tcPr>
            <w:tcW w:w="1055" w:type="dxa"/>
          </w:tcPr>
          <w:p w14:paraId="59F6500D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8,4E+04</w:t>
            </w:r>
          </w:p>
        </w:tc>
        <w:tc>
          <w:tcPr>
            <w:tcW w:w="1055" w:type="dxa"/>
          </w:tcPr>
          <w:p w14:paraId="5969F690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6,3E+04</w:t>
            </w:r>
          </w:p>
        </w:tc>
        <w:tc>
          <w:tcPr>
            <w:tcW w:w="1054" w:type="dxa"/>
          </w:tcPr>
          <w:p w14:paraId="5124C51C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4,1E+04</w:t>
            </w:r>
          </w:p>
        </w:tc>
        <w:tc>
          <w:tcPr>
            <w:tcW w:w="1058" w:type="dxa"/>
          </w:tcPr>
          <w:p w14:paraId="0AAA9200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2,1E+04</w:t>
            </w:r>
          </w:p>
        </w:tc>
      </w:tr>
      <w:tr w:rsidR="00EE5531" w:rsidRPr="00EE5531" w14:paraId="42E2B01B" w14:textId="77777777">
        <w:tc>
          <w:tcPr>
            <w:tcW w:w="1080" w:type="dxa"/>
          </w:tcPr>
          <w:p w14:paraId="0D833D4E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LF900</w:t>
            </w:r>
          </w:p>
        </w:tc>
        <w:tc>
          <w:tcPr>
            <w:tcW w:w="1055" w:type="dxa"/>
          </w:tcPr>
          <w:p w14:paraId="7ED396D9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4,0E+05</w:t>
            </w:r>
          </w:p>
        </w:tc>
        <w:tc>
          <w:tcPr>
            <w:tcW w:w="1055" w:type="dxa"/>
          </w:tcPr>
          <w:p w14:paraId="164F07E8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3,9E+05</w:t>
            </w:r>
          </w:p>
        </w:tc>
        <w:tc>
          <w:tcPr>
            <w:tcW w:w="1054" w:type="dxa"/>
          </w:tcPr>
          <w:p w14:paraId="70EF1988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2,2E+05</w:t>
            </w:r>
          </w:p>
        </w:tc>
        <w:tc>
          <w:tcPr>
            <w:tcW w:w="1058" w:type="dxa"/>
          </w:tcPr>
          <w:p w14:paraId="1FB376D6" w14:textId="77777777" w:rsidR="00557D37" w:rsidRPr="00EE5531" w:rsidRDefault="008F6F9A">
            <w:pPr>
              <w:spacing w:beforeAutospacing="1"/>
              <w:jc w:val="both"/>
              <w:rPr>
                <w:sz w:val="24"/>
                <w:szCs w:val="24"/>
                <w:lang w:val="pt-BR" w:eastAsia="pt-BR"/>
              </w:rPr>
            </w:pPr>
            <w:r w:rsidRPr="00EE5531">
              <w:t>3,1E+05</w:t>
            </w:r>
          </w:p>
        </w:tc>
      </w:tr>
    </w:tbl>
    <w:p w14:paraId="0D8AD6C6" w14:textId="77777777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>Esses resultados indicam que a temperatura de recozimento influencia diretamente a microestrutura e o comportamento eletroquímico do Ti CP. Recozimentos em temperaturas intermediárias (como 600–700 °C) favorecem uma combinação de microestrutura refinada e boa estabilidade passiva frente a soluções fluoretadas.</w:t>
      </w:r>
    </w:p>
    <w:p w14:paraId="225E310A" w14:textId="6C094EB2" w:rsidR="00557D37" w:rsidRPr="00EE5531" w:rsidRDefault="008F6F9A">
      <w:pPr>
        <w:pStyle w:val="Ttulo1"/>
        <w:ind w:left="0"/>
        <w:rPr>
          <w:spacing w:val="-2"/>
        </w:rPr>
      </w:pPr>
      <w:r w:rsidRPr="00EE5531">
        <w:rPr>
          <w:spacing w:val="-2"/>
        </w:rPr>
        <w:t>Conclusões</w:t>
      </w:r>
    </w:p>
    <w:p w14:paraId="128C0E93" w14:textId="77777777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>O estudo demonstrou que a temperatura de recozimento tem impacto direto sobre a microestrutura, dureza e resistência à corrosão do titânio comercialmente puro laminado a frio. Temperaturas mais baixas favoreceram o início da recristalização, enquanto temperaturas elevadas, acima de 700 °C, resultaram em crescimento excessivo de grãos, prejudicando a estabilidade da camada passiva.</w:t>
      </w:r>
    </w:p>
    <w:p w14:paraId="2217CAE3" w14:textId="6A2CF885" w:rsidR="00557D37" w:rsidRPr="00EE5531" w:rsidRDefault="008F6F9A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rPr>
          <w:sz w:val="24"/>
          <w:szCs w:val="24"/>
          <w:lang w:val="pt-BR" w:eastAsia="pt-BR"/>
        </w:rPr>
        <w:t>As análises eletroquímicas indicaram que as amostras LF e LF700 apresentaram melhor desempenho frente à corrosão em meio fluoretado, com maior estabilidade e resistência da película de óxido ao longo do tempo. Isso evidencia que o controle térmico adequado após laminação é essencial para otimizar as propriedades anticorrosivas do Ti CP em aplicações biomédicas.</w:t>
      </w:r>
    </w:p>
    <w:p w14:paraId="5A46E9D2" w14:textId="6DDACF6E" w:rsidR="00C31720" w:rsidRPr="00EE5531" w:rsidRDefault="00C31720" w:rsidP="00C31720">
      <w:pPr>
        <w:widowControl/>
        <w:spacing w:beforeAutospacing="1" w:afterAutospacing="1"/>
        <w:jc w:val="center"/>
        <w:rPr>
          <w:b/>
          <w:bCs/>
          <w:sz w:val="28"/>
          <w:szCs w:val="28"/>
          <w:lang w:val="pt-BR" w:eastAsia="pt-BR"/>
        </w:rPr>
      </w:pPr>
      <w:r w:rsidRPr="00EE5531">
        <w:rPr>
          <w:b/>
          <w:bCs/>
          <w:sz w:val="28"/>
          <w:szCs w:val="28"/>
          <w:lang w:val="pt-BR" w:eastAsia="pt-BR"/>
        </w:rPr>
        <w:t>Agradecimentos</w:t>
      </w:r>
    </w:p>
    <w:p w14:paraId="7E54916A" w14:textId="7D944B21" w:rsidR="00C31720" w:rsidRPr="00EE5531" w:rsidRDefault="00C31720" w:rsidP="00C31720">
      <w:pPr>
        <w:widowControl/>
        <w:spacing w:beforeAutospacing="1" w:afterAutospacing="1"/>
        <w:jc w:val="both"/>
        <w:rPr>
          <w:sz w:val="24"/>
          <w:szCs w:val="24"/>
          <w:lang w:val="pt-BR" w:eastAsia="pt-BR"/>
        </w:rPr>
      </w:pPr>
      <w:r w:rsidRPr="00EE5531">
        <w:t>Agradece-se à UFOP, UFMG, CAPES e à FAPEMIG pelo apoio concedido ao desenvolvimento deste trabalho.</w:t>
      </w:r>
    </w:p>
    <w:p w14:paraId="769B9347" w14:textId="32BE6821" w:rsidR="00557D37" w:rsidRPr="00EE5531" w:rsidRDefault="008F6F9A" w:rsidP="00AF27C2">
      <w:pPr>
        <w:pStyle w:val="Ttulo1"/>
        <w:ind w:left="0"/>
        <w:jc w:val="left"/>
        <w:rPr>
          <w:spacing w:val="-2"/>
        </w:rPr>
      </w:pPr>
      <w:r w:rsidRPr="00EE5531">
        <w:rPr>
          <w:spacing w:val="-2"/>
        </w:rPr>
        <w:tab/>
      </w:r>
      <w:r w:rsidRPr="00EE5531">
        <w:rPr>
          <w:spacing w:val="-2"/>
        </w:rPr>
        <w:tab/>
      </w:r>
      <w:r w:rsidRPr="00EE5531">
        <w:rPr>
          <w:spacing w:val="-2"/>
        </w:rPr>
        <w:tab/>
        <w:t>Referências</w:t>
      </w:r>
    </w:p>
    <w:p w14:paraId="496E07C6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Autospacing="1"/>
        <w:rPr>
          <w:sz w:val="18"/>
          <w:szCs w:val="18"/>
          <w:lang w:val="en-US" w:eastAsia="pt-BR"/>
        </w:rPr>
      </w:pPr>
      <w:r w:rsidRPr="00EE5531">
        <w:rPr>
          <w:sz w:val="18"/>
          <w:szCs w:val="18"/>
          <w:lang w:val="en-US" w:eastAsia="pt-BR"/>
        </w:rPr>
        <w:t xml:space="preserve">T. Albrektsson; A. Wennerberg, Clin. Implant Dent. </w:t>
      </w:r>
      <w:proofErr w:type="spellStart"/>
      <w:r w:rsidRPr="00EE5531">
        <w:rPr>
          <w:sz w:val="18"/>
          <w:szCs w:val="18"/>
          <w:lang w:val="en-US" w:eastAsia="pt-BR"/>
        </w:rPr>
        <w:t>Relat</w:t>
      </w:r>
      <w:proofErr w:type="spellEnd"/>
      <w:r w:rsidRPr="00EE5531">
        <w:rPr>
          <w:sz w:val="18"/>
          <w:szCs w:val="18"/>
          <w:lang w:val="en-US" w:eastAsia="pt-BR"/>
        </w:rPr>
        <w:t>. Res. 2004, 6 (Suppl. 1), 55–85.</w:t>
      </w:r>
    </w:p>
    <w:p w14:paraId="1D2D0FDF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="0"/>
        <w:rPr>
          <w:sz w:val="18"/>
          <w:szCs w:val="18"/>
          <w:lang w:val="pt-BR" w:eastAsia="pt-BR"/>
        </w:rPr>
      </w:pPr>
      <w:r w:rsidRPr="00EE5531">
        <w:rPr>
          <w:sz w:val="18"/>
          <w:szCs w:val="18"/>
          <w:lang w:val="en-US" w:eastAsia="pt-BR"/>
        </w:rPr>
        <w:t xml:space="preserve"> </w:t>
      </w:r>
      <w:r w:rsidRPr="00EE5531">
        <w:rPr>
          <w:sz w:val="18"/>
          <w:szCs w:val="18"/>
          <w:lang w:val="pt-BR" w:eastAsia="pt-BR"/>
        </w:rPr>
        <w:t xml:space="preserve">J.R.P. Jorge; V.A. Barão; J.A. </w:t>
      </w:r>
      <w:proofErr w:type="spellStart"/>
      <w:r w:rsidRPr="00EE5531">
        <w:rPr>
          <w:sz w:val="18"/>
          <w:szCs w:val="18"/>
          <w:lang w:val="pt-BR" w:eastAsia="pt-BR"/>
        </w:rPr>
        <w:t>Delben</w:t>
      </w:r>
      <w:proofErr w:type="spellEnd"/>
      <w:r w:rsidRPr="00EE5531">
        <w:rPr>
          <w:sz w:val="18"/>
          <w:szCs w:val="18"/>
          <w:lang w:val="pt-BR" w:eastAsia="pt-BR"/>
        </w:rPr>
        <w:t xml:space="preserve">; L.P. </w:t>
      </w:r>
      <w:proofErr w:type="spellStart"/>
      <w:r w:rsidRPr="00EE5531">
        <w:rPr>
          <w:sz w:val="18"/>
          <w:szCs w:val="18"/>
          <w:lang w:val="pt-BR" w:eastAsia="pt-BR"/>
        </w:rPr>
        <w:t>Faverani</w:t>
      </w:r>
      <w:proofErr w:type="spellEnd"/>
      <w:r w:rsidRPr="00EE5531">
        <w:rPr>
          <w:sz w:val="18"/>
          <w:szCs w:val="18"/>
          <w:lang w:val="pt-BR" w:eastAsia="pt-BR"/>
        </w:rPr>
        <w:t xml:space="preserve">; T.P. Queiroz; W.G. Assunção, J. Indian </w:t>
      </w:r>
      <w:proofErr w:type="spellStart"/>
      <w:r w:rsidRPr="00EE5531">
        <w:rPr>
          <w:sz w:val="18"/>
          <w:szCs w:val="18"/>
          <w:lang w:val="pt-BR" w:eastAsia="pt-BR"/>
        </w:rPr>
        <w:t>Prosthodont</w:t>
      </w:r>
      <w:proofErr w:type="spellEnd"/>
      <w:r w:rsidRPr="00EE5531">
        <w:rPr>
          <w:sz w:val="18"/>
          <w:szCs w:val="18"/>
          <w:lang w:val="pt-BR" w:eastAsia="pt-BR"/>
        </w:rPr>
        <w:t>. Soc. 2013, 13 (2), 71–77.</w:t>
      </w:r>
    </w:p>
    <w:p w14:paraId="64C6A8CA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="0"/>
        <w:rPr>
          <w:sz w:val="18"/>
          <w:szCs w:val="18"/>
          <w:lang w:val="en-US" w:eastAsia="pt-BR"/>
        </w:rPr>
      </w:pPr>
      <w:r w:rsidRPr="00EE5531">
        <w:rPr>
          <w:sz w:val="18"/>
          <w:szCs w:val="18"/>
          <w:lang w:val="en-US" w:eastAsia="pt-BR"/>
        </w:rPr>
        <w:t xml:space="preserve">H.M. Shim; J. et al., J. Biomed. Mater. Res. B: Appl. </w:t>
      </w:r>
      <w:proofErr w:type="spellStart"/>
      <w:r w:rsidRPr="00EE5531">
        <w:rPr>
          <w:sz w:val="18"/>
          <w:szCs w:val="18"/>
          <w:lang w:val="en-US" w:eastAsia="pt-BR"/>
        </w:rPr>
        <w:t>Biomater</w:t>
      </w:r>
      <w:proofErr w:type="spellEnd"/>
      <w:r w:rsidRPr="00EE5531">
        <w:rPr>
          <w:sz w:val="18"/>
          <w:szCs w:val="18"/>
          <w:lang w:val="en-US" w:eastAsia="pt-BR"/>
        </w:rPr>
        <w:t>. 2005, 73 (2), 252–259.</w:t>
      </w:r>
    </w:p>
    <w:p w14:paraId="344631DD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="0"/>
        <w:rPr>
          <w:sz w:val="18"/>
          <w:szCs w:val="18"/>
          <w:lang w:val="pt-BR" w:eastAsia="pt-BR"/>
        </w:rPr>
      </w:pPr>
      <w:r w:rsidRPr="00EE5531">
        <w:rPr>
          <w:sz w:val="18"/>
          <w:szCs w:val="18"/>
          <w:lang w:val="pt-BR" w:eastAsia="pt-BR"/>
        </w:rPr>
        <w:t xml:space="preserve">W.Q. Chen; S.M. Zhang; J. Qiu, J. </w:t>
      </w:r>
      <w:proofErr w:type="spellStart"/>
      <w:r w:rsidRPr="00EE5531">
        <w:rPr>
          <w:sz w:val="18"/>
          <w:szCs w:val="18"/>
          <w:lang w:val="pt-BR" w:eastAsia="pt-BR"/>
        </w:rPr>
        <w:t>Prosthet</w:t>
      </w:r>
      <w:proofErr w:type="spellEnd"/>
      <w:r w:rsidRPr="00EE5531">
        <w:rPr>
          <w:sz w:val="18"/>
          <w:szCs w:val="18"/>
          <w:lang w:val="pt-BR" w:eastAsia="pt-BR"/>
        </w:rPr>
        <w:t>. Dent. 2020, 124 (2), 239.e1–239.e9.</w:t>
      </w:r>
    </w:p>
    <w:p w14:paraId="03F3B505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="0"/>
        <w:rPr>
          <w:sz w:val="18"/>
          <w:szCs w:val="18"/>
          <w:lang w:val="pt-BR" w:eastAsia="pt-BR"/>
        </w:rPr>
      </w:pPr>
      <w:r w:rsidRPr="00EE5531">
        <w:rPr>
          <w:sz w:val="18"/>
          <w:szCs w:val="18"/>
          <w:lang w:val="pt-BR" w:eastAsia="pt-BR"/>
        </w:rPr>
        <w:t xml:space="preserve">I. </w:t>
      </w:r>
      <w:proofErr w:type="spellStart"/>
      <w:r w:rsidRPr="00EE5531">
        <w:rPr>
          <w:sz w:val="18"/>
          <w:szCs w:val="18"/>
          <w:lang w:val="pt-BR" w:eastAsia="pt-BR"/>
        </w:rPr>
        <w:t>Golvano</w:t>
      </w:r>
      <w:proofErr w:type="spellEnd"/>
      <w:r w:rsidRPr="00EE5531">
        <w:rPr>
          <w:sz w:val="18"/>
          <w:szCs w:val="18"/>
          <w:lang w:val="pt-BR" w:eastAsia="pt-BR"/>
        </w:rPr>
        <w:t xml:space="preserve">; I. Garcia; A. Conde; W. Tato; A. </w:t>
      </w:r>
      <w:proofErr w:type="spellStart"/>
      <w:r w:rsidRPr="00EE5531">
        <w:rPr>
          <w:sz w:val="18"/>
          <w:szCs w:val="18"/>
          <w:lang w:val="pt-BR" w:eastAsia="pt-BR"/>
        </w:rPr>
        <w:t>Aginagalde</w:t>
      </w:r>
      <w:proofErr w:type="spellEnd"/>
      <w:r w:rsidRPr="00EE5531">
        <w:rPr>
          <w:sz w:val="18"/>
          <w:szCs w:val="18"/>
          <w:lang w:val="pt-BR" w:eastAsia="pt-BR"/>
        </w:rPr>
        <w:t xml:space="preserve">, J. </w:t>
      </w:r>
      <w:proofErr w:type="spellStart"/>
      <w:r w:rsidRPr="00EE5531">
        <w:rPr>
          <w:sz w:val="18"/>
          <w:szCs w:val="18"/>
          <w:lang w:val="pt-BR" w:eastAsia="pt-BR"/>
        </w:rPr>
        <w:t>Mech</w:t>
      </w:r>
      <w:proofErr w:type="spellEnd"/>
      <w:r w:rsidRPr="00EE5531">
        <w:rPr>
          <w:sz w:val="18"/>
          <w:szCs w:val="18"/>
          <w:lang w:val="pt-BR" w:eastAsia="pt-BR"/>
        </w:rPr>
        <w:t xml:space="preserve">. </w:t>
      </w:r>
      <w:proofErr w:type="spellStart"/>
      <w:r w:rsidRPr="00EE5531">
        <w:rPr>
          <w:sz w:val="18"/>
          <w:szCs w:val="18"/>
          <w:lang w:val="pt-BR" w:eastAsia="pt-BR"/>
        </w:rPr>
        <w:t>Behav</w:t>
      </w:r>
      <w:proofErr w:type="spellEnd"/>
      <w:r w:rsidRPr="00EE5531">
        <w:rPr>
          <w:sz w:val="18"/>
          <w:szCs w:val="18"/>
          <w:lang w:val="pt-BR" w:eastAsia="pt-BR"/>
        </w:rPr>
        <w:t xml:space="preserve">. </w:t>
      </w:r>
      <w:proofErr w:type="spellStart"/>
      <w:r w:rsidRPr="00EE5531">
        <w:rPr>
          <w:sz w:val="18"/>
          <w:szCs w:val="18"/>
          <w:lang w:val="pt-BR" w:eastAsia="pt-BR"/>
        </w:rPr>
        <w:t>Biomed</w:t>
      </w:r>
      <w:proofErr w:type="spellEnd"/>
      <w:r w:rsidRPr="00EE5531">
        <w:rPr>
          <w:sz w:val="18"/>
          <w:szCs w:val="18"/>
          <w:lang w:val="pt-BR" w:eastAsia="pt-BR"/>
        </w:rPr>
        <w:t>. Mater. 2015, 49, 186–196.</w:t>
      </w:r>
    </w:p>
    <w:p w14:paraId="37742A1A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="0"/>
        <w:rPr>
          <w:sz w:val="18"/>
          <w:szCs w:val="18"/>
          <w:lang w:val="pt-BR" w:eastAsia="pt-BR"/>
        </w:rPr>
      </w:pPr>
      <w:r w:rsidRPr="00EE5531">
        <w:rPr>
          <w:sz w:val="18"/>
          <w:szCs w:val="18"/>
          <w:lang w:val="pt-BR" w:eastAsia="pt-BR"/>
        </w:rPr>
        <w:t xml:space="preserve">M. Nakagawa; S. </w:t>
      </w:r>
      <w:proofErr w:type="spellStart"/>
      <w:r w:rsidRPr="00EE5531">
        <w:rPr>
          <w:sz w:val="18"/>
          <w:szCs w:val="18"/>
          <w:lang w:val="pt-BR" w:eastAsia="pt-BR"/>
        </w:rPr>
        <w:t>Matsuya</w:t>
      </w:r>
      <w:proofErr w:type="spellEnd"/>
      <w:r w:rsidRPr="00EE5531">
        <w:rPr>
          <w:sz w:val="18"/>
          <w:szCs w:val="18"/>
          <w:lang w:val="pt-BR" w:eastAsia="pt-BR"/>
        </w:rPr>
        <w:t xml:space="preserve">; B. </w:t>
      </w:r>
      <w:proofErr w:type="spellStart"/>
      <w:r w:rsidRPr="00EE5531">
        <w:rPr>
          <w:sz w:val="18"/>
          <w:szCs w:val="18"/>
          <w:lang w:val="pt-BR" w:eastAsia="pt-BR"/>
        </w:rPr>
        <w:t>Engineering</w:t>
      </w:r>
      <w:proofErr w:type="spellEnd"/>
      <w:r w:rsidRPr="00EE5531">
        <w:rPr>
          <w:sz w:val="18"/>
          <w:szCs w:val="18"/>
          <w:lang w:val="pt-BR" w:eastAsia="pt-BR"/>
        </w:rPr>
        <w:t xml:space="preserve">; M. </w:t>
      </w:r>
      <w:proofErr w:type="spellStart"/>
      <w:r w:rsidRPr="00EE5531">
        <w:rPr>
          <w:sz w:val="18"/>
          <w:szCs w:val="18"/>
          <w:lang w:val="pt-BR" w:eastAsia="pt-BR"/>
        </w:rPr>
        <w:t>Masaharu</w:t>
      </w:r>
      <w:proofErr w:type="spellEnd"/>
      <w:r w:rsidRPr="00EE5531">
        <w:rPr>
          <w:sz w:val="18"/>
          <w:szCs w:val="18"/>
          <w:lang w:val="pt-BR" w:eastAsia="pt-BR"/>
        </w:rPr>
        <w:t>, Dent. Mater. J. 2001, 20 (4), 305–314.</w:t>
      </w:r>
    </w:p>
    <w:p w14:paraId="7E800481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="0"/>
        <w:rPr>
          <w:sz w:val="18"/>
          <w:szCs w:val="18"/>
          <w:lang w:val="pt-BR" w:eastAsia="pt-BR"/>
        </w:rPr>
      </w:pPr>
      <w:r w:rsidRPr="00EE5531">
        <w:rPr>
          <w:sz w:val="18"/>
          <w:szCs w:val="18"/>
          <w:lang w:val="pt-BR" w:eastAsia="pt-BR"/>
        </w:rPr>
        <w:t xml:space="preserve">X. Li; J. Wang; E. </w:t>
      </w:r>
      <w:proofErr w:type="spellStart"/>
      <w:r w:rsidRPr="00EE5531">
        <w:rPr>
          <w:sz w:val="18"/>
          <w:szCs w:val="18"/>
          <w:lang w:val="pt-BR" w:eastAsia="pt-BR"/>
        </w:rPr>
        <w:t>Hou</w:t>
      </w:r>
      <w:proofErr w:type="spellEnd"/>
      <w:r w:rsidRPr="00EE5531">
        <w:rPr>
          <w:sz w:val="18"/>
          <w:szCs w:val="18"/>
          <w:lang w:val="pt-BR" w:eastAsia="pt-BR"/>
        </w:rPr>
        <w:t xml:space="preserve"> Han; W. Ke, Acta </w:t>
      </w:r>
      <w:proofErr w:type="spellStart"/>
      <w:r w:rsidRPr="00EE5531">
        <w:rPr>
          <w:sz w:val="18"/>
          <w:szCs w:val="18"/>
          <w:lang w:val="pt-BR" w:eastAsia="pt-BR"/>
        </w:rPr>
        <w:t>Biomater</w:t>
      </w:r>
      <w:proofErr w:type="spellEnd"/>
      <w:r w:rsidRPr="00EE5531">
        <w:rPr>
          <w:sz w:val="18"/>
          <w:szCs w:val="18"/>
          <w:lang w:val="pt-BR" w:eastAsia="pt-BR"/>
        </w:rPr>
        <w:t>. 2007, 3 (5), 807–815.</w:t>
      </w:r>
    </w:p>
    <w:p w14:paraId="1039B9A2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="0"/>
        <w:rPr>
          <w:sz w:val="18"/>
          <w:szCs w:val="18"/>
          <w:lang w:val="pt-BR" w:eastAsia="pt-BR"/>
        </w:rPr>
      </w:pPr>
      <w:r w:rsidRPr="00EE5531">
        <w:rPr>
          <w:sz w:val="18"/>
          <w:szCs w:val="18"/>
          <w:lang w:val="pt-BR" w:eastAsia="pt-BR"/>
        </w:rPr>
        <w:t xml:space="preserve">M.E. </w:t>
      </w:r>
      <w:proofErr w:type="spellStart"/>
      <w:r w:rsidRPr="00EE5531">
        <w:rPr>
          <w:sz w:val="18"/>
          <w:szCs w:val="18"/>
          <w:lang w:val="pt-BR" w:eastAsia="pt-BR"/>
        </w:rPr>
        <w:t>Hoque</w:t>
      </w:r>
      <w:proofErr w:type="spellEnd"/>
      <w:r w:rsidRPr="00EE5531">
        <w:rPr>
          <w:sz w:val="18"/>
          <w:szCs w:val="18"/>
          <w:lang w:val="pt-BR" w:eastAsia="pt-BR"/>
        </w:rPr>
        <w:t xml:space="preserve">; N.N. </w:t>
      </w:r>
      <w:proofErr w:type="spellStart"/>
      <w:r w:rsidRPr="00EE5531">
        <w:rPr>
          <w:sz w:val="18"/>
          <w:szCs w:val="18"/>
          <w:lang w:val="pt-BR" w:eastAsia="pt-BR"/>
        </w:rPr>
        <w:t>Showva</w:t>
      </w:r>
      <w:proofErr w:type="spellEnd"/>
      <w:r w:rsidRPr="00EE5531">
        <w:rPr>
          <w:sz w:val="18"/>
          <w:szCs w:val="18"/>
          <w:lang w:val="pt-BR" w:eastAsia="pt-BR"/>
        </w:rPr>
        <w:t xml:space="preserve">; M. Ahmed; A.B. Rashid; S.E. </w:t>
      </w:r>
      <w:proofErr w:type="spellStart"/>
      <w:r w:rsidRPr="00EE5531">
        <w:rPr>
          <w:sz w:val="18"/>
          <w:szCs w:val="18"/>
          <w:lang w:val="pt-BR" w:eastAsia="pt-BR"/>
        </w:rPr>
        <w:t>Sadique</w:t>
      </w:r>
      <w:proofErr w:type="spellEnd"/>
      <w:r w:rsidRPr="00EE5531">
        <w:rPr>
          <w:sz w:val="18"/>
          <w:szCs w:val="18"/>
          <w:lang w:val="pt-BR" w:eastAsia="pt-BR"/>
        </w:rPr>
        <w:t>; T. El-</w:t>
      </w:r>
      <w:proofErr w:type="spellStart"/>
      <w:r w:rsidRPr="00EE5531">
        <w:rPr>
          <w:sz w:val="18"/>
          <w:szCs w:val="18"/>
          <w:lang w:val="pt-BR" w:eastAsia="pt-BR"/>
        </w:rPr>
        <w:t>Bialy</w:t>
      </w:r>
      <w:proofErr w:type="spellEnd"/>
      <w:r w:rsidRPr="00EE5531">
        <w:rPr>
          <w:sz w:val="18"/>
          <w:szCs w:val="18"/>
          <w:lang w:val="pt-BR" w:eastAsia="pt-BR"/>
        </w:rPr>
        <w:t xml:space="preserve"> et al., </w:t>
      </w:r>
      <w:proofErr w:type="spellStart"/>
      <w:r w:rsidRPr="00EE5531">
        <w:rPr>
          <w:sz w:val="18"/>
          <w:szCs w:val="18"/>
          <w:lang w:val="pt-BR" w:eastAsia="pt-BR"/>
        </w:rPr>
        <w:t>Heliyon</w:t>
      </w:r>
      <w:proofErr w:type="spellEnd"/>
      <w:r w:rsidRPr="00EE5531">
        <w:rPr>
          <w:sz w:val="18"/>
          <w:szCs w:val="18"/>
          <w:lang w:val="pt-BR" w:eastAsia="pt-BR"/>
        </w:rPr>
        <w:t xml:space="preserve"> 2022, 8 (11), e11300.</w:t>
      </w:r>
    </w:p>
    <w:p w14:paraId="11933D91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="0"/>
        <w:rPr>
          <w:sz w:val="18"/>
          <w:szCs w:val="18"/>
          <w:lang w:val="pt-BR" w:eastAsia="pt-BR"/>
        </w:rPr>
      </w:pPr>
      <w:r w:rsidRPr="00EE5531">
        <w:rPr>
          <w:sz w:val="18"/>
          <w:szCs w:val="18"/>
          <w:lang w:val="pt-BR" w:eastAsia="pt-BR"/>
        </w:rPr>
        <w:t xml:space="preserve">S. </w:t>
      </w:r>
      <w:proofErr w:type="spellStart"/>
      <w:r w:rsidRPr="00EE5531">
        <w:rPr>
          <w:sz w:val="18"/>
          <w:szCs w:val="18"/>
          <w:lang w:val="pt-BR" w:eastAsia="pt-BR"/>
        </w:rPr>
        <w:t>Takemoto</w:t>
      </w:r>
      <w:proofErr w:type="spellEnd"/>
      <w:r w:rsidRPr="00EE5531">
        <w:rPr>
          <w:sz w:val="18"/>
          <w:szCs w:val="18"/>
          <w:lang w:val="pt-BR" w:eastAsia="pt-BR"/>
        </w:rPr>
        <w:t xml:space="preserve">; M. </w:t>
      </w:r>
      <w:proofErr w:type="spellStart"/>
      <w:r w:rsidRPr="00EE5531">
        <w:rPr>
          <w:sz w:val="18"/>
          <w:szCs w:val="18"/>
          <w:lang w:val="pt-BR" w:eastAsia="pt-BR"/>
        </w:rPr>
        <w:t>Hattori</w:t>
      </w:r>
      <w:proofErr w:type="spellEnd"/>
      <w:r w:rsidRPr="00EE5531">
        <w:rPr>
          <w:sz w:val="18"/>
          <w:szCs w:val="18"/>
          <w:lang w:val="pt-BR" w:eastAsia="pt-BR"/>
        </w:rPr>
        <w:t xml:space="preserve">; M. </w:t>
      </w:r>
      <w:proofErr w:type="spellStart"/>
      <w:r w:rsidRPr="00EE5531">
        <w:rPr>
          <w:sz w:val="18"/>
          <w:szCs w:val="18"/>
          <w:lang w:val="pt-BR" w:eastAsia="pt-BR"/>
        </w:rPr>
        <w:t>Yoshinari</w:t>
      </w:r>
      <w:proofErr w:type="spellEnd"/>
      <w:r w:rsidRPr="00EE5531">
        <w:rPr>
          <w:sz w:val="18"/>
          <w:szCs w:val="18"/>
          <w:lang w:val="pt-BR" w:eastAsia="pt-BR"/>
        </w:rPr>
        <w:t xml:space="preserve">; E. </w:t>
      </w:r>
      <w:proofErr w:type="spellStart"/>
      <w:r w:rsidRPr="00EE5531">
        <w:rPr>
          <w:sz w:val="18"/>
          <w:szCs w:val="18"/>
          <w:lang w:val="pt-BR" w:eastAsia="pt-BR"/>
        </w:rPr>
        <w:t>Kawada</w:t>
      </w:r>
      <w:proofErr w:type="spellEnd"/>
      <w:r w:rsidRPr="00EE5531">
        <w:rPr>
          <w:sz w:val="18"/>
          <w:szCs w:val="18"/>
          <w:lang w:val="pt-BR" w:eastAsia="pt-BR"/>
        </w:rPr>
        <w:t xml:space="preserve">; Y. Oda, </w:t>
      </w:r>
      <w:proofErr w:type="spellStart"/>
      <w:r w:rsidRPr="00EE5531">
        <w:rPr>
          <w:sz w:val="18"/>
          <w:szCs w:val="18"/>
          <w:lang w:val="pt-BR" w:eastAsia="pt-BR"/>
        </w:rPr>
        <w:t>Biomaterials</w:t>
      </w:r>
      <w:proofErr w:type="spellEnd"/>
      <w:r w:rsidRPr="00EE5531">
        <w:rPr>
          <w:sz w:val="18"/>
          <w:szCs w:val="18"/>
          <w:lang w:val="pt-BR" w:eastAsia="pt-BR"/>
        </w:rPr>
        <w:t xml:space="preserve"> 2005, 26 (8), 829–837.</w:t>
      </w:r>
    </w:p>
    <w:p w14:paraId="58ADA29D" w14:textId="77777777" w:rsidR="00557D37" w:rsidRPr="00EE5531" w:rsidRDefault="008F6F9A">
      <w:pPr>
        <w:pStyle w:val="PargrafodaLista"/>
        <w:widowControl/>
        <w:numPr>
          <w:ilvl w:val="0"/>
          <w:numId w:val="1"/>
        </w:numPr>
        <w:spacing w:before="0" w:afterAutospacing="1"/>
        <w:rPr>
          <w:sz w:val="18"/>
          <w:szCs w:val="18"/>
          <w:lang w:val="pt-BR" w:eastAsia="pt-BR"/>
        </w:rPr>
      </w:pPr>
      <w:r w:rsidRPr="00EE5531">
        <w:rPr>
          <w:sz w:val="18"/>
          <w:szCs w:val="18"/>
          <w:lang w:val="pt-BR" w:eastAsia="pt-BR"/>
        </w:rPr>
        <w:t xml:space="preserve">I. </w:t>
      </w:r>
      <w:proofErr w:type="spellStart"/>
      <w:r w:rsidRPr="00EE5531">
        <w:rPr>
          <w:sz w:val="18"/>
          <w:szCs w:val="18"/>
          <w:lang w:val="pt-BR" w:eastAsia="pt-BR"/>
        </w:rPr>
        <w:t>Sailer</w:t>
      </w:r>
      <w:proofErr w:type="spellEnd"/>
      <w:r w:rsidRPr="00EE5531">
        <w:rPr>
          <w:sz w:val="18"/>
          <w:szCs w:val="18"/>
          <w:lang w:val="pt-BR" w:eastAsia="pt-BR"/>
        </w:rPr>
        <w:t xml:space="preserve">; N.A. Makarov; D.S. </w:t>
      </w:r>
      <w:proofErr w:type="spellStart"/>
      <w:r w:rsidRPr="00EE5531">
        <w:rPr>
          <w:sz w:val="18"/>
          <w:szCs w:val="18"/>
          <w:lang w:val="pt-BR" w:eastAsia="pt-BR"/>
        </w:rPr>
        <w:t>Thoma</w:t>
      </w:r>
      <w:proofErr w:type="spellEnd"/>
      <w:r w:rsidRPr="00EE5531">
        <w:rPr>
          <w:sz w:val="18"/>
          <w:szCs w:val="18"/>
          <w:lang w:val="pt-BR" w:eastAsia="pt-BR"/>
        </w:rPr>
        <w:t xml:space="preserve">; M. </w:t>
      </w:r>
      <w:proofErr w:type="spellStart"/>
      <w:r w:rsidRPr="00EE5531">
        <w:rPr>
          <w:sz w:val="18"/>
          <w:szCs w:val="18"/>
          <w:lang w:val="pt-BR" w:eastAsia="pt-BR"/>
        </w:rPr>
        <w:t>Zwahlen</w:t>
      </w:r>
      <w:proofErr w:type="spellEnd"/>
      <w:r w:rsidRPr="00EE5531">
        <w:rPr>
          <w:sz w:val="18"/>
          <w:szCs w:val="18"/>
          <w:lang w:val="pt-BR" w:eastAsia="pt-BR"/>
        </w:rPr>
        <w:t xml:space="preserve">; B.E. </w:t>
      </w:r>
      <w:proofErr w:type="spellStart"/>
      <w:r w:rsidRPr="00EE5531">
        <w:rPr>
          <w:sz w:val="18"/>
          <w:szCs w:val="18"/>
          <w:lang w:val="pt-BR" w:eastAsia="pt-BR"/>
        </w:rPr>
        <w:t>Pjetursson</w:t>
      </w:r>
      <w:proofErr w:type="spellEnd"/>
      <w:r w:rsidRPr="00EE5531">
        <w:rPr>
          <w:sz w:val="18"/>
          <w:szCs w:val="18"/>
          <w:lang w:val="pt-BR" w:eastAsia="pt-BR"/>
        </w:rPr>
        <w:t>, Dent. Mater. 2015, 31 (6</w:t>
      </w:r>
    </w:p>
    <w:p w14:paraId="1844510E" w14:textId="77777777" w:rsidR="00557D37" w:rsidRPr="00EE5531" w:rsidRDefault="00557D37">
      <w:pPr>
        <w:sectPr w:rsidR="00557D37" w:rsidRPr="00EE5531">
          <w:type w:val="continuous"/>
          <w:pgSz w:w="11906" w:h="16850"/>
          <w:pgMar w:top="0" w:right="283" w:bottom="0" w:left="283" w:header="0" w:footer="0" w:gutter="0"/>
          <w:cols w:num="2" w:space="720" w:equalWidth="0">
            <w:col w:w="5463" w:space="394"/>
            <w:col w:w="5482"/>
          </w:cols>
          <w:formProt w:val="0"/>
          <w:docGrid w:linePitch="600" w:charSpace="36864"/>
        </w:sectPr>
      </w:pPr>
    </w:p>
    <w:p w14:paraId="0FE64EC5" w14:textId="77777777" w:rsidR="00557D37" w:rsidRPr="00EE5531" w:rsidRDefault="00557D37">
      <w:pPr>
        <w:pStyle w:val="Corpodetexto"/>
        <w:spacing w:before="2"/>
      </w:pPr>
    </w:p>
    <w:sectPr w:rsidR="00557D37" w:rsidRPr="00EE5531">
      <w:type w:val="continuous"/>
      <w:pgSz w:w="11906" w:h="16850"/>
      <w:pgMar w:top="0" w:right="283" w:bottom="0" w:left="283" w:header="0" w:footer="0" w:gutter="0"/>
      <w:cols w:num="2" w:space="720" w:equalWidth="0">
        <w:col w:w="5458" w:space="404"/>
        <w:col w:w="5477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176"/>
    <w:multiLevelType w:val="multilevel"/>
    <w:tmpl w:val="7A604ED6"/>
    <w:lvl w:ilvl="0">
      <w:start w:val="1"/>
      <w:numFmt w:val="decimal"/>
      <w:lvlText w:val="%1."/>
      <w:lvlJc w:val="left"/>
      <w:pPr>
        <w:tabs>
          <w:tab w:val="num" w:pos="0"/>
        </w:tabs>
        <w:ind w:left="7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9" w:hanging="180"/>
      </w:pPr>
    </w:lvl>
  </w:abstractNum>
  <w:abstractNum w:abstractNumId="1" w15:restartNumberingAfterBreak="0">
    <w:nsid w:val="21B274B6"/>
    <w:multiLevelType w:val="multilevel"/>
    <w:tmpl w:val="66068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8809654">
    <w:abstractNumId w:val="0"/>
  </w:num>
  <w:num w:numId="2" w16cid:durableId="123843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37"/>
    <w:rsid w:val="0054253F"/>
    <w:rsid w:val="00557D37"/>
    <w:rsid w:val="00817FAE"/>
    <w:rsid w:val="00861F6C"/>
    <w:rsid w:val="008F6F9A"/>
    <w:rsid w:val="00AF27C2"/>
    <w:rsid w:val="00C31720"/>
    <w:rsid w:val="00E71558"/>
    <w:rsid w:val="00E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FAE5"/>
  <w15:docId w15:val="{C936BE18-A068-4F3D-B6CF-BE5E0B1D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4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77AF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77AF6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7D5949"/>
    <w:rPr>
      <w:i/>
      <w:iCs/>
    </w:rPr>
  </w:style>
  <w:style w:type="character" w:styleId="Forte">
    <w:name w:val="Strong"/>
    <w:basedOn w:val="Fontepargpadro"/>
    <w:uiPriority w:val="22"/>
    <w:qFormat/>
    <w:rsid w:val="007D5949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40"/>
      <w:ind w:left="9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3083C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hyperlink" Target="mailto:sthefanny.marcelino@aluno.ufop.edu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0.png"/><Relationship Id="rId4" Type="http://schemas.openxmlformats.org/officeDocument/2006/relationships/styles" Target="styles.xml"/><Relationship Id="rId9" Type="http://schemas.openxmlformats.org/officeDocument/2006/relationships/image" Target="media/image10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2368E-831E-4FF2-BF17-A8F466D8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1274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ERSBQ 2025</vt:lpstr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ERSBQ 2025</dc:title>
  <dc:subject/>
  <dc:creator>ALINE GOMES DE OLIVEIRA PARANHOS</dc:creator>
  <cp:keywords>DAGfpGrmoW0 BAGfpMBhgBY 0</cp:keywords>
  <dc:description/>
  <cp:lastModifiedBy>Sthefanny Marcelino</cp:lastModifiedBy>
  <cp:revision>7</cp:revision>
  <cp:lastPrinted>2025-06-02T21:48:00Z</cp:lastPrinted>
  <dcterms:created xsi:type="dcterms:W3CDTF">2025-06-02T21:51:00Z</dcterms:created>
  <dcterms:modified xsi:type="dcterms:W3CDTF">2025-06-02T22:57:00Z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Canva</vt:lpwstr>
  </property>
  <property fmtid="{D5CDD505-2E9C-101B-9397-08002B2CF9AE}" pid="4" name="ICV">
    <vt:lpwstr>4DA267AB40204A429D2DFE2BFC6DA698_13</vt:lpwstr>
  </property>
  <property fmtid="{D5CDD505-2E9C-101B-9397-08002B2CF9AE}" pid="5" name="KSOProductBuildVer">
    <vt:lpwstr>1046-12.2.0.19805</vt:lpwstr>
  </property>
  <property fmtid="{D5CDD505-2E9C-101B-9397-08002B2CF9AE}" pid="6" name="LastSaved">
    <vt:filetime>2025-02-20T00:00:00Z</vt:filetime>
  </property>
  <property fmtid="{D5CDD505-2E9C-101B-9397-08002B2CF9AE}" pid="7" name="Producer">
    <vt:lpwstr>Canva</vt:lpwstr>
  </property>
</Properties>
</file>