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18052E5" w14:textId="6A45C48E" w:rsidR="00FA351D" w:rsidRPr="00FA351D" w:rsidRDefault="003C3C84" w:rsidP="00FA35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3C84">
        <w:rPr>
          <w:rFonts w:ascii="Arial" w:hAnsi="Arial" w:cs="Arial"/>
          <w:b/>
          <w:bCs/>
          <w:sz w:val="28"/>
          <w:szCs w:val="28"/>
        </w:rPr>
        <w:t xml:space="preserve">Múltiplas </w:t>
      </w:r>
      <w:proofErr w:type="spellStart"/>
      <w:r w:rsidRPr="003C3C84">
        <w:rPr>
          <w:rFonts w:ascii="Arial" w:hAnsi="Arial" w:cs="Arial"/>
          <w:b/>
          <w:bCs/>
          <w:sz w:val="28"/>
          <w:szCs w:val="28"/>
        </w:rPr>
        <w:t>Exodontias</w:t>
      </w:r>
      <w:proofErr w:type="spellEnd"/>
      <w:r w:rsidRPr="003C3C84">
        <w:rPr>
          <w:rFonts w:ascii="Arial" w:hAnsi="Arial" w:cs="Arial"/>
          <w:b/>
          <w:bCs/>
          <w:sz w:val="28"/>
          <w:szCs w:val="28"/>
        </w:rPr>
        <w:t xml:space="preserve"> Associadas </w:t>
      </w:r>
      <w:r w:rsidR="00D14849" w:rsidRPr="003C3C84">
        <w:rPr>
          <w:rFonts w:ascii="Arial" w:hAnsi="Arial" w:cs="Arial"/>
          <w:b/>
          <w:bCs/>
          <w:sz w:val="28"/>
          <w:szCs w:val="28"/>
        </w:rPr>
        <w:t xml:space="preserve">À </w:t>
      </w:r>
      <w:r w:rsidRPr="003C3C84">
        <w:rPr>
          <w:rFonts w:ascii="Arial" w:hAnsi="Arial" w:cs="Arial"/>
          <w:b/>
          <w:bCs/>
          <w:sz w:val="28"/>
          <w:szCs w:val="28"/>
        </w:rPr>
        <w:t xml:space="preserve">Regularização </w:t>
      </w:r>
      <w:r w:rsidR="00D14849" w:rsidRPr="003C3C84">
        <w:rPr>
          <w:rFonts w:ascii="Arial" w:hAnsi="Arial" w:cs="Arial"/>
          <w:b/>
          <w:bCs/>
          <w:sz w:val="28"/>
          <w:szCs w:val="28"/>
        </w:rPr>
        <w:t xml:space="preserve">De </w:t>
      </w:r>
      <w:r w:rsidRPr="003C3C84">
        <w:rPr>
          <w:rFonts w:ascii="Arial" w:hAnsi="Arial" w:cs="Arial"/>
          <w:b/>
          <w:bCs/>
          <w:sz w:val="28"/>
          <w:szCs w:val="28"/>
        </w:rPr>
        <w:t xml:space="preserve">Rebordo Alveolar </w:t>
      </w:r>
      <w:r w:rsidR="00D14849" w:rsidRPr="003C3C84">
        <w:rPr>
          <w:rFonts w:ascii="Arial" w:hAnsi="Arial" w:cs="Arial"/>
          <w:b/>
          <w:bCs/>
          <w:sz w:val="28"/>
          <w:szCs w:val="28"/>
        </w:rPr>
        <w:t>Em Paciente Com Disfunção</w:t>
      </w:r>
      <w:r w:rsidR="00D1484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Endócrina </w:t>
      </w:r>
      <w:r w:rsidR="00D14849">
        <w:rPr>
          <w:rFonts w:ascii="Arial" w:hAnsi="Arial" w:cs="Arial"/>
          <w:b/>
          <w:bCs/>
          <w:sz w:val="28"/>
          <w:szCs w:val="28"/>
        </w:rPr>
        <w:t>: </w:t>
      </w:r>
      <w:r>
        <w:rPr>
          <w:rFonts w:ascii="Arial" w:hAnsi="Arial" w:cs="Arial"/>
          <w:b/>
          <w:bCs/>
          <w:sz w:val="28"/>
          <w:szCs w:val="28"/>
        </w:rPr>
        <w:t>Relato De Caso</w:t>
      </w:r>
      <w:r w:rsidR="00D14849" w:rsidRPr="00FA351D">
        <w:rPr>
          <w:rFonts w:ascii="Arial" w:hAnsi="Arial" w:cs="Arial"/>
          <w:b/>
          <w:bCs/>
          <w:sz w:val="28"/>
          <w:szCs w:val="28"/>
        </w:rPr>
        <w:t>.</w:t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1436D7B0" w14:textId="3A2A8406" w:rsidR="00FB252A" w:rsidRPr="00E17E71" w:rsidRDefault="003C3C84" w:rsidP="00EF5E1C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E17E71">
        <w:rPr>
          <w:rFonts w:ascii="Arial" w:hAnsi="Arial" w:cs="Arial"/>
          <w:b/>
          <w:sz w:val="22"/>
          <w:szCs w:val="22"/>
        </w:rPr>
        <w:t>Isadora Ravenna Sousa Evangelista de OLIVEIRA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t xml:space="preserve"> </w:t>
      </w:r>
      <w:r w:rsidR="008E3850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</w:p>
    <w:p w14:paraId="16FD4738" w14:textId="0858AC11" w:rsidR="00FB252A" w:rsidRDefault="00D14849" w:rsidP="00FB252A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D14849">
        <w:rPr>
          <w:rFonts w:ascii="Arial" w:hAnsi="Arial" w:cs="Arial"/>
          <w:b/>
          <w:sz w:val="22"/>
          <w:szCs w:val="22"/>
        </w:rPr>
        <w:t>Ana Carolyne da Silva Barroso PACHECO</w:t>
      </w:r>
      <w:r w:rsidR="00EF5E1C" w:rsidRPr="00E17E71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5C7B443B" w14:textId="2503A195" w:rsidR="00E17E71" w:rsidRPr="00E17E71" w:rsidRDefault="00D14849" w:rsidP="00E17E71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D14849">
        <w:rPr>
          <w:rFonts w:ascii="Arial" w:hAnsi="Arial" w:cs="Arial"/>
          <w:b/>
          <w:sz w:val="22"/>
          <w:szCs w:val="22"/>
        </w:rPr>
        <w:t>Maria Eduarda de Oliveira ROCHA</w:t>
      </w:r>
      <w:r w:rsidR="00E17E71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1ABB55B8" w14:textId="60A0CD7C" w:rsidR="00EF5E1C" w:rsidRPr="003C4DF1" w:rsidRDefault="00D14849" w:rsidP="003C4DF1">
      <w:pPr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D14849">
        <w:rPr>
          <w:rFonts w:ascii="Arial" w:hAnsi="Arial" w:cs="Arial"/>
          <w:b/>
          <w:sz w:val="22"/>
          <w:szCs w:val="22"/>
        </w:rPr>
        <w:t>João Marcos Fernandes Pinheiro MOURA</w:t>
      </w:r>
      <w:r w:rsidR="00EF5E1C" w:rsidRPr="00E17E71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14:paraId="60A47EC6" w14:textId="0B6CF674" w:rsidR="00EF5E1C" w:rsidRPr="00E17E71" w:rsidRDefault="00323CDE" w:rsidP="00FB252A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7D72A4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Herbster</w:t>
      </w:r>
      <w:r w:rsidRPr="007D72A4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D72A4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Viana Gomes Rego</w:t>
      </w:r>
      <w:r w:rsidRPr="007D72A4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2546FF" w:rsidRPr="007D72A4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MONTEIRO</w:t>
      </w:r>
      <w:r w:rsidR="00EF5E1C" w:rsidRPr="00E17E71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14:paraId="160329EA" w14:textId="039D528C" w:rsidR="00FB252A" w:rsidRDefault="00E17E71" w:rsidP="00412203">
      <w:pPr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17E71">
        <w:rPr>
          <w:rFonts w:ascii="Arial" w:hAnsi="Arial" w:cs="Arial"/>
          <w:b/>
          <w:bCs/>
          <w:sz w:val="22"/>
          <w:szCs w:val="22"/>
        </w:rPr>
        <w:t>Daylana</w:t>
      </w:r>
      <w:proofErr w:type="spellEnd"/>
      <w:r w:rsidRPr="00E17E71">
        <w:rPr>
          <w:rFonts w:ascii="Arial" w:hAnsi="Arial" w:cs="Arial"/>
          <w:b/>
          <w:bCs/>
          <w:sz w:val="22"/>
          <w:szCs w:val="22"/>
        </w:rPr>
        <w:t xml:space="preserve"> Pacheco da SILVA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4</w:t>
      </w:r>
    </w:p>
    <w:p w14:paraId="3DA2EA14" w14:textId="77777777" w:rsidR="00412203" w:rsidRPr="00412203" w:rsidRDefault="00412203" w:rsidP="00412203">
      <w:pPr>
        <w:jc w:val="right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61CF6953" w14:textId="706B8D55" w:rsidR="00BA1609" w:rsidRPr="00737C36" w:rsidRDefault="00A93FE6" w:rsidP="003C3C84">
      <w:pPr>
        <w:pStyle w:val="NormalWeb"/>
        <w:jc w:val="both"/>
      </w:pPr>
      <w:r w:rsidRPr="003C3C84">
        <w:rPr>
          <w:b/>
        </w:rPr>
        <w:t>INTRODUÇÃO</w:t>
      </w:r>
      <w:r w:rsidRPr="003C3C84">
        <w:t>:</w:t>
      </w:r>
      <w:r w:rsidR="00FB252A" w:rsidRPr="003C3C84">
        <w:t xml:space="preserve"> </w:t>
      </w:r>
      <w:r w:rsidR="00BA1609" w:rsidRPr="003C3C84">
        <w:t xml:space="preserve">As </w:t>
      </w:r>
      <w:proofErr w:type="spellStart"/>
      <w:r w:rsidR="00BA1609" w:rsidRPr="003C3C84">
        <w:t>exodontias</w:t>
      </w:r>
      <w:proofErr w:type="spellEnd"/>
      <w:r w:rsidR="00BA1609" w:rsidRPr="003C3C84">
        <w:t xml:space="preserve"> são procedimentos cirúrgicos comuns na prática odontológica, mas sua complexidade pode aumentar significativamente quando envolvem múltiplos elementos dentários e pacientes com condições sistêmicas comprometedoras. Em especial, indivíduos com disfunções endócrinas, como o diabetes mellitus descompensado, apresentam maior risco de complicações pós-operatórias devido à alteração nos mecanismos inflamatórios, imunológicos e reparadores. </w:t>
      </w:r>
      <w:r w:rsidR="00FA351D" w:rsidRPr="003C3C84">
        <w:rPr>
          <w:b/>
          <w:bCs/>
        </w:rPr>
        <w:t xml:space="preserve">OBJETIVO: </w:t>
      </w:r>
      <w:r w:rsidR="00BA1609" w:rsidRPr="003C3C84">
        <w:t xml:space="preserve">Relatar um caso clínico de </w:t>
      </w:r>
      <w:proofErr w:type="spellStart"/>
      <w:r w:rsidR="00BA1609" w:rsidRPr="003C3C84">
        <w:t>exodontias</w:t>
      </w:r>
      <w:proofErr w:type="spellEnd"/>
      <w:r w:rsidR="00BA1609" w:rsidRPr="003C3C84">
        <w:t xml:space="preserve"> múltiplas com regularização de rebordo em paciente com disfunção endócrina, destacando critérios clínicos, vantagens e resultados do tratamento</w:t>
      </w:r>
      <w:r w:rsidR="00FA351D" w:rsidRPr="003C3C84">
        <w:t>.</w:t>
      </w:r>
      <w:r w:rsidR="00FA351D" w:rsidRPr="003C3C84">
        <w:rPr>
          <w:b/>
        </w:rPr>
        <w:t xml:space="preserve"> RELATO DE CASO:</w:t>
      </w:r>
      <w:r w:rsidR="00FB252A" w:rsidRPr="003C3C84">
        <w:t xml:space="preserve"> </w:t>
      </w:r>
      <w:r w:rsidR="00BA1609" w:rsidRPr="003C3C84">
        <w:t>Paciente do sexo feminino, 77 anos, classificada como ASA III, procurou a Clínica-Escola Carolina Freitas Lira com o objetivo de iniciar a confecção de uma nova prótese dentária. Ao exame clínico e radiográfico, observou-se a presença de cinco elementos dentários remanescentes na arcada inferior. Após avaliação criteriosa, foi traçado um plano de tratamento que incluiu a exodontia dos cinco elementos e a regularização do rebordo alveolar, visando à futura reabilitação com prótese total. No dia da cirurgia, a paciente apresentou glicemia capilar de 270 mg/dL, o que reforçou a necessidade de medidas específicas e protocolos rigorosos para evitar complicações transoperatórias e pós-operatórias. Todo o procedimento foi conduzido com atenção à manutenção da cadeia asséptica, minimizando riscos de infecção e favorecendo uma cicatrização adequada.</w:t>
      </w:r>
      <w:r w:rsidR="00FA351D" w:rsidRPr="003C3C84">
        <w:t xml:space="preserve"> </w:t>
      </w:r>
      <w:r w:rsidR="00FA351D" w:rsidRPr="003C3C84">
        <w:rPr>
          <w:b/>
          <w:bCs/>
          <w:color w:val="0D0D0D"/>
          <w:shd w:val="clear" w:color="auto" w:fill="FFFFFF"/>
        </w:rPr>
        <w:t>CONSIDERAÇÕES FINAIS:</w:t>
      </w:r>
      <w:r w:rsidR="00FA351D" w:rsidRPr="003C3C84">
        <w:rPr>
          <w:color w:val="0D0D0D"/>
          <w:shd w:val="clear" w:color="auto" w:fill="FFFFFF"/>
        </w:rPr>
        <w:t xml:space="preserve"> </w:t>
      </w:r>
      <w:r w:rsidR="00BA1609" w:rsidRPr="003C3C84">
        <w:t xml:space="preserve">A realização de múltiplas </w:t>
      </w:r>
      <w:proofErr w:type="spellStart"/>
      <w:r w:rsidR="00BA1609" w:rsidRPr="003C3C84">
        <w:t>exodontias</w:t>
      </w:r>
      <w:proofErr w:type="spellEnd"/>
      <w:r w:rsidR="00BA1609" w:rsidRPr="003C3C84">
        <w:t xml:space="preserve"> com regularização de rebordo em paciente com disfunção endócrina exige cuidados específicos para evitar complicações. O uso de protocolos rigorosos e o manejo adequado das condições sistêmicas foram fundamentais para o sucesso do procedimento e boa evolução pós-operatória.</w:t>
      </w:r>
    </w:p>
    <w:p w14:paraId="126FE775" w14:textId="7301AA69" w:rsidR="00D14849" w:rsidRPr="00737C36" w:rsidRDefault="00D14849" w:rsidP="00D14849">
      <w:pPr>
        <w:jc w:val="both"/>
        <w:rPr>
          <w:color w:val="0D0D0D"/>
          <w:shd w:val="clear" w:color="auto" w:fill="FFFFFF"/>
        </w:rPr>
      </w:pPr>
      <w:r w:rsidRPr="00737C36">
        <w:rPr>
          <w:color w:val="0D0D0D"/>
          <w:shd w:val="clear" w:color="auto" w:fill="FFFFFF"/>
        </w:rPr>
        <w:t xml:space="preserve">Descritores: </w:t>
      </w:r>
      <w:r w:rsidRPr="00737C36">
        <w:rPr>
          <w:bCs/>
          <w:color w:val="212529"/>
          <w:shd w:val="clear" w:color="auto" w:fill="FFFFFF"/>
        </w:rPr>
        <w:t>Cirurgia Bucal</w:t>
      </w:r>
      <w:r w:rsidRPr="00737C36">
        <w:rPr>
          <w:color w:val="0D0D0D"/>
          <w:shd w:val="clear" w:color="auto" w:fill="FFFFFF"/>
        </w:rPr>
        <w:t xml:space="preserve">. Reabilitação Bucal. Cicatrização. </w:t>
      </w:r>
    </w:p>
    <w:p w14:paraId="4E081431" w14:textId="364E845E" w:rsidR="00FA351D" w:rsidRPr="00BA1609" w:rsidRDefault="00FA351D" w:rsidP="00BA1609">
      <w:pPr>
        <w:pStyle w:val="NormalWeb"/>
      </w:pPr>
    </w:p>
    <w:p w14:paraId="22B16BEC" w14:textId="77777777" w:rsidR="00FA351D" w:rsidRDefault="00FA351D" w:rsidP="00FA351D">
      <w:pPr>
        <w:jc w:val="both"/>
        <w:rPr>
          <w:rFonts w:ascii="Arial" w:hAnsi="Arial" w:cs="Arial"/>
          <w:color w:val="0D0D0D"/>
          <w:shd w:val="clear" w:color="auto" w:fill="FFFFFF"/>
        </w:rPr>
      </w:pPr>
    </w:p>
    <w:p w14:paraId="27A1007E" w14:textId="77777777" w:rsidR="00FA351D" w:rsidRPr="00DC68E7" w:rsidRDefault="00FA351D" w:rsidP="00FA351D">
      <w:pPr>
        <w:jc w:val="both"/>
        <w:rPr>
          <w:rFonts w:ascii="Arial" w:hAnsi="Arial" w:cs="Arial"/>
          <w:sz w:val="32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24B95" w14:textId="77777777" w:rsidR="00F44E28" w:rsidRDefault="00F44E28" w:rsidP="00D479CD">
      <w:r>
        <w:separator/>
      </w:r>
    </w:p>
  </w:endnote>
  <w:endnote w:type="continuationSeparator" w:id="0">
    <w:p w14:paraId="6C1FC6B5" w14:textId="77777777" w:rsidR="00F44E28" w:rsidRDefault="00F44E2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6325164E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D14849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C208" w14:textId="77777777" w:rsidR="00F44E28" w:rsidRDefault="00F44E28" w:rsidP="00D479CD">
      <w:r>
        <w:separator/>
      </w:r>
    </w:p>
  </w:footnote>
  <w:footnote w:type="continuationSeparator" w:id="0">
    <w:p w14:paraId="664D0F7B" w14:textId="77777777" w:rsidR="00F44E28" w:rsidRDefault="00F44E28" w:rsidP="00D479CD">
      <w:r>
        <w:continuationSeparator/>
      </w:r>
    </w:p>
  </w:footnote>
  <w:footnote w:id="1">
    <w:p w14:paraId="1ED7BCD3" w14:textId="77777777" w:rsidR="008E3850" w:rsidRDefault="008E3850" w:rsidP="008E3850">
      <w:pPr>
        <w:pStyle w:val="Textodenotaderodap"/>
        <w:jc w:val="both"/>
      </w:pPr>
      <w:r w:rsidRPr="00C707F3">
        <w:rPr>
          <w:rStyle w:val="Refdenotaderodap"/>
        </w:rPr>
        <w:footnoteRef/>
      </w:r>
      <w:r>
        <w:t xml:space="preserve">Aluna de graduação, Centro Universitário Santo Agostinho, Teresina-PI. </w:t>
      </w:r>
    </w:p>
    <w:p w14:paraId="5573A5D8" w14:textId="77777777" w:rsidR="008E3850" w:rsidRDefault="008E3850" w:rsidP="008E3850">
      <w:pPr>
        <w:pStyle w:val="Textodenotaderodap"/>
        <w:jc w:val="both"/>
      </w:pPr>
      <w:r w:rsidRPr="00E17E71">
        <w:rPr>
          <w:vertAlign w:val="superscript"/>
        </w:rPr>
        <w:t>2</w:t>
      </w:r>
      <w:r>
        <w:t xml:space="preserve"> Aluna de graduação, Centro Universitário Santo Agostinho, Teresina-PI. </w:t>
      </w:r>
    </w:p>
    <w:p w14:paraId="50AE3C57" w14:textId="77777777" w:rsidR="008E3850" w:rsidRDefault="008E3850" w:rsidP="008E3850">
      <w:pPr>
        <w:pStyle w:val="Textodenotaderodap"/>
        <w:jc w:val="both"/>
      </w:pPr>
      <w:r w:rsidRPr="00E17E71">
        <w:rPr>
          <w:vertAlign w:val="superscript"/>
        </w:rPr>
        <w:t>3</w:t>
      </w:r>
      <w:r>
        <w:t xml:space="preserve"> Aluno de graduação, Centro Universitário Santo Agostinho, Teresina-PI.</w:t>
      </w:r>
    </w:p>
    <w:p w14:paraId="474DAC86" w14:textId="77777777" w:rsidR="008E3850" w:rsidRDefault="008E3850" w:rsidP="008E3850">
      <w:pPr>
        <w:pStyle w:val="Textodenotaderodap"/>
        <w:jc w:val="both"/>
      </w:pPr>
      <w:r w:rsidRPr="00E17E71">
        <w:rPr>
          <w:vertAlign w:val="superscript"/>
        </w:rPr>
        <w:t xml:space="preserve">4 </w:t>
      </w:r>
      <w:r>
        <w:t xml:space="preserve">Professora doutora, Centro Universitário Santo Agostinho, Teresina-PI. </w:t>
      </w:r>
    </w:p>
    <w:p w14:paraId="09E05F22" w14:textId="77777777" w:rsidR="008E3850" w:rsidRPr="00C707F3" w:rsidRDefault="008E3850" w:rsidP="008E385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90009">
    <w:abstractNumId w:val="2"/>
  </w:num>
  <w:num w:numId="2" w16cid:durableId="1263756979">
    <w:abstractNumId w:val="4"/>
  </w:num>
  <w:num w:numId="3" w16cid:durableId="1858739430">
    <w:abstractNumId w:val="3"/>
  </w:num>
  <w:num w:numId="4" w16cid:durableId="131488329">
    <w:abstractNumId w:val="0"/>
  </w:num>
  <w:num w:numId="5" w16cid:durableId="56344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40DE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46F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A5807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23CDE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3C84"/>
    <w:rsid w:val="003C4DF1"/>
    <w:rsid w:val="003C65C9"/>
    <w:rsid w:val="003D03CE"/>
    <w:rsid w:val="003E4032"/>
    <w:rsid w:val="003E7355"/>
    <w:rsid w:val="003F179A"/>
    <w:rsid w:val="0041131B"/>
    <w:rsid w:val="00412203"/>
    <w:rsid w:val="004130A6"/>
    <w:rsid w:val="00434820"/>
    <w:rsid w:val="004404F9"/>
    <w:rsid w:val="0044202F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5C0F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E440E"/>
    <w:rsid w:val="0071054B"/>
    <w:rsid w:val="00711CC5"/>
    <w:rsid w:val="007148B7"/>
    <w:rsid w:val="00720515"/>
    <w:rsid w:val="00720E09"/>
    <w:rsid w:val="00725A81"/>
    <w:rsid w:val="00731455"/>
    <w:rsid w:val="00732073"/>
    <w:rsid w:val="0073419E"/>
    <w:rsid w:val="00736CCC"/>
    <w:rsid w:val="00736D5B"/>
    <w:rsid w:val="00737C36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2A4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E3850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47380"/>
    <w:rsid w:val="00953853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39E7"/>
    <w:rsid w:val="00A76B95"/>
    <w:rsid w:val="00A7756D"/>
    <w:rsid w:val="00A83D7C"/>
    <w:rsid w:val="00A93FE6"/>
    <w:rsid w:val="00A97A8E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1609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074CB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63C54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1343E"/>
    <w:rsid w:val="00D14849"/>
    <w:rsid w:val="00D27F9F"/>
    <w:rsid w:val="00D31943"/>
    <w:rsid w:val="00D329F1"/>
    <w:rsid w:val="00D42D9F"/>
    <w:rsid w:val="00D4422D"/>
    <w:rsid w:val="00D460FF"/>
    <w:rsid w:val="00D4781B"/>
    <w:rsid w:val="00D479CD"/>
    <w:rsid w:val="00D572A9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17E71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EF5E1C"/>
    <w:rsid w:val="00F00487"/>
    <w:rsid w:val="00F12230"/>
    <w:rsid w:val="00F13534"/>
    <w:rsid w:val="00F44E28"/>
    <w:rsid w:val="00F513C3"/>
    <w:rsid w:val="00F71117"/>
    <w:rsid w:val="00F7239D"/>
    <w:rsid w:val="00F76B2C"/>
    <w:rsid w:val="00F92D64"/>
    <w:rsid w:val="00F93FE7"/>
    <w:rsid w:val="00FA351D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bumpedfont15">
    <w:name w:val="bumpedfont15"/>
    <w:basedOn w:val="Fontepargpadro"/>
    <w:rsid w:val="0073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CA61-1E48-4EE9-AA4E-3A8E05F5C2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9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365</cp:lastModifiedBy>
  <cp:revision>2</cp:revision>
  <cp:lastPrinted>2019-06-27T19:23:00Z</cp:lastPrinted>
  <dcterms:created xsi:type="dcterms:W3CDTF">2025-05-23T13:12:00Z</dcterms:created>
  <dcterms:modified xsi:type="dcterms:W3CDTF">2025-05-23T13:12:00Z</dcterms:modified>
</cp:coreProperties>
</file>