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F1AB" w14:textId="4A20A39D" w:rsidR="004D18E0" w:rsidRDefault="004D18E0" w:rsidP="001762D8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762D8">
        <w:rPr>
          <w:rFonts w:asciiTheme="majorBidi" w:hAnsiTheme="majorBidi" w:cstheme="majorBidi"/>
          <w:bCs/>
          <w:sz w:val="28"/>
          <w:szCs w:val="28"/>
        </w:rPr>
        <w:t>EDUCAÇÃO DAS RELAÇÕES ÉTNICO-RACIAIS NOS CURRÍCULOS DE FORMAÇÃO DE PROFESSORES DE ESPANHOL: UM CAMINHO DE AUSÊNCIAS</w:t>
      </w:r>
    </w:p>
    <w:p w14:paraId="20CC065F" w14:textId="745AE239" w:rsidR="001762D8" w:rsidRDefault="001762D8" w:rsidP="001762D8">
      <w:pPr>
        <w:spacing w:line="24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Isabela Cristina Tavares da Silva (FALLA – UEPB)</w:t>
      </w:r>
    </w:p>
    <w:p w14:paraId="361ED71E" w14:textId="77777777" w:rsidR="001762D8" w:rsidRDefault="001762D8" w:rsidP="001762D8">
      <w:pPr>
        <w:spacing w:line="24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14:paraId="2E109B80" w14:textId="27E2D1A3" w:rsidR="001762D8" w:rsidRDefault="001762D8" w:rsidP="001762D8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1762D8">
        <w:rPr>
          <w:rFonts w:asciiTheme="majorBidi" w:hAnsiTheme="majorBidi" w:cstheme="majorBidi"/>
          <w:b/>
          <w:sz w:val="24"/>
          <w:szCs w:val="24"/>
        </w:rPr>
        <w:t>RESUMEN</w:t>
      </w:r>
    </w:p>
    <w:p w14:paraId="30621E7B" w14:textId="77777777" w:rsidR="001762D8" w:rsidRDefault="001762D8" w:rsidP="001762D8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CC01F12" w14:textId="2C6E0087" w:rsidR="004D18E0" w:rsidRDefault="004D18E0" w:rsidP="001762D8">
      <w:pPr>
        <w:spacing w:line="240" w:lineRule="auto"/>
        <w:jc w:val="both"/>
        <w:rPr>
          <w:rFonts w:asciiTheme="majorBidi" w:hAnsiTheme="majorBidi" w:cstheme="majorBidi"/>
          <w:bCs/>
        </w:rPr>
      </w:pPr>
      <w:r w:rsidRPr="001762D8">
        <w:rPr>
          <w:rFonts w:asciiTheme="majorBidi" w:hAnsiTheme="majorBidi" w:cstheme="majorBidi"/>
          <w:bCs/>
        </w:rPr>
        <w:t xml:space="preserve">Com o marco de 20 anos completos, a Lei 10.639/2003, conhecida como Lei das Relações Étnico-Raciais prevê a </w:t>
      </w:r>
      <w:r w:rsidR="002C3981">
        <w:rPr>
          <w:rFonts w:asciiTheme="majorBidi" w:hAnsiTheme="majorBidi" w:cstheme="majorBidi"/>
          <w:bCs/>
        </w:rPr>
        <w:t>inserção de tópicos</w:t>
      </w:r>
      <w:r w:rsidRPr="001762D8">
        <w:rPr>
          <w:rFonts w:asciiTheme="majorBidi" w:hAnsiTheme="majorBidi" w:cstheme="majorBidi"/>
          <w:bCs/>
        </w:rPr>
        <w:t xml:space="preserve"> de cultura e história afrodiaspóricas e indígenas no currículo nacional da Educação Básica. Em consonância com a citada Lei, a Resolução n° 1, de 17 de junho de 2004, institui a inclusão de conteúdos para a Educação das Relações Étnico-Raciais nas Instituições de Ensino Superior, sobretudo, nos cursos de formação </w:t>
      </w:r>
      <w:r w:rsidR="002C3981">
        <w:rPr>
          <w:rFonts w:asciiTheme="majorBidi" w:hAnsiTheme="majorBidi" w:cstheme="majorBidi"/>
          <w:bCs/>
        </w:rPr>
        <w:t xml:space="preserve">inicial e continuada </w:t>
      </w:r>
      <w:r w:rsidRPr="001762D8">
        <w:rPr>
          <w:rFonts w:asciiTheme="majorBidi" w:hAnsiTheme="majorBidi" w:cstheme="majorBidi"/>
          <w:bCs/>
        </w:rPr>
        <w:t>de professores. No entanto, vivenciamos em nossa experiência como Docente do Ensino Superior uma trajetória de ausências do cumprimento das normativas no currículo de formação de professores de</w:t>
      </w:r>
      <w:r w:rsidR="002C3981">
        <w:rPr>
          <w:rFonts w:asciiTheme="majorBidi" w:hAnsiTheme="majorBidi" w:cstheme="majorBidi"/>
          <w:bCs/>
        </w:rPr>
        <w:t xml:space="preserve"> língua espanhola</w:t>
      </w:r>
      <w:r w:rsidRPr="001762D8">
        <w:rPr>
          <w:rFonts w:asciiTheme="majorBidi" w:hAnsiTheme="majorBidi" w:cstheme="majorBidi"/>
          <w:bCs/>
        </w:rPr>
        <w:t xml:space="preserve">. Portanto, o presente </w:t>
      </w:r>
      <w:r w:rsidR="00F82DC9" w:rsidRPr="001762D8">
        <w:rPr>
          <w:rFonts w:asciiTheme="majorBidi" w:hAnsiTheme="majorBidi" w:cstheme="majorBidi"/>
          <w:bCs/>
        </w:rPr>
        <w:t xml:space="preserve">trabalho pretende analisar o currículo do curso de Letras Espanhol de três (3) IES públicas do estado da Paraíba: UEPB – Campus I, UEPB – Campus V e UFCG, na tentativa de reconhecer indicativos do tratamento das relações étnico-raciais </w:t>
      </w:r>
      <w:r w:rsidR="001762D8">
        <w:rPr>
          <w:rFonts w:asciiTheme="majorBidi" w:hAnsiTheme="majorBidi" w:cstheme="majorBidi"/>
          <w:bCs/>
        </w:rPr>
        <w:t xml:space="preserve">nas ementas, conteúdos programáticos </w:t>
      </w:r>
      <w:r w:rsidR="002C3981">
        <w:rPr>
          <w:rFonts w:asciiTheme="majorBidi" w:hAnsiTheme="majorBidi" w:cstheme="majorBidi"/>
          <w:bCs/>
        </w:rPr>
        <w:t>e/</w:t>
      </w:r>
      <w:r w:rsidR="001762D8">
        <w:rPr>
          <w:rFonts w:asciiTheme="majorBidi" w:hAnsiTheme="majorBidi" w:cstheme="majorBidi"/>
          <w:bCs/>
        </w:rPr>
        <w:t>ou bibliografias dos cursos</w:t>
      </w:r>
      <w:r w:rsidR="00F82DC9" w:rsidRPr="001762D8">
        <w:rPr>
          <w:rFonts w:asciiTheme="majorBidi" w:hAnsiTheme="majorBidi" w:cstheme="majorBidi"/>
          <w:bCs/>
        </w:rPr>
        <w:t>.</w:t>
      </w:r>
      <w:r w:rsidR="002C3981">
        <w:rPr>
          <w:rFonts w:asciiTheme="majorBidi" w:hAnsiTheme="majorBidi" w:cstheme="majorBidi"/>
          <w:bCs/>
        </w:rPr>
        <w:t xml:space="preserve"> De modo secundário, como desdobramento futuro desta investigação inicial, esperamos apresentar propostas de mudança e adequação dos currículos para o enfretamento do racismo, estereótipos e discriminação cultural provenientes da visão eurocêntrica e colonial </w:t>
      </w:r>
      <w:r w:rsidR="00587DD0">
        <w:rPr>
          <w:rFonts w:asciiTheme="majorBidi" w:hAnsiTheme="majorBidi" w:cstheme="majorBidi"/>
          <w:bCs/>
        </w:rPr>
        <w:t>ainda tão presente nas universidades brasileiras.</w:t>
      </w:r>
      <w:r w:rsidR="002C3981">
        <w:rPr>
          <w:rFonts w:asciiTheme="majorBidi" w:hAnsiTheme="majorBidi" w:cstheme="majorBidi"/>
          <w:bCs/>
        </w:rPr>
        <w:t xml:space="preserve">  Sendo assim, este estudo adota uma abordagem qualitativa com viés de análise documental, pois compreende como </w:t>
      </w:r>
      <w:r w:rsidR="002C3981" w:rsidRPr="002C3981">
        <w:rPr>
          <w:rFonts w:asciiTheme="majorBidi" w:hAnsiTheme="majorBidi" w:cstheme="majorBidi"/>
          <w:bCs/>
          <w:i/>
        </w:rPr>
        <w:t>corpus</w:t>
      </w:r>
      <w:r w:rsidR="002C3981">
        <w:rPr>
          <w:rFonts w:asciiTheme="majorBidi" w:hAnsiTheme="majorBidi" w:cstheme="majorBidi"/>
          <w:bCs/>
        </w:rPr>
        <w:t xml:space="preserve"> os Projetos Políticos Pedagógicos de Curso (PPCs) das referidas instituições. </w:t>
      </w:r>
      <w:r w:rsidR="00F82DC9" w:rsidRPr="001762D8">
        <w:rPr>
          <w:rFonts w:asciiTheme="majorBidi" w:hAnsiTheme="majorBidi" w:cstheme="majorBidi"/>
          <w:bCs/>
        </w:rPr>
        <w:t xml:space="preserve"> Para isso, utilizaremos como base teórica principal as considerações de: Marcia Paraquett (2021)</w:t>
      </w:r>
      <w:r w:rsidR="002C3981">
        <w:rPr>
          <w:rFonts w:asciiTheme="majorBidi" w:hAnsiTheme="majorBidi" w:cstheme="majorBidi"/>
          <w:bCs/>
        </w:rPr>
        <w:t xml:space="preserve"> no tocante às perspectivas de educação intercultural</w:t>
      </w:r>
      <w:r w:rsidR="00F82DC9" w:rsidRPr="001762D8">
        <w:rPr>
          <w:rFonts w:asciiTheme="majorBidi" w:hAnsiTheme="majorBidi" w:cstheme="majorBidi"/>
          <w:bCs/>
        </w:rPr>
        <w:t>, Doris Matos (2020)</w:t>
      </w:r>
      <w:r w:rsidR="002C3981">
        <w:rPr>
          <w:rFonts w:asciiTheme="majorBidi" w:hAnsiTheme="majorBidi" w:cstheme="majorBidi"/>
          <w:bCs/>
        </w:rPr>
        <w:t xml:space="preserve"> e suas contribuições para a análise e propostas decoloniais no/para os currículos do curso de Letras Espanhol</w:t>
      </w:r>
      <w:r w:rsidR="00F82DC9" w:rsidRPr="001762D8">
        <w:rPr>
          <w:rFonts w:asciiTheme="majorBidi" w:hAnsiTheme="majorBidi" w:cstheme="majorBidi"/>
          <w:bCs/>
        </w:rPr>
        <w:t>, Arroyo (2013), Lopes e Macedo (2018)</w:t>
      </w:r>
      <w:r w:rsidR="002C3981">
        <w:rPr>
          <w:rFonts w:asciiTheme="majorBidi" w:hAnsiTheme="majorBidi" w:cstheme="majorBidi"/>
          <w:bCs/>
        </w:rPr>
        <w:t>, para a compreensão das metodologias e abordagens do currículo como exercício de poder e objeto de pesquisa</w:t>
      </w:r>
      <w:r w:rsidR="00F82DC9" w:rsidRPr="001762D8">
        <w:rPr>
          <w:rFonts w:asciiTheme="majorBidi" w:hAnsiTheme="majorBidi" w:cstheme="majorBidi"/>
          <w:bCs/>
        </w:rPr>
        <w:t xml:space="preserve">. Como resultados iniciais percebemos a inserção </w:t>
      </w:r>
      <w:r w:rsidR="00587DD0">
        <w:rPr>
          <w:rFonts w:asciiTheme="majorBidi" w:hAnsiTheme="majorBidi" w:cstheme="majorBidi"/>
          <w:bCs/>
        </w:rPr>
        <w:t>da Educação para as Relações Étnico-Raciais</w:t>
      </w:r>
      <w:r w:rsidR="00F82DC9" w:rsidRPr="001762D8">
        <w:rPr>
          <w:rFonts w:asciiTheme="majorBidi" w:hAnsiTheme="majorBidi" w:cstheme="majorBidi"/>
          <w:bCs/>
        </w:rPr>
        <w:t xml:space="preserve"> em disciplinas sobre tópicos de literatura hispano-americana e cultura, ambas de forma indireta, sendo </w:t>
      </w:r>
      <w:r w:rsidR="00587DD0">
        <w:rPr>
          <w:rFonts w:asciiTheme="majorBidi" w:hAnsiTheme="majorBidi" w:cstheme="majorBidi"/>
          <w:bCs/>
        </w:rPr>
        <w:t xml:space="preserve">a questão quase ausente no </w:t>
      </w:r>
      <w:r w:rsidR="00F82DC9" w:rsidRPr="001762D8">
        <w:rPr>
          <w:rFonts w:asciiTheme="majorBidi" w:hAnsiTheme="majorBidi" w:cstheme="majorBidi"/>
          <w:bCs/>
        </w:rPr>
        <w:t xml:space="preserve">tratamento </w:t>
      </w:r>
      <w:r w:rsidR="00587DD0">
        <w:rPr>
          <w:rFonts w:asciiTheme="majorBidi" w:hAnsiTheme="majorBidi" w:cstheme="majorBidi"/>
          <w:bCs/>
        </w:rPr>
        <w:t xml:space="preserve">das </w:t>
      </w:r>
      <w:r w:rsidR="00F82DC9" w:rsidRPr="001762D8">
        <w:rPr>
          <w:rFonts w:asciiTheme="majorBidi" w:hAnsiTheme="majorBidi" w:cstheme="majorBidi"/>
          <w:bCs/>
        </w:rPr>
        <w:t>disciplinas de l</w:t>
      </w:r>
      <w:r w:rsidR="00587DD0">
        <w:rPr>
          <w:rFonts w:asciiTheme="majorBidi" w:hAnsiTheme="majorBidi" w:cstheme="majorBidi"/>
          <w:bCs/>
        </w:rPr>
        <w:t>iteratura espanhola e língua espanhola</w:t>
      </w:r>
      <w:r w:rsidR="00F82DC9" w:rsidRPr="001762D8">
        <w:rPr>
          <w:rFonts w:asciiTheme="majorBidi" w:hAnsiTheme="majorBidi" w:cstheme="majorBidi"/>
          <w:bCs/>
        </w:rPr>
        <w:t xml:space="preserve">. </w:t>
      </w:r>
    </w:p>
    <w:p w14:paraId="77387764" w14:textId="77777777" w:rsidR="00587DD0" w:rsidRDefault="00587DD0" w:rsidP="001762D8">
      <w:pPr>
        <w:spacing w:line="240" w:lineRule="auto"/>
        <w:jc w:val="both"/>
        <w:rPr>
          <w:rFonts w:asciiTheme="majorBidi" w:hAnsiTheme="majorBidi" w:cstheme="majorBidi"/>
          <w:bCs/>
        </w:rPr>
      </w:pPr>
    </w:p>
    <w:p w14:paraId="2FDE6E6A" w14:textId="1990D28C" w:rsidR="00587DD0" w:rsidRPr="001762D8" w:rsidRDefault="00587DD0" w:rsidP="001762D8">
      <w:pPr>
        <w:spacing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Palavras-chave: currículo; formação de professores; língua espanhola; Lei 10.639/2003. </w:t>
      </w:r>
    </w:p>
    <w:p w14:paraId="1063FB66" w14:textId="77777777" w:rsidR="00CD2ACD" w:rsidRPr="002E70E8" w:rsidRDefault="00CD2ACD" w:rsidP="00BF387D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14474BC" w14:textId="5F4CB117" w:rsidR="00D16F92" w:rsidRDefault="00E20ABE" w:rsidP="00BF387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 xml:space="preserve"> </w:t>
      </w:r>
    </w:p>
    <w:p w14:paraId="1F133008" w14:textId="18F0BDF7" w:rsidR="00BF387D" w:rsidRPr="002E70E8" w:rsidRDefault="00D16F92" w:rsidP="00BF387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2E70E8">
        <w:rPr>
          <w:rFonts w:asciiTheme="majorBidi" w:hAnsiTheme="majorBidi" w:cstheme="majorBidi"/>
          <w:bCs/>
          <w:sz w:val="24"/>
          <w:szCs w:val="24"/>
        </w:rPr>
        <w:tab/>
      </w:r>
    </w:p>
    <w:p w14:paraId="3BA1BFF3" w14:textId="1C329B5F" w:rsidR="00D16F92" w:rsidRPr="002E70E8" w:rsidRDefault="00D16F92" w:rsidP="00E20ABE">
      <w:pPr>
        <w:rPr>
          <w:rFonts w:asciiTheme="majorBidi" w:hAnsiTheme="majorBidi" w:cstheme="majorBidi"/>
          <w:bCs/>
          <w:sz w:val="24"/>
          <w:szCs w:val="24"/>
        </w:rPr>
      </w:pPr>
    </w:p>
    <w:sectPr w:rsidR="00D16F92" w:rsidRPr="002E7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BE"/>
    <w:rsid w:val="000147F2"/>
    <w:rsid w:val="000C52F1"/>
    <w:rsid w:val="00120782"/>
    <w:rsid w:val="001762D8"/>
    <w:rsid w:val="00204C7E"/>
    <w:rsid w:val="002C3981"/>
    <w:rsid w:val="002E70E8"/>
    <w:rsid w:val="004D0E7C"/>
    <w:rsid w:val="004D18E0"/>
    <w:rsid w:val="0051103F"/>
    <w:rsid w:val="00543512"/>
    <w:rsid w:val="00587DD0"/>
    <w:rsid w:val="00616985"/>
    <w:rsid w:val="006E0352"/>
    <w:rsid w:val="00754F71"/>
    <w:rsid w:val="007B5F75"/>
    <w:rsid w:val="007D0464"/>
    <w:rsid w:val="008D76DC"/>
    <w:rsid w:val="00977103"/>
    <w:rsid w:val="00B167FA"/>
    <w:rsid w:val="00B255E7"/>
    <w:rsid w:val="00BF387D"/>
    <w:rsid w:val="00CD2ACD"/>
    <w:rsid w:val="00CD780A"/>
    <w:rsid w:val="00CE64BD"/>
    <w:rsid w:val="00D05D3F"/>
    <w:rsid w:val="00D16F92"/>
    <w:rsid w:val="00E20ABE"/>
    <w:rsid w:val="00F00024"/>
    <w:rsid w:val="00F779D3"/>
    <w:rsid w:val="00F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C919"/>
  <w15:chartTrackingRefBased/>
  <w15:docId w15:val="{6503FBC2-98F2-4405-BF1E-3D5C14B8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 Agência Criativa</dc:creator>
  <cp:keywords/>
  <dc:description/>
  <cp:lastModifiedBy>Vike Agência Criativa</cp:lastModifiedBy>
  <cp:revision>5</cp:revision>
  <dcterms:created xsi:type="dcterms:W3CDTF">2024-10-03T19:19:00Z</dcterms:created>
  <dcterms:modified xsi:type="dcterms:W3CDTF">2024-10-04T01:41:00Z</dcterms:modified>
</cp:coreProperties>
</file>