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D5630" w14:textId="5B15B841" w:rsidR="00727B33" w:rsidRPr="006930E3" w:rsidRDefault="00727B33" w:rsidP="00F31B9A">
      <w:pPr>
        <w:spacing w:after="0"/>
        <w:jc w:val="both"/>
        <w:rPr>
          <w:rFonts w:ascii="Times New Roman" w:hAnsi="Times New Roman" w:cs="Times New Roman"/>
          <w:sz w:val="24"/>
          <w:szCs w:val="24"/>
        </w:rPr>
      </w:pPr>
    </w:p>
    <w:p w14:paraId="4400EA8A" w14:textId="15E8A07A" w:rsidR="003E7889" w:rsidRPr="005E7245" w:rsidRDefault="00547E98" w:rsidP="005E7245">
      <w:pPr>
        <w:spacing w:after="0"/>
        <w:jc w:val="center"/>
        <w:rPr>
          <w:rFonts w:ascii="Times New Roman" w:hAnsi="Times New Roman" w:cs="Times New Roman"/>
          <w:b/>
          <w:bCs/>
          <w:sz w:val="24"/>
          <w:szCs w:val="24"/>
          <w:lang w:val="en-US"/>
        </w:rPr>
      </w:pPr>
      <w:r w:rsidRPr="005E7245">
        <w:rPr>
          <w:rFonts w:ascii="Times New Roman" w:hAnsi="Times New Roman" w:cs="Times New Roman"/>
          <w:b/>
          <w:bCs/>
          <w:sz w:val="24"/>
          <w:szCs w:val="24"/>
          <w:lang w:val="en-US"/>
        </w:rPr>
        <w:t>I</w:t>
      </w:r>
      <w:r w:rsidR="004D479D">
        <w:rPr>
          <w:rFonts w:ascii="Times New Roman" w:hAnsi="Times New Roman" w:cs="Times New Roman"/>
          <w:b/>
          <w:bCs/>
          <w:sz w:val="24"/>
          <w:szCs w:val="24"/>
          <w:lang w:val="en-US"/>
        </w:rPr>
        <w:t>NCORRECT</w:t>
      </w:r>
      <w:r w:rsidRPr="005E7245">
        <w:rPr>
          <w:rFonts w:ascii="Times New Roman" w:hAnsi="Times New Roman" w:cs="Times New Roman"/>
          <w:b/>
          <w:bCs/>
          <w:sz w:val="24"/>
          <w:szCs w:val="24"/>
          <w:lang w:val="en-US"/>
        </w:rPr>
        <w:t xml:space="preserve"> </w:t>
      </w:r>
      <w:r w:rsidR="004D479D">
        <w:rPr>
          <w:rFonts w:ascii="Times New Roman" w:hAnsi="Times New Roman" w:cs="Times New Roman"/>
          <w:b/>
          <w:bCs/>
          <w:sz w:val="24"/>
          <w:szCs w:val="24"/>
          <w:lang w:val="en-US"/>
        </w:rPr>
        <w:t>DISPOSAL</w:t>
      </w:r>
      <w:r w:rsidRPr="005E7245">
        <w:rPr>
          <w:rFonts w:ascii="Times New Roman" w:hAnsi="Times New Roman" w:cs="Times New Roman"/>
          <w:b/>
          <w:bCs/>
          <w:sz w:val="24"/>
          <w:szCs w:val="24"/>
          <w:lang w:val="en-US"/>
        </w:rPr>
        <w:t xml:space="preserve"> </w:t>
      </w:r>
      <w:r w:rsidR="004D479D">
        <w:rPr>
          <w:rFonts w:ascii="Times New Roman" w:hAnsi="Times New Roman" w:cs="Times New Roman"/>
          <w:b/>
          <w:bCs/>
          <w:sz w:val="24"/>
          <w:szCs w:val="24"/>
          <w:lang w:val="en-US"/>
        </w:rPr>
        <w:t>OF</w:t>
      </w:r>
      <w:r w:rsidRPr="005E7245">
        <w:rPr>
          <w:rFonts w:ascii="Times New Roman" w:hAnsi="Times New Roman" w:cs="Times New Roman"/>
          <w:b/>
          <w:bCs/>
          <w:sz w:val="24"/>
          <w:szCs w:val="24"/>
          <w:lang w:val="en-US"/>
        </w:rPr>
        <w:t xml:space="preserve"> </w:t>
      </w:r>
      <w:r w:rsidR="004D479D">
        <w:rPr>
          <w:rFonts w:ascii="Times New Roman" w:hAnsi="Times New Roman" w:cs="Times New Roman"/>
          <w:b/>
          <w:bCs/>
          <w:sz w:val="24"/>
          <w:szCs w:val="24"/>
          <w:lang w:val="en-US"/>
        </w:rPr>
        <w:t>MEDICINES</w:t>
      </w:r>
      <w:r w:rsidRPr="005E7245">
        <w:rPr>
          <w:rFonts w:ascii="Times New Roman" w:hAnsi="Times New Roman" w:cs="Times New Roman"/>
          <w:b/>
          <w:bCs/>
          <w:sz w:val="24"/>
          <w:szCs w:val="24"/>
          <w:lang w:val="en-US"/>
        </w:rPr>
        <w:t xml:space="preserve"> </w:t>
      </w:r>
      <w:r w:rsidR="004D479D">
        <w:rPr>
          <w:rFonts w:ascii="Times New Roman" w:hAnsi="Times New Roman" w:cs="Times New Roman"/>
          <w:b/>
          <w:bCs/>
          <w:sz w:val="24"/>
          <w:szCs w:val="24"/>
          <w:lang w:val="en-US"/>
        </w:rPr>
        <w:t>IN</w:t>
      </w:r>
      <w:r w:rsidRPr="005E7245">
        <w:rPr>
          <w:rFonts w:ascii="Times New Roman" w:hAnsi="Times New Roman" w:cs="Times New Roman"/>
          <w:b/>
          <w:bCs/>
          <w:sz w:val="24"/>
          <w:szCs w:val="24"/>
          <w:lang w:val="en-US"/>
        </w:rPr>
        <w:t xml:space="preserve"> B</w:t>
      </w:r>
      <w:r w:rsidR="004D479D">
        <w:rPr>
          <w:rFonts w:ascii="Times New Roman" w:hAnsi="Times New Roman" w:cs="Times New Roman"/>
          <w:b/>
          <w:bCs/>
          <w:sz w:val="24"/>
          <w:szCs w:val="24"/>
          <w:lang w:val="en-US"/>
        </w:rPr>
        <w:t>RAZIL</w:t>
      </w:r>
      <w:r w:rsidRPr="005E7245">
        <w:rPr>
          <w:rFonts w:ascii="Times New Roman" w:hAnsi="Times New Roman" w:cs="Times New Roman"/>
          <w:b/>
          <w:bCs/>
          <w:sz w:val="24"/>
          <w:szCs w:val="24"/>
          <w:lang w:val="en-US"/>
        </w:rPr>
        <w:t xml:space="preserve">: </w:t>
      </w:r>
      <w:r w:rsidR="004D479D">
        <w:rPr>
          <w:rFonts w:ascii="Times New Roman" w:hAnsi="Times New Roman" w:cs="Times New Roman"/>
          <w:b/>
          <w:bCs/>
          <w:sz w:val="24"/>
          <w:szCs w:val="24"/>
          <w:lang w:val="en-US"/>
        </w:rPr>
        <w:t>CAUSES</w:t>
      </w:r>
      <w:r w:rsidRPr="005E7245">
        <w:rPr>
          <w:rFonts w:ascii="Times New Roman" w:hAnsi="Times New Roman" w:cs="Times New Roman"/>
          <w:b/>
          <w:bCs/>
          <w:sz w:val="24"/>
          <w:szCs w:val="24"/>
          <w:lang w:val="en-US"/>
        </w:rPr>
        <w:t xml:space="preserve">, </w:t>
      </w:r>
      <w:r w:rsidR="004D479D">
        <w:rPr>
          <w:rFonts w:ascii="Times New Roman" w:hAnsi="Times New Roman" w:cs="Times New Roman"/>
          <w:b/>
          <w:bCs/>
          <w:sz w:val="24"/>
          <w:szCs w:val="24"/>
          <w:lang w:val="en-US"/>
        </w:rPr>
        <w:t>CONSEQUENCES</w:t>
      </w:r>
      <w:r w:rsidRPr="005E7245">
        <w:rPr>
          <w:rFonts w:ascii="Times New Roman" w:hAnsi="Times New Roman" w:cs="Times New Roman"/>
          <w:b/>
          <w:bCs/>
          <w:sz w:val="24"/>
          <w:szCs w:val="24"/>
          <w:lang w:val="en-US"/>
        </w:rPr>
        <w:t xml:space="preserve"> </w:t>
      </w:r>
      <w:r w:rsidR="004D479D">
        <w:rPr>
          <w:rFonts w:ascii="Times New Roman" w:hAnsi="Times New Roman" w:cs="Times New Roman"/>
          <w:b/>
          <w:bCs/>
          <w:sz w:val="24"/>
          <w:szCs w:val="24"/>
          <w:lang w:val="en-US"/>
        </w:rPr>
        <w:t>AND</w:t>
      </w:r>
      <w:r w:rsidRPr="005E7245">
        <w:rPr>
          <w:rFonts w:ascii="Times New Roman" w:hAnsi="Times New Roman" w:cs="Times New Roman"/>
          <w:b/>
          <w:bCs/>
          <w:sz w:val="24"/>
          <w:szCs w:val="24"/>
          <w:lang w:val="en-US"/>
        </w:rPr>
        <w:t xml:space="preserve"> </w:t>
      </w:r>
      <w:r w:rsidR="004D479D">
        <w:rPr>
          <w:rFonts w:ascii="Times New Roman" w:hAnsi="Times New Roman" w:cs="Times New Roman"/>
          <w:b/>
          <w:bCs/>
          <w:sz w:val="24"/>
          <w:szCs w:val="24"/>
          <w:lang w:val="en-US"/>
        </w:rPr>
        <w:t>PERSPECTIVES</w:t>
      </w:r>
      <w:r w:rsidRPr="005E7245">
        <w:rPr>
          <w:rFonts w:ascii="Times New Roman" w:hAnsi="Times New Roman" w:cs="Times New Roman"/>
          <w:b/>
          <w:bCs/>
          <w:sz w:val="24"/>
          <w:szCs w:val="24"/>
          <w:lang w:val="en-US"/>
        </w:rPr>
        <w:t>.</w:t>
      </w:r>
    </w:p>
    <w:p w14:paraId="494BFB39" w14:textId="2943808A" w:rsidR="00531919" w:rsidRDefault="00531919" w:rsidP="001A56C9">
      <w:pPr>
        <w:spacing w:after="0"/>
        <w:jc w:val="both"/>
        <w:rPr>
          <w:rFonts w:ascii="Times New Roman" w:hAnsi="Times New Roman" w:cs="Times New Roman"/>
          <w:sz w:val="24"/>
          <w:szCs w:val="24"/>
          <w:lang w:val="en-US"/>
        </w:rPr>
      </w:pPr>
    </w:p>
    <w:p w14:paraId="284C16C6" w14:textId="77777777" w:rsidR="005E7245" w:rsidRPr="007A028D" w:rsidRDefault="005E7245" w:rsidP="005E7245">
      <w:pPr>
        <w:spacing w:after="0"/>
        <w:rPr>
          <w:b/>
          <w:lang w:val="en-US"/>
        </w:rPr>
      </w:pPr>
    </w:p>
    <w:p w14:paraId="0A127396" w14:textId="77777777" w:rsidR="005E7245" w:rsidRDefault="005E7245" w:rsidP="005E7245">
      <w:pPr>
        <w:spacing w:after="0"/>
        <w:jc w:val="center"/>
        <w:rPr>
          <w:rFonts w:ascii="Times New Roman" w:hAnsi="Times New Roman" w:cs="Times New Roman"/>
          <w:sz w:val="24"/>
          <w:szCs w:val="24"/>
        </w:rPr>
      </w:pPr>
      <w:r>
        <w:rPr>
          <w:rFonts w:ascii="Times New Roman" w:hAnsi="Times New Roman" w:cs="Times New Roman"/>
          <w:sz w:val="24"/>
          <w:szCs w:val="24"/>
        </w:rPr>
        <w:t xml:space="preserve">Thiago Eduardo de Lima </w:t>
      </w:r>
      <w:proofErr w:type="spellStart"/>
      <w:r>
        <w:rPr>
          <w:rFonts w:ascii="Times New Roman" w:hAnsi="Times New Roman" w:cs="Times New Roman"/>
          <w:sz w:val="24"/>
          <w:szCs w:val="24"/>
        </w:rPr>
        <w:t>Sechta</w:t>
      </w:r>
      <w:proofErr w:type="spellEnd"/>
      <w:r>
        <w:rPr>
          <w:rFonts w:ascii="Times New Roman" w:hAnsi="Times New Roman" w:cs="Times New Roman"/>
          <w:sz w:val="24"/>
          <w:szCs w:val="24"/>
        </w:rPr>
        <w:t xml:space="preserve"> ¹; Claudio Adriano </w:t>
      </w:r>
      <w:proofErr w:type="spellStart"/>
      <w:r>
        <w:rPr>
          <w:rFonts w:ascii="Times New Roman" w:hAnsi="Times New Roman" w:cs="Times New Roman"/>
          <w:sz w:val="24"/>
          <w:szCs w:val="24"/>
        </w:rPr>
        <w:t>Piechnik</w:t>
      </w:r>
      <w:proofErr w:type="spellEnd"/>
      <w:r>
        <w:rPr>
          <w:rFonts w:ascii="Times New Roman" w:hAnsi="Times New Roman" w:cs="Times New Roman"/>
          <w:sz w:val="24"/>
          <w:szCs w:val="24"/>
        </w:rPr>
        <w:t xml:space="preserve"> ²</w:t>
      </w:r>
    </w:p>
    <w:p w14:paraId="00E90A2D" w14:textId="77777777" w:rsidR="005E7245" w:rsidRPr="00F70B2A" w:rsidRDefault="005E7245" w:rsidP="005E7245">
      <w:pPr>
        <w:spacing w:after="0"/>
        <w:jc w:val="center"/>
        <w:rPr>
          <w:rFonts w:ascii="Times New Roman" w:hAnsi="Times New Roman" w:cs="Times New Roman"/>
          <w:sz w:val="20"/>
          <w:szCs w:val="20"/>
        </w:rPr>
      </w:pPr>
    </w:p>
    <w:p w14:paraId="07381B2C" w14:textId="77777777" w:rsidR="005E7245" w:rsidRPr="00F70B2A" w:rsidRDefault="005E7245" w:rsidP="005E7245">
      <w:pPr>
        <w:spacing w:after="0"/>
        <w:jc w:val="both"/>
        <w:rPr>
          <w:rFonts w:ascii="Times New Roman" w:hAnsi="Times New Roman" w:cs="Times New Roman"/>
          <w:sz w:val="20"/>
          <w:szCs w:val="20"/>
        </w:rPr>
      </w:pPr>
      <w:r w:rsidRPr="00F70B2A">
        <w:rPr>
          <w:rFonts w:ascii="Times New Roman" w:hAnsi="Times New Roman" w:cs="Times New Roman"/>
          <w:sz w:val="20"/>
          <w:szCs w:val="20"/>
        </w:rPr>
        <w:t xml:space="preserve">¹ </w:t>
      </w:r>
      <w:r>
        <w:rPr>
          <w:rFonts w:ascii="Times New Roman" w:hAnsi="Times New Roman" w:cs="Times New Roman"/>
          <w:sz w:val="20"/>
          <w:szCs w:val="20"/>
        </w:rPr>
        <w:t>Faculdades Pequeno Príncipe</w:t>
      </w:r>
      <w:r w:rsidRPr="00F70B2A">
        <w:rPr>
          <w:rFonts w:ascii="Times New Roman" w:hAnsi="Times New Roman" w:cs="Times New Roman"/>
          <w:sz w:val="20"/>
          <w:szCs w:val="20"/>
        </w:rPr>
        <w:t>. (</w:t>
      </w:r>
      <w:r>
        <w:rPr>
          <w:rFonts w:ascii="Times New Roman" w:hAnsi="Times New Roman" w:cs="Times New Roman"/>
          <w:sz w:val="20"/>
          <w:szCs w:val="20"/>
        </w:rPr>
        <w:t>thiagosechta@gmail.com</w:t>
      </w:r>
      <w:r w:rsidRPr="00F70B2A">
        <w:rPr>
          <w:rFonts w:ascii="Times New Roman" w:hAnsi="Times New Roman" w:cs="Times New Roman"/>
          <w:sz w:val="20"/>
          <w:szCs w:val="20"/>
        </w:rPr>
        <w:t>)</w:t>
      </w:r>
      <w:r>
        <w:rPr>
          <w:rFonts w:ascii="Times New Roman" w:hAnsi="Times New Roman" w:cs="Times New Roman"/>
          <w:sz w:val="20"/>
          <w:szCs w:val="20"/>
        </w:rPr>
        <w:t>.</w:t>
      </w:r>
    </w:p>
    <w:p w14:paraId="0E770AA8" w14:textId="77777777" w:rsidR="005E7245" w:rsidRDefault="005E7245" w:rsidP="005E7245">
      <w:pPr>
        <w:spacing w:after="0"/>
        <w:jc w:val="both"/>
        <w:rPr>
          <w:rFonts w:ascii="Times New Roman" w:hAnsi="Times New Roman" w:cs="Times New Roman"/>
          <w:sz w:val="20"/>
          <w:szCs w:val="20"/>
        </w:rPr>
      </w:pPr>
      <w:r w:rsidRPr="00F70B2A">
        <w:rPr>
          <w:rFonts w:ascii="Times New Roman" w:hAnsi="Times New Roman" w:cs="Times New Roman"/>
          <w:sz w:val="20"/>
          <w:szCs w:val="20"/>
        </w:rPr>
        <w:t xml:space="preserve">² </w:t>
      </w:r>
      <w:r>
        <w:rPr>
          <w:rFonts w:ascii="Times New Roman" w:hAnsi="Times New Roman" w:cs="Times New Roman"/>
          <w:sz w:val="20"/>
          <w:szCs w:val="20"/>
        </w:rPr>
        <w:t>Faculdades Pequeno Príncipe</w:t>
      </w:r>
      <w:r w:rsidRPr="00F70B2A">
        <w:rPr>
          <w:rFonts w:ascii="Times New Roman" w:hAnsi="Times New Roman" w:cs="Times New Roman"/>
          <w:sz w:val="20"/>
          <w:szCs w:val="20"/>
        </w:rPr>
        <w:t>. (</w:t>
      </w:r>
      <w:r>
        <w:rPr>
          <w:rFonts w:ascii="Times New Roman" w:hAnsi="Times New Roman" w:cs="Times New Roman"/>
          <w:sz w:val="20"/>
          <w:szCs w:val="20"/>
        </w:rPr>
        <w:t>claudio.piechnik@gmail.com</w:t>
      </w:r>
      <w:r w:rsidRPr="00F70B2A">
        <w:rPr>
          <w:rFonts w:ascii="Times New Roman" w:hAnsi="Times New Roman" w:cs="Times New Roman"/>
          <w:sz w:val="20"/>
          <w:szCs w:val="20"/>
        </w:rPr>
        <w:t>)</w:t>
      </w:r>
      <w:r>
        <w:rPr>
          <w:rFonts w:ascii="Times New Roman" w:hAnsi="Times New Roman" w:cs="Times New Roman"/>
          <w:sz w:val="20"/>
          <w:szCs w:val="20"/>
        </w:rPr>
        <w:t>.</w:t>
      </w:r>
    </w:p>
    <w:p w14:paraId="1DA6EFD9" w14:textId="77777777" w:rsidR="005E7245" w:rsidRPr="005E7245" w:rsidRDefault="005E7245" w:rsidP="001A56C9">
      <w:pPr>
        <w:spacing w:after="0"/>
        <w:jc w:val="both"/>
        <w:rPr>
          <w:rFonts w:ascii="Times New Roman" w:hAnsi="Times New Roman" w:cs="Times New Roman"/>
          <w:sz w:val="24"/>
          <w:szCs w:val="24"/>
        </w:rPr>
      </w:pPr>
    </w:p>
    <w:p w14:paraId="7714E4AA" w14:textId="551ABEF8" w:rsidR="005E7245" w:rsidRPr="005E7245" w:rsidRDefault="005E7245" w:rsidP="00AE6768">
      <w:pPr>
        <w:spacing w:after="0" w:line="240" w:lineRule="auto"/>
        <w:jc w:val="both"/>
        <w:rPr>
          <w:rFonts w:ascii="Times New Roman" w:hAnsi="Times New Roman" w:cs="Times New Roman"/>
          <w:sz w:val="24"/>
          <w:szCs w:val="24"/>
          <w:lang w:val="en-US"/>
        </w:rPr>
      </w:pPr>
      <w:r w:rsidRPr="005E7245">
        <w:rPr>
          <w:rFonts w:ascii="Times New Roman" w:hAnsi="Times New Roman" w:cs="Times New Roman"/>
          <w:sz w:val="24"/>
          <w:szCs w:val="24"/>
          <w:lang w:val="en-US"/>
        </w:rPr>
        <w:t xml:space="preserve">The disposal of </w:t>
      </w:r>
      <w:r w:rsidR="00980D11">
        <w:rPr>
          <w:rFonts w:ascii="Times New Roman" w:hAnsi="Times New Roman" w:cs="Times New Roman"/>
          <w:sz w:val="24"/>
          <w:szCs w:val="24"/>
          <w:lang w:val="en-US"/>
        </w:rPr>
        <w:t>medicines</w:t>
      </w:r>
      <w:r w:rsidRPr="005E7245">
        <w:rPr>
          <w:rFonts w:ascii="Times New Roman" w:hAnsi="Times New Roman" w:cs="Times New Roman"/>
          <w:sz w:val="24"/>
          <w:szCs w:val="24"/>
          <w:lang w:val="en-US"/>
        </w:rPr>
        <w:t xml:space="preserve"> is an upcoming problem all over the world. When disposed of, drugs continue with their active ingredients, with physical and chemical characteristics that persist in the environment</w:t>
      </w:r>
      <w:r w:rsidR="00F129A0">
        <w:rPr>
          <w:rFonts w:ascii="Times New Roman" w:hAnsi="Times New Roman" w:cs="Times New Roman"/>
          <w:sz w:val="24"/>
          <w:szCs w:val="24"/>
          <w:lang w:val="en-US"/>
        </w:rPr>
        <w:t>.</w:t>
      </w:r>
      <w:r w:rsidRPr="005E7245">
        <w:rPr>
          <w:rFonts w:ascii="Times New Roman" w:hAnsi="Times New Roman" w:cs="Times New Roman"/>
          <w:sz w:val="24"/>
          <w:szCs w:val="24"/>
          <w:lang w:val="en-US"/>
        </w:rPr>
        <w:t xml:space="preserve"> </w:t>
      </w:r>
      <w:r w:rsidR="00F129A0">
        <w:rPr>
          <w:rFonts w:ascii="Times New Roman" w:hAnsi="Times New Roman" w:cs="Times New Roman"/>
          <w:sz w:val="24"/>
          <w:szCs w:val="24"/>
          <w:lang w:val="en-US"/>
        </w:rPr>
        <w:t xml:space="preserve">It </w:t>
      </w:r>
      <w:r w:rsidR="00803573">
        <w:rPr>
          <w:rFonts w:ascii="Times New Roman" w:hAnsi="Times New Roman" w:cs="Times New Roman"/>
          <w:sz w:val="24"/>
          <w:szCs w:val="24"/>
          <w:lang w:val="en-US"/>
        </w:rPr>
        <w:t>represents</w:t>
      </w:r>
      <w:r w:rsidRPr="005E7245">
        <w:rPr>
          <w:rFonts w:ascii="Times New Roman" w:hAnsi="Times New Roman" w:cs="Times New Roman"/>
          <w:sz w:val="24"/>
          <w:szCs w:val="24"/>
          <w:lang w:val="en-US"/>
        </w:rPr>
        <w:t xml:space="preserve"> potentials to interfere in the life of other living beings </w:t>
      </w:r>
      <w:r w:rsidR="007A028D">
        <w:rPr>
          <w:rFonts w:ascii="Times New Roman" w:hAnsi="Times New Roman" w:cs="Times New Roman"/>
          <w:sz w:val="24"/>
          <w:szCs w:val="24"/>
          <w:lang w:val="en-US"/>
        </w:rPr>
        <w:t>w</w:t>
      </w:r>
      <w:r w:rsidR="00474880">
        <w:rPr>
          <w:rFonts w:ascii="Times New Roman" w:hAnsi="Times New Roman" w:cs="Times New Roman"/>
          <w:sz w:val="24"/>
          <w:szCs w:val="24"/>
          <w:lang w:val="en-US"/>
        </w:rPr>
        <w:t>h</w:t>
      </w:r>
      <w:r w:rsidR="007A028D">
        <w:rPr>
          <w:rFonts w:ascii="Times New Roman" w:hAnsi="Times New Roman" w:cs="Times New Roman"/>
          <w:sz w:val="24"/>
          <w:szCs w:val="24"/>
          <w:lang w:val="en-US"/>
        </w:rPr>
        <w:t>i</w:t>
      </w:r>
      <w:r w:rsidR="00474880">
        <w:rPr>
          <w:rFonts w:ascii="Times New Roman" w:hAnsi="Times New Roman" w:cs="Times New Roman"/>
          <w:sz w:val="24"/>
          <w:szCs w:val="24"/>
          <w:lang w:val="en-US"/>
        </w:rPr>
        <w:t>ch</w:t>
      </w:r>
      <w:r w:rsidRPr="005E7245">
        <w:rPr>
          <w:rFonts w:ascii="Times New Roman" w:hAnsi="Times New Roman" w:cs="Times New Roman"/>
          <w:sz w:val="24"/>
          <w:szCs w:val="24"/>
          <w:lang w:val="en-US"/>
        </w:rPr>
        <w:t xml:space="preserve"> are difficult to degrade. The objective of this study is to analyze the </w:t>
      </w:r>
      <w:r w:rsidR="00803573">
        <w:rPr>
          <w:rFonts w:ascii="Times New Roman" w:hAnsi="Times New Roman" w:cs="Times New Roman"/>
          <w:sz w:val="24"/>
          <w:szCs w:val="24"/>
          <w:lang w:val="en-US"/>
        </w:rPr>
        <w:t>way</w:t>
      </w:r>
      <w:r w:rsidRPr="005E7245">
        <w:rPr>
          <w:rFonts w:ascii="Times New Roman" w:hAnsi="Times New Roman" w:cs="Times New Roman"/>
          <w:sz w:val="24"/>
          <w:szCs w:val="24"/>
          <w:lang w:val="en-US"/>
        </w:rPr>
        <w:t xml:space="preserve"> of medicine disposal and the impacts of this practice on human health and the environment, specifically in Brazil. The methodology used consisted of a literature review using the databases, Google Scholar, Google, </w:t>
      </w:r>
      <w:proofErr w:type="spellStart"/>
      <w:r w:rsidRPr="005E7245">
        <w:rPr>
          <w:rFonts w:ascii="Times New Roman" w:hAnsi="Times New Roman" w:cs="Times New Roman"/>
          <w:sz w:val="24"/>
          <w:szCs w:val="24"/>
          <w:lang w:val="en-US"/>
        </w:rPr>
        <w:t>Scielo</w:t>
      </w:r>
      <w:proofErr w:type="spellEnd"/>
      <w:r w:rsidRPr="005E7245">
        <w:rPr>
          <w:rFonts w:ascii="Times New Roman" w:hAnsi="Times New Roman" w:cs="Times New Roman"/>
          <w:sz w:val="24"/>
          <w:szCs w:val="24"/>
          <w:lang w:val="en-US"/>
        </w:rPr>
        <w:t xml:space="preserve">, focused on Brazil, </w:t>
      </w:r>
      <w:r w:rsidR="00181855">
        <w:rPr>
          <w:rFonts w:ascii="Times New Roman" w:hAnsi="Times New Roman" w:cs="Times New Roman"/>
          <w:sz w:val="24"/>
          <w:szCs w:val="24"/>
          <w:lang w:val="en-US"/>
        </w:rPr>
        <w:t>in</w:t>
      </w:r>
      <w:r w:rsidRPr="005E7245">
        <w:rPr>
          <w:rFonts w:ascii="Times New Roman" w:hAnsi="Times New Roman" w:cs="Times New Roman"/>
          <w:sz w:val="24"/>
          <w:szCs w:val="24"/>
          <w:lang w:val="en-US"/>
        </w:rPr>
        <w:t xml:space="preserve"> publications in Portuguese or English, from 2011 to 2020</w:t>
      </w:r>
      <w:r w:rsidR="00181855">
        <w:rPr>
          <w:rFonts w:ascii="Times New Roman" w:hAnsi="Times New Roman" w:cs="Times New Roman"/>
          <w:sz w:val="24"/>
          <w:szCs w:val="24"/>
          <w:lang w:val="en-US"/>
        </w:rPr>
        <w:t>.</w:t>
      </w:r>
      <w:r w:rsidRPr="005E7245">
        <w:rPr>
          <w:rFonts w:ascii="Times New Roman" w:hAnsi="Times New Roman" w:cs="Times New Roman"/>
          <w:sz w:val="24"/>
          <w:szCs w:val="24"/>
          <w:lang w:val="en-US"/>
        </w:rPr>
        <w:t xml:space="preserve"> </w:t>
      </w:r>
      <w:r w:rsidR="00760A6C" w:rsidRPr="00760A6C">
        <w:rPr>
          <w:rFonts w:ascii="Times New Roman" w:hAnsi="Times New Roman" w:cs="Times New Roman"/>
          <w:sz w:val="24"/>
          <w:szCs w:val="24"/>
          <w:lang w:val="en-US"/>
        </w:rPr>
        <w:t>The following key words were used:</w:t>
      </w:r>
      <w:r w:rsidR="009B795C">
        <w:rPr>
          <w:rFonts w:ascii="Times New Roman" w:hAnsi="Times New Roman" w:cs="Times New Roman"/>
          <w:sz w:val="24"/>
          <w:szCs w:val="24"/>
          <w:lang w:val="en-US"/>
        </w:rPr>
        <w:t xml:space="preserve"> </w:t>
      </w:r>
      <w:r w:rsidRPr="005E7245">
        <w:rPr>
          <w:rFonts w:ascii="Times New Roman" w:hAnsi="Times New Roman" w:cs="Times New Roman"/>
          <w:sz w:val="24"/>
          <w:szCs w:val="24"/>
          <w:lang w:val="en-US"/>
        </w:rPr>
        <w:t xml:space="preserve">drug disposal, environmental impacts and reverse logistics. After the search, 15 publications were found, with the theme of incorrect disposal (6), environmental contamination (3), laws (1), reverse logistics (5). The results obtained indicate that drugs are improperly disposed of by the population, being common garbage and sewage system the most common way. In Brazil there are no laws that regulate the disposal by the domestic consumer. For healthcare facilities, however, there is application of reverse logistics. The medicines can cause a strong imbalance in the earth's ecosystem when improperly disposed of. Current knowledge regarding the impacts of incorrect disposal is still scarce, and it is necessary to invest in research on this subject. Incorrect disposal leads to contamination of soil and water resources. There </w:t>
      </w:r>
      <w:r w:rsidR="00474880">
        <w:rPr>
          <w:rFonts w:ascii="Times New Roman" w:hAnsi="Times New Roman" w:cs="Times New Roman"/>
          <w:sz w:val="24"/>
          <w:szCs w:val="24"/>
          <w:lang w:val="en-US"/>
        </w:rPr>
        <w:t>is</w:t>
      </w:r>
      <w:r w:rsidRPr="005E7245">
        <w:rPr>
          <w:rFonts w:ascii="Times New Roman" w:hAnsi="Times New Roman" w:cs="Times New Roman"/>
          <w:sz w:val="24"/>
          <w:szCs w:val="24"/>
          <w:lang w:val="en-US"/>
        </w:rPr>
        <w:t xml:space="preserve"> evidence that some medicines as con</w:t>
      </w:r>
      <w:r w:rsidR="00122B7F">
        <w:rPr>
          <w:rFonts w:ascii="Times New Roman" w:hAnsi="Times New Roman" w:cs="Times New Roman"/>
          <w:sz w:val="24"/>
          <w:szCs w:val="24"/>
          <w:lang w:val="en-US"/>
        </w:rPr>
        <w:t>tra</w:t>
      </w:r>
      <w:r w:rsidRPr="005E7245">
        <w:rPr>
          <w:rFonts w:ascii="Times New Roman" w:hAnsi="Times New Roman" w:cs="Times New Roman"/>
          <w:sz w:val="24"/>
          <w:szCs w:val="24"/>
          <w:lang w:val="en-US"/>
        </w:rPr>
        <w:t>ceptives are responsible for causing fish feminization interfering in their endocrine metabolism, besides antibiotics results in bacterial resistance. Other active principles cause bioaccumulation and biomagnification in animals. Therefore, it is necessary to promote health education for rational use, correct disposal, in addition to implementing an effective policy that describes the correct destination for these pharmaceutical products and a more comprehensive national management plan.</w:t>
      </w:r>
    </w:p>
    <w:p w14:paraId="779547AA" w14:textId="77777777" w:rsidR="005E7245" w:rsidRPr="005E7245" w:rsidRDefault="005E7245" w:rsidP="005E7245">
      <w:pPr>
        <w:spacing w:after="0"/>
        <w:jc w:val="both"/>
        <w:rPr>
          <w:rFonts w:ascii="Times New Roman" w:hAnsi="Times New Roman" w:cs="Times New Roman"/>
          <w:sz w:val="24"/>
          <w:szCs w:val="24"/>
          <w:lang w:val="en-US"/>
        </w:rPr>
      </w:pPr>
    </w:p>
    <w:p w14:paraId="09824A5A" w14:textId="36B8D2BA" w:rsidR="00531919" w:rsidRPr="00547E98" w:rsidRDefault="00531919" w:rsidP="001A56C9">
      <w:pPr>
        <w:spacing w:after="0"/>
        <w:jc w:val="both"/>
        <w:rPr>
          <w:rFonts w:ascii="Times New Roman" w:hAnsi="Times New Roman" w:cs="Times New Roman"/>
          <w:sz w:val="24"/>
          <w:szCs w:val="24"/>
          <w:lang w:val="en-US"/>
        </w:rPr>
      </w:pPr>
      <w:r w:rsidRPr="00531919">
        <w:rPr>
          <w:rFonts w:ascii="Times New Roman" w:hAnsi="Times New Roman" w:cs="Times New Roman"/>
          <w:b/>
          <w:bCs/>
          <w:sz w:val="24"/>
          <w:szCs w:val="24"/>
          <w:lang w:val="en-US"/>
        </w:rPr>
        <w:t>Keywords:</w:t>
      </w:r>
      <w:r w:rsidRPr="00531919">
        <w:rPr>
          <w:rFonts w:ascii="Times New Roman" w:hAnsi="Times New Roman" w:cs="Times New Roman"/>
          <w:sz w:val="24"/>
          <w:szCs w:val="24"/>
          <w:lang w:val="en-US"/>
        </w:rPr>
        <w:t xml:space="preserve"> Drug, environmental impact, pharmaceutical regulation</w:t>
      </w:r>
    </w:p>
    <w:sectPr w:rsidR="00531919" w:rsidRPr="00547E98" w:rsidSect="00243660">
      <w:headerReference w:type="default" r:id="rId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6D112" w14:textId="77777777" w:rsidR="00DB41A4" w:rsidRDefault="00DB41A4" w:rsidP="00BF68BA">
      <w:pPr>
        <w:spacing w:after="0" w:line="240" w:lineRule="auto"/>
      </w:pPr>
      <w:r>
        <w:separator/>
      </w:r>
    </w:p>
  </w:endnote>
  <w:endnote w:type="continuationSeparator" w:id="0">
    <w:p w14:paraId="3A9FA806" w14:textId="77777777" w:rsidR="00DB41A4" w:rsidRDefault="00DB41A4" w:rsidP="00BF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0B953" w14:textId="77777777" w:rsidR="00DB41A4" w:rsidRDefault="00DB41A4" w:rsidP="00BF68BA">
      <w:pPr>
        <w:spacing w:after="0" w:line="240" w:lineRule="auto"/>
      </w:pPr>
      <w:r>
        <w:separator/>
      </w:r>
    </w:p>
  </w:footnote>
  <w:footnote w:type="continuationSeparator" w:id="0">
    <w:p w14:paraId="2A73AF65" w14:textId="77777777" w:rsidR="00DB41A4" w:rsidRDefault="00DB41A4" w:rsidP="00BF6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B0F1C" w14:textId="2EBCE97A" w:rsidR="00BF68BA" w:rsidRPr="00727B33" w:rsidRDefault="00C4062D" w:rsidP="00727B33">
    <w:pPr>
      <w:pStyle w:val="Cabealho"/>
      <w:jc w:val="center"/>
      <w:rPr>
        <w:color w:val="FF0000"/>
        <w:sz w:val="32"/>
        <w:szCs w:val="32"/>
      </w:rPr>
    </w:pPr>
    <w:r>
      <w:rPr>
        <w:noProof/>
      </w:rPr>
      <w:drawing>
        <wp:inline distT="0" distB="0" distL="0" distR="0" wp14:anchorId="2055C9B6" wp14:editId="1627FD2C">
          <wp:extent cx="2047374" cy="132906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9320" cy="1349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D8"/>
    <w:rsid w:val="00076FEC"/>
    <w:rsid w:val="0008417E"/>
    <w:rsid w:val="000B4065"/>
    <w:rsid w:val="000B5AB4"/>
    <w:rsid w:val="000C24BC"/>
    <w:rsid w:val="000E58B7"/>
    <w:rsid w:val="000E630C"/>
    <w:rsid w:val="0010445B"/>
    <w:rsid w:val="001109EE"/>
    <w:rsid w:val="00122B7F"/>
    <w:rsid w:val="00172F05"/>
    <w:rsid w:val="00181855"/>
    <w:rsid w:val="001A56C9"/>
    <w:rsid w:val="001A57D1"/>
    <w:rsid w:val="001A5C1F"/>
    <w:rsid w:val="001E1BED"/>
    <w:rsid w:val="001F3550"/>
    <w:rsid w:val="00233E35"/>
    <w:rsid w:val="00235BA0"/>
    <w:rsid w:val="00242D87"/>
    <w:rsid w:val="00243660"/>
    <w:rsid w:val="00296CF4"/>
    <w:rsid w:val="002C2BA3"/>
    <w:rsid w:val="002E086A"/>
    <w:rsid w:val="0030363A"/>
    <w:rsid w:val="00307AD8"/>
    <w:rsid w:val="00313E55"/>
    <w:rsid w:val="00317FB7"/>
    <w:rsid w:val="00327B12"/>
    <w:rsid w:val="00390AEE"/>
    <w:rsid w:val="0039202A"/>
    <w:rsid w:val="003B25D9"/>
    <w:rsid w:val="003D6561"/>
    <w:rsid w:val="003E5FE1"/>
    <w:rsid w:val="003E7889"/>
    <w:rsid w:val="003F244E"/>
    <w:rsid w:val="004116E9"/>
    <w:rsid w:val="00436CF8"/>
    <w:rsid w:val="004420BA"/>
    <w:rsid w:val="00474880"/>
    <w:rsid w:val="004D479D"/>
    <w:rsid w:val="004E1A10"/>
    <w:rsid w:val="00531919"/>
    <w:rsid w:val="00534E0F"/>
    <w:rsid w:val="005432D6"/>
    <w:rsid w:val="00547E98"/>
    <w:rsid w:val="0057205F"/>
    <w:rsid w:val="00574D2C"/>
    <w:rsid w:val="00575BA0"/>
    <w:rsid w:val="005E7245"/>
    <w:rsid w:val="005F2B5C"/>
    <w:rsid w:val="005F7D4D"/>
    <w:rsid w:val="0060795D"/>
    <w:rsid w:val="00613F65"/>
    <w:rsid w:val="00617117"/>
    <w:rsid w:val="00635B44"/>
    <w:rsid w:val="0064752C"/>
    <w:rsid w:val="00674DCA"/>
    <w:rsid w:val="00683738"/>
    <w:rsid w:val="006930E3"/>
    <w:rsid w:val="006971E0"/>
    <w:rsid w:val="006A0311"/>
    <w:rsid w:val="006B6052"/>
    <w:rsid w:val="006D16EA"/>
    <w:rsid w:val="006E31A6"/>
    <w:rsid w:val="00715D21"/>
    <w:rsid w:val="00727B33"/>
    <w:rsid w:val="00751E74"/>
    <w:rsid w:val="00757516"/>
    <w:rsid w:val="00760A6C"/>
    <w:rsid w:val="00773F31"/>
    <w:rsid w:val="00791176"/>
    <w:rsid w:val="00791B6B"/>
    <w:rsid w:val="00793E39"/>
    <w:rsid w:val="007A028D"/>
    <w:rsid w:val="007D13E9"/>
    <w:rsid w:val="007E4415"/>
    <w:rsid w:val="008019E9"/>
    <w:rsid w:val="00802882"/>
    <w:rsid w:val="00803573"/>
    <w:rsid w:val="00826A3F"/>
    <w:rsid w:val="00841315"/>
    <w:rsid w:val="00847D11"/>
    <w:rsid w:val="008825AF"/>
    <w:rsid w:val="008A31A1"/>
    <w:rsid w:val="008C3B38"/>
    <w:rsid w:val="008C742C"/>
    <w:rsid w:val="008D2CD7"/>
    <w:rsid w:val="008E1141"/>
    <w:rsid w:val="008E2F48"/>
    <w:rsid w:val="009219DB"/>
    <w:rsid w:val="0095012B"/>
    <w:rsid w:val="00973D16"/>
    <w:rsid w:val="00977FA0"/>
    <w:rsid w:val="00980D11"/>
    <w:rsid w:val="009833D1"/>
    <w:rsid w:val="009A2A00"/>
    <w:rsid w:val="009B795C"/>
    <w:rsid w:val="009F22EC"/>
    <w:rsid w:val="009F4276"/>
    <w:rsid w:val="00A00466"/>
    <w:rsid w:val="00A1618C"/>
    <w:rsid w:val="00A228D7"/>
    <w:rsid w:val="00A60CE5"/>
    <w:rsid w:val="00A66A08"/>
    <w:rsid w:val="00AC6216"/>
    <w:rsid w:val="00AD2277"/>
    <w:rsid w:val="00AE6768"/>
    <w:rsid w:val="00B01312"/>
    <w:rsid w:val="00B10E03"/>
    <w:rsid w:val="00B219C2"/>
    <w:rsid w:val="00B308E8"/>
    <w:rsid w:val="00B33536"/>
    <w:rsid w:val="00B83E32"/>
    <w:rsid w:val="00B858B2"/>
    <w:rsid w:val="00B90408"/>
    <w:rsid w:val="00BA1E1B"/>
    <w:rsid w:val="00BB0670"/>
    <w:rsid w:val="00BB26E2"/>
    <w:rsid w:val="00BB34C9"/>
    <w:rsid w:val="00BC2ACA"/>
    <w:rsid w:val="00BD0FB4"/>
    <w:rsid w:val="00BF68BA"/>
    <w:rsid w:val="00C00628"/>
    <w:rsid w:val="00C34BFC"/>
    <w:rsid w:val="00C4062D"/>
    <w:rsid w:val="00C53F85"/>
    <w:rsid w:val="00C66834"/>
    <w:rsid w:val="00CA79B4"/>
    <w:rsid w:val="00CB01A7"/>
    <w:rsid w:val="00CC0917"/>
    <w:rsid w:val="00D21661"/>
    <w:rsid w:val="00D26FF0"/>
    <w:rsid w:val="00DB4183"/>
    <w:rsid w:val="00DB41A4"/>
    <w:rsid w:val="00DB74DA"/>
    <w:rsid w:val="00DC5F56"/>
    <w:rsid w:val="00DD4159"/>
    <w:rsid w:val="00DE4DBA"/>
    <w:rsid w:val="00DE51CC"/>
    <w:rsid w:val="00DF0937"/>
    <w:rsid w:val="00E9436B"/>
    <w:rsid w:val="00EA0C51"/>
    <w:rsid w:val="00EA4C98"/>
    <w:rsid w:val="00EB0A99"/>
    <w:rsid w:val="00EB7996"/>
    <w:rsid w:val="00EC362A"/>
    <w:rsid w:val="00EC7730"/>
    <w:rsid w:val="00ED4D4A"/>
    <w:rsid w:val="00EE186D"/>
    <w:rsid w:val="00EE453C"/>
    <w:rsid w:val="00EF3A14"/>
    <w:rsid w:val="00F01FFF"/>
    <w:rsid w:val="00F127A9"/>
    <w:rsid w:val="00F129A0"/>
    <w:rsid w:val="00F315E6"/>
    <w:rsid w:val="00F31B9A"/>
    <w:rsid w:val="00F50098"/>
    <w:rsid w:val="00F62E67"/>
    <w:rsid w:val="00F66DF7"/>
    <w:rsid w:val="00F70B2A"/>
    <w:rsid w:val="00F83093"/>
    <w:rsid w:val="00F92869"/>
    <w:rsid w:val="00FF2A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50B19"/>
  <w15:chartTrackingRefBased/>
  <w15:docId w15:val="{D620DB84-2658-479B-856F-502D47AE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07AD8"/>
    <w:rPr>
      <w:color w:val="0563C1" w:themeColor="hyperlink"/>
      <w:u w:val="single"/>
    </w:rPr>
  </w:style>
  <w:style w:type="character" w:styleId="MenoPendente">
    <w:name w:val="Unresolved Mention"/>
    <w:basedOn w:val="Fontepargpadro"/>
    <w:uiPriority w:val="99"/>
    <w:semiHidden/>
    <w:unhideWhenUsed/>
    <w:rsid w:val="00307AD8"/>
    <w:rPr>
      <w:color w:val="605E5C"/>
      <w:shd w:val="clear" w:color="auto" w:fill="E1DFDD"/>
    </w:rPr>
  </w:style>
  <w:style w:type="paragraph" w:styleId="Cabealho">
    <w:name w:val="header"/>
    <w:basedOn w:val="Normal"/>
    <w:link w:val="CabealhoChar"/>
    <w:uiPriority w:val="99"/>
    <w:unhideWhenUsed/>
    <w:rsid w:val="00BF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68BA"/>
  </w:style>
  <w:style w:type="paragraph" w:styleId="Rodap">
    <w:name w:val="footer"/>
    <w:basedOn w:val="Normal"/>
    <w:link w:val="RodapChar"/>
    <w:uiPriority w:val="99"/>
    <w:unhideWhenUsed/>
    <w:rsid w:val="00BF68BA"/>
    <w:pPr>
      <w:tabs>
        <w:tab w:val="center" w:pos="4252"/>
        <w:tab w:val="right" w:pos="8504"/>
      </w:tabs>
      <w:spacing w:after="0" w:line="240" w:lineRule="auto"/>
    </w:pPr>
  </w:style>
  <w:style w:type="character" w:customStyle="1" w:styleId="RodapChar">
    <w:name w:val="Rodapé Char"/>
    <w:basedOn w:val="Fontepargpadro"/>
    <w:link w:val="Rodap"/>
    <w:uiPriority w:val="99"/>
    <w:rsid w:val="00BF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9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374</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CepaTech</dc:creator>
  <cp:keywords/>
  <dc:description/>
  <cp:lastModifiedBy>usuario</cp:lastModifiedBy>
  <cp:revision>22</cp:revision>
  <dcterms:created xsi:type="dcterms:W3CDTF">2020-05-25T17:16:00Z</dcterms:created>
  <dcterms:modified xsi:type="dcterms:W3CDTF">2020-05-29T13:56:00Z</dcterms:modified>
</cp:coreProperties>
</file>