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03BE" w14:textId="77777777" w:rsidR="00535E83" w:rsidRDefault="00535E83">
      <w:pPr>
        <w:rPr>
          <w:rFonts w:ascii="Times New Roman" w:eastAsia="Times New Roman" w:hAnsi="Times New Roman" w:cs="Times New Roman"/>
        </w:rPr>
      </w:pPr>
    </w:p>
    <w:p w14:paraId="036FB93B" w14:textId="77777777" w:rsidR="00941D8E" w:rsidRDefault="00941D8E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85E0978" w14:textId="565B30E6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 PEDAGOGIA SOCIAL COMO</w:t>
      </w:r>
      <w:r w:rsidR="00902A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41D8E">
        <w:rPr>
          <w:rFonts w:ascii="Times New Roman" w:eastAsia="Times New Roman" w:hAnsi="Times New Roman" w:cs="Times New Roman"/>
          <w:b/>
          <w:color w:val="000000"/>
        </w:rPr>
        <w:t xml:space="preserve">PARTE DAS </w:t>
      </w:r>
      <w:r w:rsidR="00902AA7">
        <w:rPr>
          <w:rFonts w:ascii="Times New Roman" w:eastAsia="Times New Roman" w:hAnsi="Times New Roman" w:cs="Times New Roman"/>
          <w:b/>
          <w:color w:val="000000"/>
        </w:rPr>
        <w:t>TESSITURAS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41D8E">
        <w:rPr>
          <w:rFonts w:ascii="Times New Roman" w:eastAsia="Times New Roman" w:hAnsi="Times New Roman" w:cs="Times New Roman"/>
          <w:b/>
          <w:color w:val="000000"/>
        </w:rPr>
        <w:t xml:space="preserve">DA FORMAÇÃO DOCENTE DOS </w:t>
      </w:r>
      <w:r>
        <w:rPr>
          <w:rFonts w:ascii="Times New Roman" w:eastAsia="Times New Roman" w:hAnsi="Times New Roman" w:cs="Times New Roman"/>
          <w:b/>
          <w:color w:val="000000"/>
        </w:rPr>
        <w:t>EDUCADORES SOCIAIS FLUMINENSES</w:t>
      </w:r>
      <w:r w:rsidR="00985E1D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2C046122" w14:textId="77777777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Times New Roman" w:hAnsi="Times New Roman" w:cs="Times New Roman"/>
          <w:color w:val="000000"/>
        </w:rPr>
      </w:pPr>
    </w:p>
    <w:p w14:paraId="10E0F835" w14:textId="219EB7A3" w:rsidR="009077E7" w:rsidRDefault="00DC5D09" w:rsidP="00DC5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C5D09">
        <w:rPr>
          <w:rFonts w:ascii="Times New Roman" w:eastAsia="Times New Roman" w:hAnsi="Times New Roman" w:cs="Times New Roman"/>
          <w:b/>
          <w:color w:val="000000"/>
        </w:rPr>
        <w:t xml:space="preserve">Resumo </w:t>
      </w:r>
    </w:p>
    <w:p w14:paraId="54A10BFD" w14:textId="2522A023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O presente trabalho, parte de um estágio de pós-doutoramento em andamento na Universidade Católica Portuguesa, </w:t>
      </w:r>
      <w:r w:rsidR="00DC165C">
        <w:rPr>
          <w:rFonts w:ascii="Times New Roman" w:eastAsia="Times New Roman" w:hAnsi="Times New Roman" w:cs="Times New Roman"/>
          <w:color w:val="000000"/>
        </w:rPr>
        <w:t>objetiva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demonstrar a importância do campo da Pedagogia Social na formação </w:t>
      </w:r>
      <w:r w:rsidR="00DC165C">
        <w:rPr>
          <w:rFonts w:ascii="Times New Roman" w:eastAsia="Times New Roman" w:hAnsi="Times New Roman" w:cs="Times New Roman"/>
          <w:color w:val="000000"/>
        </w:rPr>
        <w:t xml:space="preserve">docente 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de Educadores Sociais para as práticas </w:t>
      </w:r>
      <w:proofErr w:type="spellStart"/>
      <w:r w:rsidRPr="00DC5D09">
        <w:rPr>
          <w:rFonts w:ascii="Times New Roman" w:eastAsia="Times New Roman" w:hAnsi="Times New Roman" w:cs="Times New Roman"/>
          <w:color w:val="000000"/>
        </w:rPr>
        <w:t>sociopedagógicas</w:t>
      </w:r>
      <w:proofErr w:type="spellEnd"/>
      <w:r w:rsidRPr="00DC5D09">
        <w:rPr>
          <w:rFonts w:ascii="Times New Roman" w:eastAsia="Times New Roman" w:hAnsi="Times New Roman" w:cs="Times New Roman"/>
          <w:color w:val="000000"/>
        </w:rPr>
        <w:t xml:space="preserve"> com as camadas empobrecidas na região metropolitana do Rio de Janeiro. Assim, </w:t>
      </w:r>
      <w:r w:rsidR="009077E7">
        <w:rPr>
          <w:rFonts w:ascii="Times New Roman" w:eastAsia="Times New Roman" w:hAnsi="Times New Roman" w:cs="Times New Roman"/>
          <w:color w:val="000000"/>
        </w:rPr>
        <w:t xml:space="preserve">apresenta-se um breve 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recorte teórico visando apontar a relevância de </w:t>
      </w:r>
      <w:r w:rsidR="00DC165C">
        <w:rPr>
          <w:rFonts w:ascii="Times New Roman" w:eastAsia="Times New Roman" w:hAnsi="Times New Roman" w:cs="Times New Roman"/>
          <w:color w:val="000000"/>
        </w:rPr>
        <w:t xml:space="preserve">se 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pensar a formação docente de forma ampliada </w:t>
      </w:r>
      <w:r w:rsidR="00DC165C">
        <w:rPr>
          <w:rFonts w:ascii="Times New Roman" w:eastAsia="Times New Roman" w:hAnsi="Times New Roman" w:cs="Times New Roman"/>
          <w:color w:val="000000"/>
        </w:rPr>
        <w:t>n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os cursos de </w:t>
      </w:r>
      <w:r w:rsidR="00DC165C">
        <w:rPr>
          <w:rFonts w:ascii="Times New Roman" w:eastAsia="Times New Roman" w:hAnsi="Times New Roman" w:cs="Times New Roman"/>
          <w:color w:val="000000"/>
        </w:rPr>
        <w:t>L</w:t>
      </w:r>
      <w:r w:rsidRPr="00DC5D09">
        <w:rPr>
          <w:rFonts w:ascii="Times New Roman" w:eastAsia="Times New Roman" w:hAnsi="Times New Roman" w:cs="Times New Roman"/>
          <w:color w:val="000000"/>
        </w:rPr>
        <w:t>icenciaturas</w:t>
      </w:r>
      <w:r w:rsidR="009077E7">
        <w:rPr>
          <w:rFonts w:ascii="Times New Roman" w:eastAsia="Times New Roman" w:hAnsi="Times New Roman" w:cs="Times New Roman"/>
          <w:color w:val="000000"/>
        </w:rPr>
        <w:t>.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</w:t>
      </w:r>
      <w:r w:rsidR="009077E7">
        <w:rPr>
          <w:rFonts w:ascii="Times New Roman" w:eastAsia="Times New Roman" w:hAnsi="Times New Roman" w:cs="Times New Roman"/>
          <w:color w:val="000000"/>
        </w:rPr>
        <w:t>E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specificamente, </w:t>
      </w:r>
      <w:r w:rsidR="009077E7">
        <w:rPr>
          <w:rFonts w:ascii="Times New Roman" w:eastAsia="Times New Roman" w:hAnsi="Times New Roman" w:cs="Times New Roman"/>
          <w:color w:val="000000"/>
        </w:rPr>
        <w:t>foca</w:t>
      </w:r>
      <w:r w:rsidR="00DC165C">
        <w:rPr>
          <w:rFonts w:ascii="Times New Roman" w:eastAsia="Times New Roman" w:hAnsi="Times New Roman" w:cs="Times New Roman"/>
          <w:color w:val="000000"/>
        </w:rPr>
        <w:t>-se nesta discussão nas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D</w:t>
      </w:r>
      <w:r w:rsidR="006A21B0">
        <w:rPr>
          <w:rFonts w:ascii="Times New Roman" w:eastAsia="Times New Roman" w:hAnsi="Times New Roman" w:cs="Times New Roman"/>
          <w:color w:val="000000"/>
        </w:rPr>
        <w:t>iretrizes Curriculares Nacionais (</w:t>
      </w:r>
      <w:proofErr w:type="spellStart"/>
      <w:r w:rsidR="006A21B0">
        <w:rPr>
          <w:rFonts w:ascii="Times New Roman" w:eastAsia="Times New Roman" w:hAnsi="Times New Roman" w:cs="Times New Roman"/>
          <w:color w:val="000000"/>
        </w:rPr>
        <w:t>D</w:t>
      </w:r>
      <w:r w:rsidRPr="00DC5D09">
        <w:rPr>
          <w:rFonts w:ascii="Times New Roman" w:eastAsia="Times New Roman" w:hAnsi="Times New Roman" w:cs="Times New Roman"/>
          <w:color w:val="000000"/>
        </w:rPr>
        <w:t>CNs</w:t>
      </w:r>
      <w:proofErr w:type="spellEnd"/>
      <w:r w:rsidR="006A21B0">
        <w:rPr>
          <w:rFonts w:ascii="Times New Roman" w:eastAsia="Times New Roman" w:hAnsi="Times New Roman" w:cs="Times New Roman"/>
          <w:color w:val="000000"/>
        </w:rPr>
        <w:t>) de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2006 e </w:t>
      </w:r>
      <w:r w:rsidR="006A21B0">
        <w:rPr>
          <w:rFonts w:ascii="Times New Roman" w:eastAsia="Times New Roman" w:hAnsi="Times New Roman" w:cs="Times New Roman"/>
          <w:color w:val="000000"/>
        </w:rPr>
        <w:t xml:space="preserve">de </w:t>
      </w:r>
      <w:r w:rsidRPr="00DC5D09">
        <w:rPr>
          <w:rFonts w:ascii="Times New Roman" w:eastAsia="Times New Roman" w:hAnsi="Times New Roman" w:cs="Times New Roman"/>
          <w:color w:val="000000"/>
        </w:rPr>
        <w:t>2015 para a formação docente e suas</w:t>
      </w:r>
      <w:r w:rsidR="009077E7">
        <w:rPr>
          <w:rFonts w:ascii="Times New Roman" w:eastAsia="Times New Roman" w:hAnsi="Times New Roman" w:cs="Times New Roman"/>
          <w:color w:val="000000"/>
        </w:rPr>
        <w:t xml:space="preserve"> </w:t>
      </w:r>
      <w:r w:rsidRPr="00DC5D09">
        <w:rPr>
          <w:rFonts w:ascii="Times New Roman" w:eastAsia="Times New Roman" w:hAnsi="Times New Roman" w:cs="Times New Roman"/>
          <w:color w:val="000000"/>
        </w:rPr>
        <w:t>implicações no campo da educação não escolar fluminense. A</w:t>
      </w:r>
      <w:r w:rsidR="00DC165C">
        <w:rPr>
          <w:rFonts w:ascii="Times New Roman" w:eastAsia="Times New Roman" w:hAnsi="Times New Roman" w:cs="Times New Roman"/>
          <w:color w:val="000000"/>
        </w:rPr>
        <w:t xml:space="preserve"> partir da reflexão apresentada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, infere-se que, o campo teórico da Pedagogia Social se </w:t>
      </w:r>
      <w:r w:rsidR="009077E7">
        <w:rPr>
          <w:rFonts w:ascii="Times New Roman" w:eastAsia="Times New Roman" w:hAnsi="Times New Roman" w:cs="Times New Roman"/>
          <w:color w:val="000000"/>
        </w:rPr>
        <w:t>apresenta como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potencializador de </w:t>
      </w:r>
      <w:r w:rsidR="009077E7">
        <w:rPr>
          <w:rFonts w:ascii="Times New Roman" w:eastAsia="Times New Roman" w:hAnsi="Times New Roman" w:cs="Times New Roman"/>
          <w:color w:val="000000"/>
        </w:rPr>
        <w:t xml:space="preserve">reflexões teórico-críticas que promovem tessituras sobre os </w:t>
      </w:r>
      <w:proofErr w:type="spellStart"/>
      <w:r w:rsidR="009077E7" w:rsidRPr="009077E7">
        <w:rPr>
          <w:rFonts w:ascii="Times New Roman" w:eastAsia="Times New Roman" w:hAnsi="Times New Roman" w:cs="Times New Roman"/>
          <w:i/>
          <w:iCs/>
          <w:color w:val="000000"/>
        </w:rPr>
        <w:t>saberesfazeres</w:t>
      </w:r>
      <w:proofErr w:type="spellEnd"/>
      <w:r w:rsidR="009077E7" w:rsidRPr="009077E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077E7">
        <w:rPr>
          <w:rFonts w:ascii="Times New Roman" w:eastAsia="Times New Roman" w:hAnsi="Times New Roman" w:cs="Times New Roman"/>
          <w:color w:val="000000"/>
        </w:rPr>
        <w:t>previstos pelas demandas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curriculares </w:t>
      </w:r>
      <w:r w:rsidR="009077E7">
        <w:rPr>
          <w:rFonts w:ascii="Times New Roman" w:eastAsia="Times New Roman" w:hAnsi="Times New Roman" w:cs="Times New Roman"/>
          <w:color w:val="000000"/>
        </w:rPr>
        <w:t>e as necessidades concretas presentes na f</w:t>
      </w:r>
      <w:r w:rsidRPr="00DC5D09">
        <w:rPr>
          <w:rFonts w:ascii="Times New Roman" w:eastAsia="Times New Roman" w:hAnsi="Times New Roman" w:cs="Times New Roman"/>
          <w:color w:val="000000"/>
        </w:rPr>
        <w:t>ormação d</w:t>
      </w:r>
      <w:r w:rsidR="009077E7">
        <w:rPr>
          <w:rFonts w:ascii="Times New Roman" w:eastAsia="Times New Roman" w:hAnsi="Times New Roman" w:cs="Times New Roman"/>
          <w:color w:val="000000"/>
        </w:rPr>
        <w:t xml:space="preserve">estes </w:t>
      </w:r>
      <w:r w:rsidRPr="00DC5D09">
        <w:rPr>
          <w:rFonts w:ascii="Times New Roman" w:eastAsia="Times New Roman" w:hAnsi="Times New Roman" w:cs="Times New Roman"/>
          <w:color w:val="000000"/>
        </w:rPr>
        <w:t>profissionais da educação</w:t>
      </w:r>
      <w:r w:rsidR="009077E7">
        <w:rPr>
          <w:rFonts w:ascii="Times New Roman" w:eastAsia="Times New Roman" w:hAnsi="Times New Roman" w:cs="Times New Roman"/>
          <w:color w:val="000000"/>
        </w:rPr>
        <w:t xml:space="preserve"> não escolar.</w:t>
      </w:r>
    </w:p>
    <w:p w14:paraId="4155C97E" w14:textId="77777777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131FC5C9" w14:textId="50F1F2E3" w:rsidR="00DC5D09" w:rsidRPr="00E62251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b/>
          <w:color w:val="000000"/>
        </w:rPr>
        <w:t xml:space="preserve">Palavras-chave: </w:t>
      </w:r>
      <w:r w:rsidRPr="00DC5D09">
        <w:rPr>
          <w:rFonts w:ascii="Times New Roman" w:eastAsia="Times New Roman" w:hAnsi="Times New Roman" w:cs="Times New Roman"/>
          <w:color w:val="000000"/>
        </w:rPr>
        <w:t>Pedagogia Social</w:t>
      </w:r>
      <w:r w:rsidR="006A21B0">
        <w:rPr>
          <w:rFonts w:ascii="Times New Roman" w:eastAsia="Times New Roman" w:hAnsi="Times New Roman" w:cs="Times New Roman"/>
          <w:color w:val="000000"/>
        </w:rPr>
        <w:t>,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</w:t>
      </w:r>
      <w:r w:rsidR="00E62251">
        <w:rPr>
          <w:rFonts w:ascii="Times New Roman" w:eastAsia="Times New Roman" w:hAnsi="Times New Roman" w:cs="Times New Roman"/>
          <w:color w:val="000000"/>
        </w:rPr>
        <w:t>Formação Docente</w:t>
      </w:r>
      <w:r w:rsidR="006A21B0">
        <w:rPr>
          <w:rFonts w:ascii="Times New Roman" w:eastAsia="Times New Roman" w:hAnsi="Times New Roman" w:cs="Times New Roman"/>
          <w:color w:val="000000"/>
        </w:rPr>
        <w:t>,</w:t>
      </w:r>
      <w:r w:rsidR="00E62251">
        <w:rPr>
          <w:rFonts w:ascii="Times New Roman" w:eastAsia="Times New Roman" w:hAnsi="Times New Roman" w:cs="Times New Roman"/>
          <w:color w:val="000000"/>
        </w:rPr>
        <w:t xml:space="preserve"> </w:t>
      </w:r>
      <w:r w:rsidRPr="00DC5D09">
        <w:rPr>
          <w:rFonts w:ascii="Times New Roman" w:eastAsia="Times New Roman" w:hAnsi="Times New Roman" w:cs="Times New Roman"/>
          <w:color w:val="000000"/>
        </w:rPr>
        <w:t>D</w:t>
      </w:r>
      <w:r w:rsidR="006A21B0">
        <w:rPr>
          <w:rFonts w:ascii="Times New Roman" w:eastAsia="Times New Roman" w:hAnsi="Times New Roman" w:cs="Times New Roman"/>
          <w:color w:val="000000"/>
        </w:rPr>
        <w:t xml:space="preserve">iretrizes Curriculares Nacionais de 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2006 e </w:t>
      </w:r>
      <w:r w:rsidR="006A21B0">
        <w:rPr>
          <w:rFonts w:ascii="Times New Roman" w:eastAsia="Times New Roman" w:hAnsi="Times New Roman" w:cs="Times New Roman"/>
          <w:color w:val="000000"/>
        </w:rPr>
        <w:t xml:space="preserve">de </w:t>
      </w:r>
      <w:proofErr w:type="gramStart"/>
      <w:r w:rsidRPr="00DC5D09">
        <w:rPr>
          <w:rFonts w:ascii="Times New Roman" w:eastAsia="Times New Roman" w:hAnsi="Times New Roman" w:cs="Times New Roman"/>
          <w:color w:val="000000"/>
        </w:rPr>
        <w:t>2015</w:t>
      </w:r>
      <w:r w:rsidR="006A21B0">
        <w:rPr>
          <w:rFonts w:ascii="Times New Roman" w:eastAsia="Times New Roman" w:hAnsi="Times New Roman" w:cs="Times New Roman"/>
          <w:color w:val="000000"/>
        </w:rPr>
        <w:t xml:space="preserve">, 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Educadores</w:t>
      </w:r>
      <w:proofErr w:type="gramEnd"/>
      <w:r w:rsidR="00E62251">
        <w:rPr>
          <w:rFonts w:ascii="Times New Roman" w:eastAsia="Times New Roman" w:hAnsi="Times New Roman" w:cs="Times New Roman"/>
          <w:color w:val="000000"/>
        </w:rPr>
        <w:t xml:space="preserve"> Sociais</w:t>
      </w:r>
      <w:r w:rsidRPr="00DC5D09">
        <w:rPr>
          <w:rFonts w:ascii="Times New Roman" w:eastAsia="Times New Roman" w:hAnsi="Times New Roman" w:cs="Times New Roman"/>
          <w:color w:val="000000"/>
        </w:rPr>
        <w:t>.</w:t>
      </w:r>
    </w:p>
    <w:p w14:paraId="44F36FC9" w14:textId="77777777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DC5D09"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14:paraId="7A60763C" w14:textId="77777777" w:rsidR="0077576F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A presente comunicação é </w:t>
      </w:r>
      <w:r w:rsidR="00E62251">
        <w:rPr>
          <w:rFonts w:ascii="Times New Roman" w:eastAsia="Times New Roman" w:hAnsi="Times New Roman" w:cs="Times New Roman"/>
          <w:color w:val="000000"/>
        </w:rPr>
        <w:t xml:space="preserve">uma </w:t>
      </w:r>
      <w:r w:rsidRPr="00DC5D09">
        <w:rPr>
          <w:rFonts w:ascii="Times New Roman" w:eastAsia="Times New Roman" w:hAnsi="Times New Roman" w:cs="Times New Roman"/>
          <w:color w:val="000000"/>
        </w:rPr>
        <w:t>parte da fundamentação teórica d</w:t>
      </w:r>
      <w:r w:rsidR="00E62251">
        <w:rPr>
          <w:rFonts w:ascii="Times New Roman" w:eastAsia="Times New Roman" w:hAnsi="Times New Roman" w:cs="Times New Roman"/>
          <w:color w:val="000000"/>
        </w:rPr>
        <w:t xml:space="preserve">o </w:t>
      </w:r>
      <w:r w:rsidRPr="00DC5D09">
        <w:rPr>
          <w:rFonts w:ascii="Times New Roman" w:eastAsia="Times New Roman" w:hAnsi="Times New Roman" w:cs="Times New Roman"/>
          <w:color w:val="000000"/>
        </w:rPr>
        <w:t>estágio de pós-doutoramento</w:t>
      </w:r>
      <w:r w:rsidR="00E62251">
        <w:rPr>
          <w:rFonts w:ascii="Times New Roman" w:eastAsia="Times New Roman" w:hAnsi="Times New Roman" w:cs="Times New Roman"/>
          <w:color w:val="000000"/>
        </w:rPr>
        <w:t xml:space="preserve"> em Ciências da Educação, intitulado “Entre a Pedagogia Social e as Representações Sociais de/na formação docente de educadores sociais fluminenses”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realizado na Universidade Católica Portuguesa</w:t>
      </w:r>
      <w:r w:rsidR="00E62251">
        <w:rPr>
          <w:rFonts w:ascii="Times New Roman" w:eastAsia="Times New Roman" w:hAnsi="Times New Roman" w:cs="Times New Roman"/>
          <w:color w:val="000000"/>
        </w:rPr>
        <w:t xml:space="preserve"> (regional Porto), e </w:t>
      </w:r>
      <w:r w:rsidRPr="00DC5D09">
        <w:rPr>
          <w:rFonts w:ascii="Times New Roman" w:eastAsia="Times New Roman" w:hAnsi="Times New Roman" w:cs="Times New Roman"/>
          <w:color w:val="000000"/>
        </w:rPr>
        <w:t>tem como objetivo</w:t>
      </w:r>
      <w:r w:rsidR="00E62251">
        <w:rPr>
          <w:rFonts w:ascii="Times New Roman" w:eastAsia="Times New Roman" w:hAnsi="Times New Roman" w:cs="Times New Roman"/>
          <w:color w:val="000000"/>
        </w:rPr>
        <w:t xml:space="preserve"> demonstrar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a relevância da Pedagogia Social para formação docente continuada de educadores sociais na região metropolitana do Rio de Janeiro.</w:t>
      </w:r>
    </w:p>
    <w:p w14:paraId="6E6D4ED2" w14:textId="75E93F30" w:rsidR="0077576F" w:rsidRDefault="0077576F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Nesta apresentação, elege-se um recorte teórico da investigação que busca relacionar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o campo teórico da Pedagogia Social com as demandas postas, especificamente, pelas </w:t>
      </w:r>
      <w:proofErr w:type="spellStart"/>
      <w:r w:rsidR="00DC5D09" w:rsidRPr="00DC5D09">
        <w:rPr>
          <w:rFonts w:ascii="Times New Roman" w:eastAsia="Times New Roman" w:hAnsi="Times New Roman" w:cs="Times New Roman"/>
          <w:color w:val="000000"/>
        </w:rPr>
        <w:t>DCNs</w:t>
      </w:r>
      <w:proofErr w:type="spellEnd"/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de 2006 e 2015 para a formação docente sobre as práticas educativas em ambientes não escolares (</w:t>
      </w:r>
      <w:r>
        <w:rPr>
          <w:rFonts w:ascii="Times New Roman" w:eastAsia="Times New Roman" w:hAnsi="Times New Roman" w:cs="Times New Roman"/>
          <w:color w:val="000000"/>
        </w:rPr>
        <w:t xml:space="preserve">comumente entendidas como 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não formais e informais). </w:t>
      </w:r>
    </w:p>
    <w:p w14:paraId="053F44A9" w14:textId="7FFB5397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>A compreensão dos conteúdos expostos pela Pedagogia Social</w:t>
      </w:r>
      <w:r w:rsidR="0077576F">
        <w:rPr>
          <w:rFonts w:ascii="Times New Roman" w:eastAsia="Times New Roman" w:hAnsi="Times New Roman" w:cs="Times New Roman"/>
          <w:color w:val="000000"/>
        </w:rPr>
        <w:t>, em articulação com estas diretrizes não apenas mostram a relevância desta discussão como também se a</w:t>
      </w:r>
      <w:r w:rsidR="00351F20">
        <w:rPr>
          <w:rFonts w:ascii="Times New Roman" w:eastAsia="Times New Roman" w:hAnsi="Times New Roman" w:cs="Times New Roman"/>
          <w:color w:val="000000"/>
        </w:rPr>
        <w:t>presenta como</w:t>
      </w:r>
      <w:r w:rsidR="0077576F">
        <w:rPr>
          <w:rFonts w:ascii="Times New Roman" w:eastAsia="Times New Roman" w:hAnsi="Times New Roman" w:cs="Times New Roman"/>
          <w:color w:val="000000"/>
        </w:rPr>
        <w:t xml:space="preserve"> 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um percurso formativo para a formação docente, inicial e continuada, no que concerne à reflexão socio-crítica os educadores sociais </w:t>
      </w:r>
      <w:r w:rsidR="00351F20">
        <w:rPr>
          <w:rFonts w:ascii="Times New Roman" w:eastAsia="Times New Roman" w:hAnsi="Times New Roman" w:cs="Times New Roman"/>
          <w:color w:val="000000"/>
        </w:rPr>
        <w:t>que promove pensar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as </w:t>
      </w:r>
      <w:r w:rsidR="0077576F">
        <w:rPr>
          <w:rFonts w:ascii="Times New Roman" w:eastAsia="Times New Roman" w:hAnsi="Times New Roman" w:cs="Times New Roman"/>
          <w:color w:val="000000"/>
        </w:rPr>
        <w:t>tessituras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03D00">
        <w:rPr>
          <w:rFonts w:ascii="Times New Roman" w:eastAsia="Times New Roman" w:hAnsi="Times New Roman" w:cs="Times New Roman"/>
          <w:iCs/>
          <w:color w:val="000000"/>
        </w:rPr>
        <w:t>psicossociopedagógicas</w:t>
      </w:r>
      <w:proofErr w:type="spellEnd"/>
      <w:r w:rsidRPr="00DC5D09">
        <w:rPr>
          <w:rFonts w:ascii="Times New Roman" w:eastAsia="Times New Roman" w:hAnsi="Times New Roman" w:cs="Times New Roman"/>
          <w:color w:val="000000"/>
        </w:rPr>
        <w:t xml:space="preserve"> </w:t>
      </w:r>
      <w:r w:rsidR="0077576F">
        <w:rPr>
          <w:rFonts w:ascii="Times New Roman" w:eastAsia="Times New Roman" w:hAnsi="Times New Roman" w:cs="Times New Roman"/>
          <w:color w:val="000000"/>
        </w:rPr>
        <w:t xml:space="preserve">a serem estabelecidas </w:t>
      </w:r>
      <w:r w:rsidRPr="00DC5D09">
        <w:rPr>
          <w:rFonts w:ascii="Times New Roman" w:eastAsia="Times New Roman" w:hAnsi="Times New Roman" w:cs="Times New Roman"/>
          <w:color w:val="000000"/>
        </w:rPr>
        <w:t>com os grupos mais empobrecidos</w:t>
      </w:r>
      <w:r w:rsidR="0077576F">
        <w:rPr>
          <w:rFonts w:ascii="Times New Roman" w:eastAsia="Times New Roman" w:hAnsi="Times New Roman" w:cs="Times New Roman"/>
          <w:color w:val="000000"/>
        </w:rPr>
        <w:t xml:space="preserve"> d</w:t>
      </w:r>
      <w:r w:rsidR="00351F20">
        <w:rPr>
          <w:rFonts w:ascii="Times New Roman" w:eastAsia="Times New Roman" w:hAnsi="Times New Roman" w:cs="Times New Roman"/>
          <w:color w:val="000000"/>
        </w:rPr>
        <w:t xml:space="preserve">os seus </w:t>
      </w:r>
      <w:proofErr w:type="spellStart"/>
      <w:r w:rsidR="00351F20" w:rsidRPr="00351F20">
        <w:rPr>
          <w:rFonts w:ascii="Times New Roman" w:eastAsia="Times New Roman" w:hAnsi="Times New Roman" w:cs="Times New Roman"/>
          <w:i/>
          <w:iCs/>
          <w:color w:val="000000"/>
        </w:rPr>
        <w:t>saberesfazeres</w:t>
      </w:r>
      <w:proofErr w:type="spellEnd"/>
      <w:r w:rsidR="00351F20">
        <w:rPr>
          <w:rFonts w:ascii="Times New Roman" w:eastAsia="Times New Roman" w:hAnsi="Times New Roman" w:cs="Times New Roman"/>
          <w:color w:val="000000"/>
        </w:rPr>
        <w:t xml:space="preserve"> cotidianos</w:t>
      </w:r>
      <w:r w:rsidR="0077576F">
        <w:rPr>
          <w:rFonts w:ascii="Times New Roman" w:eastAsia="Times New Roman" w:hAnsi="Times New Roman" w:cs="Times New Roman"/>
          <w:color w:val="000000"/>
        </w:rPr>
        <w:t>.</w:t>
      </w:r>
    </w:p>
    <w:p w14:paraId="6739C655" w14:textId="3F2D20F5" w:rsidR="00DC5D09" w:rsidRPr="00DC5D09" w:rsidRDefault="00C46E68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Desenvolvimento</w:t>
      </w:r>
    </w:p>
    <w:p w14:paraId="2E7A9AE6" w14:textId="4AB44047" w:rsidR="00DC5D09" w:rsidRPr="00DC5D09" w:rsidRDefault="004D0D5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Ao iniciarmos a nossa discussão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apresenta</w:t>
      </w:r>
      <w:r w:rsidR="00C46E68">
        <w:rPr>
          <w:rFonts w:ascii="Times New Roman" w:eastAsia="Times New Roman" w:hAnsi="Times New Roman" w:cs="Times New Roman"/>
          <w:color w:val="000000"/>
        </w:rPr>
        <w:t>mos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dois pontos importantes para pensar, metodologicamente, o campo da formação docente para os ambientes não escolares, a saber: as Diretrizes Curriculares Nacionais</w:t>
      </w:r>
      <w:r w:rsidR="00C46E68">
        <w:rPr>
          <w:rFonts w:ascii="Times New Roman" w:eastAsia="Times New Roman" w:hAnsi="Times New Roman" w:cs="Times New Roman"/>
          <w:color w:val="000000"/>
        </w:rPr>
        <w:t xml:space="preserve"> </w:t>
      </w:r>
      <w:r w:rsidR="00465347">
        <w:rPr>
          <w:rFonts w:ascii="Times New Roman" w:eastAsia="Times New Roman" w:hAnsi="Times New Roman" w:cs="Times New Roman"/>
          <w:color w:val="000000"/>
        </w:rPr>
        <w:t xml:space="preserve">para a Formação Docente </w:t>
      </w:r>
      <w:r w:rsidR="00C46E68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C46E68">
        <w:rPr>
          <w:rFonts w:ascii="Times New Roman" w:eastAsia="Times New Roman" w:hAnsi="Times New Roman" w:cs="Times New Roman"/>
          <w:color w:val="000000"/>
        </w:rPr>
        <w:t>DCNs</w:t>
      </w:r>
      <w:proofErr w:type="spellEnd"/>
      <w:r w:rsidR="00C46E68">
        <w:rPr>
          <w:rFonts w:ascii="Times New Roman" w:eastAsia="Times New Roman" w:hAnsi="Times New Roman" w:cs="Times New Roman"/>
          <w:color w:val="000000"/>
        </w:rPr>
        <w:t>)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e o campo da Pedagogia Social</w:t>
      </w:r>
      <w:r w:rsidR="00C46E68">
        <w:rPr>
          <w:rFonts w:ascii="Times New Roman" w:eastAsia="Times New Roman" w:hAnsi="Times New Roman" w:cs="Times New Roman"/>
          <w:color w:val="000000"/>
        </w:rPr>
        <w:t xml:space="preserve"> (PS).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95323D" w14:textId="3383DEB2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>Todos os espaços sociais s</w:t>
      </w:r>
      <w:r w:rsidR="00C46E68">
        <w:rPr>
          <w:rFonts w:ascii="Times New Roman" w:eastAsia="Times New Roman" w:hAnsi="Times New Roman" w:cs="Times New Roman"/>
          <w:color w:val="000000"/>
        </w:rPr>
        <w:t>e apresentam como campos de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relações pedagógicas e de rotinas educacionais. Os processos educativos não são apenas exclusividade dos espaços formais de educação (escolas e universidades). A expressão “educação não escolar” cunhada por alguns autores do campo teórico da Pedagogia Social (cf. Silva, 2011; Souza, 2009) buscam reforçar e legitimar a ideia de que este tipo de educação social, possui também uma “forma”, uma intencionalidade, que deve ser respeitada e considerada como legítima organização dos indivíduos para a sua emancipação. </w:t>
      </w:r>
    </w:p>
    <w:p w14:paraId="66B508FA" w14:textId="5173FE02" w:rsidR="00DC5D09" w:rsidRPr="00DC5D09" w:rsidRDefault="00C46E68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Desde a Lei de Diretrizes e Bases da Educação Nacional (LDBEN) indica 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que a formação docente deve ser compreendida a partir do atendimento das distintas espações educacionais no seu tempo-espaço histórico e social. A docência nas instituições escolares é uma das principais atuações docentes, porém não pode ser considerada a única </w:t>
      </w:r>
      <w:r w:rsidR="00DC5D09" w:rsidRPr="00DC5D09">
        <w:rPr>
          <w:rFonts w:ascii="Times New Roman" w:eastAsia="Times New Roman" w:hAnsi="Times New Roman" w:cs="Times New Roman"/>
          <w:color w:val="000000"/>
        </w:rPr>
        <w:lastRenderedPageBreak/>
        <w:t>em relação às necessidades presentes na sociedade brasileira. </w:t>
      </w:r>
      <w:r w:rsidR="00465347">
        <w:rPr>
          <w:rFonts w:ascii="Times New Roman" w:eastAsia="Times New Roman" w:hAnsi="Times New Roman" w:cs="Times New Roman"/>
          <w:color w:val="000000"/>
        </w:rPr>
        <w:t xml:space="preserve">E, embora saibamos da existência das </w:t>
      </w:r>
      <w:proofErr w:type="spellStart"/>
      <w:r w:rsidR="00465347">
        <w:rPr>
          <w:rFonts w:ascii="Times New Roman" w:eastAsia="Times New Roman" w:hAnsi="Times New Roman" w:cs="Times New Roman"/>
          <w:color w:val="000000"/>
        </w:rPr>
        <w:t>DCNs</w:t>
      </w:r>
      <w:proofErr w:type="spellEnd"/>
      <w:r w:rsidR="00465347">
        <w:rPr>
          <w:rFonts w:ascii="Times New Roman" w:eastAsia="Times New Roman" w:hAnsi="Times New Roman" w:cs="Times New Roman"/>
          <w:color w:val="000000"/>
        </w:rPr>
        <w:t xml:space="preserve"> de 2019 (que se encontra em processo de implementação no país), trazemos para este debate as </w:t>
      </w:r>
      <w:proofErr w:type="spellStart"/>
      <w:r w:rsidR="00465347">
        <w:rPr>
          <w:rFonts w:ascii="Times New Roman" w:eastAsia="Times New Roman" w:hAnsi="Times New Roman" w:cs="Times New Roman"/>
          <w:color w:val="000000"/>
        </w:rPr>
        <w:t>DCNs</w:t>
      </w:r>
      <w:proofErr w:type="spellEnd"/>
      <w:r w:rsidR="00465347">
        <w:rPr>
          <w:rFonts w:ascii="Times New Roman" w:eastAsia="Times New Roman" w:hAnsi="Times New Roman" w:cs="Times New Roman"/>
          <w:color w:val="000000"/>
        </w:rPr>
        <w:t xml:space="preserve"> anteriores que configura </w:t>
      </w:r>
      <w:r w:rsidR="00D27C88">
        <w:rPr>
          <w:rFonts w:ascii="Times New Roman" w:eastAsia="Times New Roman" w:hAnsi="Times New Roman" w:cs="Times New Roman"/>
          <w:color w:val="000000"/>
        </w:rPr>
        <w:t>um espaço de reflexão mais profícuo</w:t>
      </w:r>
      <w:r w:rsidR="00465347">
        <w:rPr>
          <w:rFonts w:ascii="Times New Roman" w:eastAsia="Times New Roman" w:hAnsi="Times New Roman" w:cs="Times New Roman"/>
          <w:color w:val="000000"/>
        </w:rPr>
        <w:t xml:space="preserve"> sobre esta temática: a</w:t>
      </w:r>
      <w:r>
        <w:rPr>
          <w:rFonts w:ascii="Times New Roman" w:eastAsia="Times New Roman" w:hAnsi="Times New Roman" w:cs="Times New Roman"/>
          <w:color w:val="000000"/>
        </w:rPr>
        <w:t xml:space="preserve"> de 2006 e a de 2015.</w:t>
      </w:r>
    </w:p>
    <w:p w14:paraId="4A264F36" w14:textId="52BA7B5A" w:rsidR="00DC5D09" w:rsidRPr="00DC5D09" w:rsidRDefault="00C46E68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DCN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de 15 de maio de 2006</w:t>
      </w:r>
      <w:r>
        <w:rPr>
          <w:rFonts w:ascii="Times New Roman" w:eastAsia="Times New Roman" w:hAnsi="Times New Roman" w:cs="Times New Roman"/>
          <w:color w:val="000000"/>
        </w:rPr>
        <w:t xml:space="preserve"> sobre a Licenciatura em Pedagogia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esclarece que as atividades as quais este profissional está sendo formado são compostas das habilidades de planejar, executar, coordenar, acompanhar e avaliar projetos e experiências </w:t>
      </w:r>
      <w:r w:rsidR="00DC5D09" w:rsidRPr="00C03D00">
        <w:rPr>
          <w:rFonts w:ascii="Times New Roman" w:eastAsia="Times New Roman" w:hAnsi="Times New Roman" w:cs="Times New Roman"/>
          <w:iCs/>
          <w:color w:val="000000"/>
        </w:rPr>
        <w:t>educativas não escolares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(cf. Art.4 §4). </w:t>
      </w:r>
    </w:p>
    <w:p w14:paraId="3AB9B624" w14:textId="77777777" w:rsidR="00DC5D09" w:rsidRPr="00C03D00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Ao mesmo tempo, o documento expõe a necessidade formativa para este futuro pedagogo de </w:t>
      </w:r>
      <w:r w:rsidRPr="00C03D00">
        <w:rPr>
          <w:rFonts w:ascii="Times New Roman" w:eastAsia="Times New Roman" w:hAnsi="Times New Roman" w:cs="Times New Roman"/>
          <w:iCs/>
          <w:color w:val="000000"/>
        </w:rPr>
        <w:t>“trabalhar, em espaços escolares e não escolares, na promoção da aprendizagem de sujeitos em diferentes fases do desenvolvimento humano, em diversos níveis e modalidades do processo educativo”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(cf. Art. 5 §6).  No artigo 6º §1a. as diretrizes recordam que os cursos de pedagogia deverão, também, preparar estes sujeitos para as atuações já descritas nos artigos e parágrafos anteriormente citados, cumprindo para a contribuição social do curso que é o </w:t>
      </w:r>
      <w:r w:rsidRPr="00C03D00">
        <w:rPr>
          <w:rFonts w:ascii="Times New Roman" w:eastAsia="Times New Roman" w:hAnsi="Times New Roman" w:cs="Times New Roman"/>
          <w:iCs/>
          <w:color w:val="000000"/>
        </w:rPr>
        <w:t>“desenvolvimento das pessoas, das organizações e da sociedade.”</w:t>
      </w:r>
    </w:p>
    <w:p w14:paraId="018D4FA9" w14:textId="08A4FABB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O teor desta discussão continua nas </w:t>
      </w:r>
      <w:proofErr w:type="spellStart"/>
      <w:r w:rsidRPr="00DC5D09">
        <w:rPr>
          <w:rFonts w:ascii="Times New Roman" w:eastAsia="Times New Roman" w:hAnsi="Times New Roman" w:cs="Times New Roman"/>
          <w:color w:val="000000"/>
        </w:rPr>
        <w:t>D</w:t>
      </w:r>
      <w:r w:rsidR="00C46E68">
        <w:rPr>
          <w:rFonts w:ascii="Times New Roman" w:eastAsia="Times New Roman" w:hAnsi="Times New Roman" w:cs="Times New Roman"/>
          <w:color w:val="000000"/>
        </w:rPr>
        <w:t>CNs</w:t>
      </w:r>
      <w:proofErr w:type="spellEnd"/>
      <w:r w:rsidRPr="00DC5D09">
        <w:rPr>
          <w:rFonts w:ascii="Times New Roman" w:eastAsia="Times New Roman" w:hAnsi="Times New Roman" w:cs="Times New Roman"/>
          <w:color w:val="000000"/>
        </w:rPr>
        <w:t xml:space="preserve"> para a formação inicial em nível superior (cursos de licenciatura, cursos de formação pedagógica para graduados e cursos de segunda licenciatura) e para a formação continuada promulgada em 01 de julho de 2015. </w:t>
      </w:r>
    </w:p>
    <w:p w14:paraId="2535ABF0" w14:textId="77777777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No artigo 3 §1 sobre a formação inicial e continuada o documento apreende a concepção de educação como </w:t>
      </w:r>
      <w:r w:rsidRPr="00C03D00">
        <w:rPr>
          <w:rFonts w:ascii="Times New Roman" w:eastAsia="Times New Roman" w:hAnsi="Times New Roman" w:cs="Times New Roman"/>
          <w:color w:val="000000"/>
        </w:rPr>
        <w:t>“os processos formativos que se desenvolvem na vida familiar, na convivência humana, no trabalho, nas instituições de ensino, pesquisa e extensão, nos movimentos sociais e organizações da sociedade civil e nas relações criativas entre natureza e cultura.”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Assim, embora a resolução seja contextualizada para a formação para atuação no ensino básico, se reconhece a necessidade do diálogo entre a educação formal escolar e os diversos espaços sociais onde a educação também acontece através das distintas relações sociais. </w:t>
      </w:r>
    </w:p>
    <w:p w14:paraId="1711C9BE" w14:textId="77777777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lastRenderedPageBreak/>
        <w:t xml:space="preserve">Em sua continuação, o documento reafirma a postura existente na resolução de 2006 em seu art. 12 §1 d. sobre a formação inicial docente. Assim, além dos processos educativos escolares, o futuro docente deverá estar apto para </w:t>
      </w:r>
      <w:r w:rsidRPr="00C03D00">
        <w:rPr>
          <w:rFonts w:ascii="Times New Roman" w:eastAsia="Times New Roman" w:hAnsi="Times New Roman" w:cs="Times New Roman"/>
          <w:color w:val="000000"/>
        </w:rPr>
        <w:t>“observação, análise, planejamento, desenvolvimento e avaliação de processos educativos e de experiências educacionais em instituições educativas”</w:t>
      </w:r>
      <w:r w:rsidRPr="00DC5D09">
        <w:rPr>
          <w:rFonts w:ascii="Times New Roman" w:eastAsia="Times New Roman" w:hAnsi="Times New Roman" w:cs="Times New Roman"/>
          <w:color w:val="000000"/>
        </w:rPr>
        <w:t>, abrindo uma compreensão para outros espaços educativos não escolares. </w:t>
      </w:r>
    </w:p>
    <w:p w14:paraId="20753BCE" w14:textId="77777777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>Até este momento, uma pergunta se abre: como podemos levar a cabo uma reflexão pedagógica que possa dar embasamento a estes elementos dispostos nestes dois documentos? O campo da Pedagogia Social se apresenta como um desses interlocutores neste percurso formativo.</w:t>
      </w:r>
    </w:p>
    <w:p w14:paraId="4C840B64" w14:textId="6FDD3AD5" w:rsidR="00DC5D09" w:rsidRPr="00DC5D09" w:rsidRDefault="00DC5D09" w:rsidP="00DC5D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hAnsi="Times New Roman" w:cs="Times New Roman"/>
          <w:color w:val="000000"/>
        </w:rPr>
        <w:t xml:space="preserve">A terminologia “Pedagogia Social” foi cunhada no século XIX, no alemão </w:t>
      </w:r>
      <w:proofErr w:type="spellStart"/>
      <w:r w:rsidRPr="00DC5D09">
        <w:rPr>
          <w:rFonts w:ascii="Times New Roman" w:hAnsi="Times New Roman" w:cs="Times New Roman"/>
          <w:i/>
          <w:color w:val="000000"/>
        </w:rPr>
        <w:t>SocialPädagogik</w:t>
      </w:r>
      <w:proofErr w:type="spellEnd"/>
      <w:r w:rsidRPr="00DC5D09">
        <w:rPr>
          <w:rFonts w:ascii="Times New Roman" w:hAnsi="Times New Roman" w:cs="Times New Roman"/>
          <w:i/>
          <w:color w:val="000000"/>
        </w:rPr>
        <w:t>,</w:t>
      </w:r>
      <w:r w:rsidRPr="00DC5D09">
        <w:rPr>
          <w:rFonts w:ascii="Times New Roman" w:hAnsi="Times New Roman" w:cs="Times New Roman"/>
          <w:color w:val="000000"/>
        </w:rPr>
        <w:t xml:space="preserve"> por Paul </w:t>
      </w:r>
      <w:proofErr w:type="spellStart"/>
      <w:r w:rsidRPr="00DC5D09">
        <w:rPr>
          <w:rFonts w:ascii="Times New Roman" w:hAnsi="Times New Roman" w:cs="Times New Roman"/>
          <w:color w:val="000000"/>
        </w:rPr>
        <w:t>Natorp</w:t>
      </w:r>
      <w:proofErr w:type="spellEnd"/>
      <w:r w:rsidRPr="00DC5D09">
        <w:rPr>
          <w:rFonts w:ascii="Times New Roman" w:hAnsi="Times New Roman" w:cs="Times New Roman"/>
          <w:color w:val="000000"/>
        </w:rPr>
        <w:t xml:space="preserve"> (1854-1924). E</w:t>
      </w:r>
      <w:r w:rsidR="00C46E68">
        <w:rPr>
          <w:rFonts w:ascii="Times New Roman" w:hAnsi="Times New Roman" w:cs="Times New Roman"/>
          <w:color w:val="000000"/>
        </w:rPr>
        <w:t>ste termo foi concedido como possibilidade de</w:t>
      </w:r>
      <w:r w:rsidRPr="00DC5D09">
        <w:rPr>
          <w:rFonts w:ascii="Times New Roman" w:hAnsi="Times New Roman" w:cs="Times New Roman"/>
          <w:color w:val="000000"/>
        </w:rPr>
        <w:t xml:space="preserve"> pensar uma educação oriunda do</w:t>
      </w:r>
      <w:r w:rsidR="00C46E68">
        <w:rPr>
          <w:rFonts w:ascii="Times New Roman" w:hAnsi="Times New Roman" w:cs="Times New Roman"/>
          <w:color w:val="000000"/>
        </w:rPr>
        <w:t xml:space="preserve"> empobrecimento </w:t>
      </w:r>
      <w:r w:rsidRPr="00DC5D09">
        <w:rPr>
          <w:rFonts w:ascii="Times New Roman" w:hAnsi="Times New Roman" w:cs="Times New Roman"/>
          <w:color w:val="000000"/>
        </w:rPr>
        <w:t>dos trabalhadores alemães e de estruturas econômicas, sociais e políticas fragilizadas</w:t>
      </w:r>
      <w:r w:rsidR="00C46E68">
        <w:rPr>
          <w:rFonts w:ascii="Times New Roman" w:hAnsi="Times New Roman" w:cs="Times New Roman"/>
          <w:color w:val="000000"/>
        </w:rPr>
        <w:t xml:space="preserve"> do século supracitado</w:t>
      </w:r>
      <w:r w:rsidRPr="00DC5D09">
        <w:rPr>
          <w:rFonts w:ascii="Times New Roman" w:hAnsi="Times New Roman" w:cs="Times New Roman"/>
          <w:color w:val="000000"/>
        </w:rPr>
        <w:t xml:space="preserve">.  De fato, a educação se apresenta na história como elemento de organização social e de trabalho levando a mudanças estruturais significativas para a sociedade. </w:t>
      </w:r>
      <w:r w:rsidR="00C46E68">
        <w:rPr>
          <w:rFonts w:ascii="Times New Roman" w:hAnsi="Times New Roman" w:cs="Times New Roman"/>
          <w:color w:val="000000"/>
        </w:rPr>
        <w:t>Assim, e</w:t>
      </w:r>
      <w:r w:rsidRPr="00DC5D09">
        <w:rPr>
          <w:rFonts w:ascii="Times New Roman" w:hAnsi="Times New Roman" w:cs="Times New Roman"/>
          <w:color w:val="000000"/>
        </w:rPr>
        <w:t>ste termo ganhará força, e corpo teórico, a partir da leitura dos clássicos da Educação feito por educadores do Século XXI no pós-guerra</w:t>
      </w:r>
      <w:r w:rsidR="00C46E68">
        <w:rPr>
          <w:rFonts w:ascii="Times New Roman" w:hAnsi="Times New Roman" w:cs="Times New Roman"/>
          <w:color w:val="000000"/>
        </w:rPr>
        <w:t>,</w:t>
      </w:r>
      <w:r w:rsidRPr="00DC5D09">
        <w:rPr>
          <w:rFonts w:ascii="Times New Roman" w:hAnsi="Times New Roman" w:cs="Times New Roman"/>
          <w:color w:val="000000"/>
        </w:rPr>
        <w:t xml:space="preserve"> com a ênfase na ideia de ajuda ou assistência por meio da educação.</w:t>
      </w:r>
    </w:p>
    <w:p w14:paraId="00B5CA58" w14:textId="77777777" w:rsidR="00DC5D09" w:rsidRPr="00DC5D09" w:rsidRDefault="00DC5D09" w:rsidP="00DC5D09">
      <w:pPr>
        <w:spacing w:line="360" w:lineRule="auto"/>
        <w:jc w:val="both"/>
        <w:rPr>
          <w:rFonts w:ascii="Times New Roman" w:hAnsi="Times New Roman" w:cs="Times New Roman"/>
        </w:rPr>
      </w:pPr>
      <w:r w:rsidRPr="00DC5D09">
        <w:rPr>
          <w:rFonts w:ascii="Times New Roman" w:hAnsi="Times New Roman" w:cs="Times New Roman"/>
          <w:color w:val="000000"/>
        </w:rPr>
        <w:tab/>
        <w:t xml:space="preserve">Segundo Moura (2011) e Souza (2009) as práticas de educação em ambientes sociais não escolares permitem três estruturas fundamentais para identificarmos a teoria da pedagogia social herdada pelos autores norte europeus, a saber: (1) as relações de </w:t>
      </w:r>
      <w:r w:rsidRPr="00C03D00">
        <w:rPr>
          <w:rFonts w:ascii="Times New Roman" w:hAnsi="Times New Roman" w:cs="Times New Roman"/>
          <w:b/>
          <w:bCs/>
          <w:iCs/>
          <w:color w:val="000000"/>
        </w:rPr>
        <w:t>conflitos de ordem social</w:t>
      </w:r>
      <w:r w:rsidRPr="00DC5D09">
        <w:rPr>
          <w:rFonts w:ascii="Times New Roman" w:hAnsi="Times New Roman" w:cs="Times New Roman"/>
          <w:color w:val="000000"/>
        </w:rPr>
        <w:t xml:space="preserve">  comuns nas sociedade, que solicitam dos sujeitos a construção de processos de emancipação e liberdade de ações grupais e individuais; (2) a compreensão da </w:t>
      </w:r>
      <w:r w:rsidRPr="00C03D00">
        <w:rPr>
          <w:rFonts w:ascii="Times New Roman" w:hAnsi="Times New Roman" w:cs="Times New Roman"/>
          <w:b/>
          <w:bCs/>
          <w:iCs/>
          <w:color w:val="000000"/>
        </w:rPr>
        <w:t>lógica da ação</w:t>
      </w:r>
      <w:r w:rsidRPr="00DC5D09">
        <w:rPr>
          <w:rFonts w:ascii="Times New Roman" w:hAnsi="Times New Roman" w:cs="Times New Roman"/>
          <w:color w:val="000000"/>
        </w:rPr>
        <w:t xml:space="preserve"> (em alemão, </w:t>
      </w:r>
      <w:proofErr w:type="spellStart"/>
      <w:r w:rsidRPr="00DC5D09">
        <w:rPr>
          <w:rFonts w:ascii="Times New Roman" w:hAnsi="Times New Roman" w:cs="Times New Roman"/>
          <w:i/>
          <w:color w:val="000000"/>
        </w:rPr>
        <w:t>Handlungslogik</w:t>
      </w:r>
      <w:proofErr w:type="spellEnd"/>
      <w:r w:rsidRPr="00DC5D09">
        <w:rPr>
          <w:rFonts w:ascii="Times New Roman" w:hAnsi="Times New Roman" w:cs="Times New Roman"/>
          <w:color w:val="000000"/>
        </w:rPr>
        <w:t xml:space="preserve">) intencional dos grupos mais vulneráveis que deve ser levada em consideração nos processos sociopedagógicos; e, (3) a construção de uma prática educativa que gere um sentido de </w:t>
      </w:r>
      <w:r w:rsidRPr="00C03D00">
        <w:rPr>
          <w:rFonts w:ascii="Times New Roman" w:hAnsi="Times New Roman" w:cs="Times New Roman"/>
          <w:b/>
          <w:bCs/>
          <w:iCs/>
          <w:color w:val="000000"/>
        </w:rPr>
        <w:t>ajuda-a-si-mesmo</w:t>
      </w:r>
      <w:r w:rsidRPr="00DC5D09">
        <w:rPr>
          <w:rFonts w:ascii="Times New Roman" w:hAnsi="Times New Roman" w:cs="Times New Roman"/>
          <w:color w:val="000000"/>
        </w:rPr>
        <w:t xml:space="preserve"> (ou, </w:t>
      </w:r>
      <w:proofErr w:type="spellStart"/>
      <w:r w:rsidRPr="00DC5D09">
        <w:rPr>
          <w:rFonts w:ascii="Times New Roman" w:hAnsi="Times New Roman" w:cs="Times New Roman"/>
          <w:i/>
          <w:color w:val="000000"/>
        </w:rPr>
        <w:t>Hilfe</w:t>
      </w:r>
      <w:proofErr w:type="spellEnd"/>
      <w:r w:rsidRPr="00DC5D0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C5D09">
        <w:rPr>
          <w:rFonts w:ascii="Times New Roman" w:hAnsi="Times New Roman" w:cs="Times New Roman"/>
          <w:i/>
          <w:color w:val="000000"/>
        </w:rPr>
        <w:t>zur</w:t>
      </w:r>
      <w:proofErr w:type="spellEnd"/>
      <w:r w:rsidRPr="00DC5D0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C5D09">
        <w:rPr>
          <w:rFonts w:ascii="Times New Roman" w:hAnsi="Times New Roman" w:cs="Times New Roman"/>
          <w:i/>
          <w:color w:val="000000"/>
        </w:rPr>
        <w:t>Selbsthilfe</w:t>
      </w:r>
      <w:proofErr w:type="spellEnd"/>
      <w:r w:rsidRPr="00DC5D09">
        <w:rPr>
          <w:rFonts w:ascii="Times New Roman" w:hAnsi="Times New Roman" w:cs="Times New Roman"/>
          <w:color w:val="000000"/>
        </w:rPr>
        <w:t xml:space="preserve">) aos educandos para que possam ter consciência da realidade </w:t>
      </w:r>
      <w:r w:rsidRPr="00DC5D09">
        <w:rPr>
          <w:rFonts w:ascii="Times New Roman" w:hAnsi="Times New Roman" w:cs="Times New Roman"/>
          <w:color w:val="000000"/>
        </w:rPr>
        <w:lastRenderedPageBreak/>
        <w:t>vivida e potencialize as suas habilidades e competências para serem criativos na resolução dos seus problemas sociais.</w:t>
      </w:r>
    </w:p>
    <w:p w14:paraId="59204704" w14:textId="1DBC2F0E" w:rsidR="00DC5D09" w:rsidRDefault="00CF4E9C" w:rsidP="00DC5D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Ao introduzirmos a discussão sobre a Pedagogia Social podemos entender que no Brasil, a gêneses deste diálogo sobre a formação docente e as práticas educativas como intervenção social </w:t>
      </w:r>
      <w:r w:rsidR="00DC5D09" w:rsidRPr="00DC5D09">
        <w:rPr>
          <w:rFonts w:ascii="Times New Roman" w:hAnsi="Times New Roman" w:cs="Times New Roman"/>
          <w:color w:val="000000"/>
        </w:rPr>
        <w:t>tem suas gênesis nos pensadores do Manifesto dos Pioneiros da Educação de 1932. Na segunda metade do século XX, Paulo Freire e as suas pedagogias – oprimido (1968) e autonomia (1996) – se transformam em um dos expoentes para a estruturação de uma Pedagogia Social Latino-americana. Com o pensamento educacional de Freire a diferença e a desigualdade social se transformam na base da criação de uma Pedagogia Social no continente americano exercida entre grupos sociais que sofrem socialmente as consequências dos processos de globalização econômicos, sociais e culturais. </w:t>
      </w:r>
    </w:p>
    <w:p w14:paraId="274FD598" w14:textId="7A79501B" w:rsidR="00465347" w:rsidRPr="00DC5D09" w:rsidRDefault="00465347" w:rsidP="00DC5D0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Enfim, entende-se que a Pedagogia Social, em suas diversas formas de reflexão, é um campo de saber promissão para a construção de tessituras importantes sobre a formação docente para as práticas educativas não escolares, fazendo-a encontrar com a realidade vivida pelos educadores em seus campos de atuação. Os desdobramentos desta reflexão ao </w:t>
      </w:r>
      <w:r w:rsidR="008C52F3">
        <w:rPr>
          <w:rFonts w:ascii="Times New Roman" w:hAnsi="Times New Roman" w:cs="Times New Roman"/>
          <w:color w:val="000000"/>
        </w:rPr>
        <w:t xml:space="preserve">longo </w:t>
      </w:r>
      <w:r>
        <w:rPr>
          <w:rFonts w:ascii="Times New Roman" w:hAnsi="Times New Roman" w:cs="Times New Roman"/>
          <w:color w:val="000000"/>
        </w:rPr>
        <w:t xml:space="preserve">da pesquisa de pós-doutorado, que está sendo realizada sobre esta temática, poderão salientar a necessidade de pensar </w:t>
      </w:r>
      <w:r w:rsidR="00D27C88">
        <w:rPr>
          <w:rFonts w:ascii="Times New Roman" w:hAnsi="Times New Roman" w:cs="Times New Roman"/>
          <w:color w:val="000000"/>
        </w:rPr>
        <w:t>à</w:t>
      </w:r>
      <w:r>
        <w:rPr>
          <w:rFonts w:ascii="Times New Roman" w:hAnsi="Times New Roman" w:cs="Times New Roman"/>
          <w:color w:val="000000"/>
        </w:rPr>
        <w:t xml:space="preserve"> docência de forma ampliada (cf. Ferreira, 2018), e as políticas públicas sobre a formação docente, com o intuito de atender as necessidades socioeducativas destes profissionais da educação fluminenses.</w:t>
      </w:r>
    </w:p>
    <w:p w14:paraId="4651555F" w14:textId="77777777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DC5D09">
        <w:rPr>
          <w:rFonts w:ascii="Times New Roman" w:eastAsia="Times New Roman" w:hAnsi="Times New Roman" w:cs="Times New Roman"/>
          <w:b/>
          <w:color w:val="000000"/>
        </w:rPr>
        <w:t>Considerações finais</w:t>
      </w:r>
    </w:p>
    <w:p w14:paraId="3944F88D" w14:textId="690039DA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>A</w:t>
      </w:r>
      <w:r w:rsidR="00CF4E9C">
        <w:rPr>
          <w:rFonts w:ascii="Times New Roman" w:eastAsia="Times New Roman" w:hAnsi="Times New Roman" w:cs="Times New Roman"/>
          <w:color w:val="000000"/>
        </w:rPr>
        <w:t>o final desta breve introdução d</w:t>
      </w:r>
      <w:r w:rsidR="00465347">
        <w:rPr>
          <w:rFonts w:ascii="Times New Roman" w:eastAsia="Times New Roman" w:hAnsi="Times New Roman" w:cs="Times New Roman"/>
          <w:color w:val="000000"/>
        </w:rPr>
        <w:t>e um</w:t>
      </w:r>
      <w:r w:rsidR="00CF4E9C">
        <w:rPr>
          <w:rFonts w:ascii="Times New Roman" w:eastAsia="Times New Roman" w:hAnsi="Times New Roman" w:cs="Times New Roman"/>
          <w:color w:val="000000"/>
        </w:rPr>
        <w:t xml:space="preserve"> diálogo entre a Formação Docente e a Pedagogia Social podemos inferir que se faz necess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ário que os cursos de formação de professores proporcionem aos sujeitos, em formação inicial e continuada, o exercício de uma prática educativa em espaços não escolares </w:t>
      </w:r>
      <w:r w:rsidR="00CF4E9C">
        <w:rPr>
          <w:rFonts w:ascii="Times New Roman" w:eastAsia="Times New Roman" w:hAnsi="Times New Roman" w:cs="Times New Roman"/>
          <w:color w:val="000000"/>
        </w:rPr>
        <w:t>que promova uma tessitura de ações socioeducativas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a partir de uma reflexão sobre as consequências, impactos e alcances das estratégias pedagógicas para a transformação das realidades dos grupos sociais. </w:t>
      </w:r>
    </w:p>
    <w:p w14:paraId="2600074D" w14:textId="7C8EAD26" w:rsidR="00DC5D09" w:rsidRPr="00DC5D09" w:rsidRDefault="00CF4E9C" w:rsidP="00DC5D0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campo teórico da Pedagogia Social se abre como um dos caminhos a serem utilizados para este propósito formativo. É através do diálogo entre os educadores e os seus educandos que se</w:t>
      </w:r>
      <w:r>
        <w:rPr>
          <w:rFonts w:ascii="Times New Roman" w:eastAsia="Times New Roman" w:hAnsi="Times New Roman" w:cs="Times New Roman"/>
          <w:color w:val="000000"/>
        </w:rPr>
        <w:t xml:space="preserve"> poderá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vivenciar a lógica da ação dos sujeitos em situações de risco social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a promoção de processos emancipatórios para a solução dos problemas e desafios das </w:t>
      </w:r>
      <w:r>
        <w:rPr>
          <w:rFonts w:ascii="Times New Roman" w:eastAsia="Times New Roman" w:hAnsi="Times New Roman" w:cs="Times New Roman"/>
          <w:color w:val="000000"/>
        </w:rPr>
        <w:t xml:space="preserve">suas </w:t>
      </w:r>
      <w:r w:rsidR="00DC5D09" w:rsidRPr="00DC5D09">
        <w:rPr>
          <w:rFonts w:ascii="Times New Roman" w:eastAsia="Times New Roman" w:hAnsi="Times New Roman" w:cs="Times New Roman"/>
          <w:color w:val="000000"/>
        </w:rPr>
        <w:t>condições de vulnerabilidades</w:t>
      </w:r>
      <w:r>
        <w:rPr>
          <w:rFonts w:ascii="Times New Roman" w:eastAsia="Times New Roman" w:hAnsi="Times New Roman" w:cs="Times New Roman"/>
          <w:color w:val="000000"/>
        </w:rPr>
        <w:t xml:space="preserve">, assim como o reconhecimento dos </w:t>
      </w:r>
      <w:proofErr w:type="spellStart"/>
      <w:r w:rsidRPr="00465347">
        <w:rPr>
          <w:rFonts w:ascii="Times New Roman" w:eastAsia="Times New Roman" w:hAnsi="Times New Roman" w:cs="Times New Roman"/>
          <w:i/>
          <w:iCs/>
          <w:color w:val="000000"/>
        </w:rPr>
        <w:t>saberesfazeres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cotidianos dos educadores juntos aos 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grupos mais </w:t>
      </w:r>
      <w:r>
        <w:rPr>
          <w:rFonts w:ascii="Times New Roman" w:eastAsia="Times New Roman" w:hAnsi="Times New Roman" w:cs="Times New Roman"/>
          <w:color w:val="000000"/>
        </w:rPr>
        <w:t>vulneráveis dos</w:t>
      </w:r>
      <w:r w:rsidR="00DC5D09" w:rsidRPr="00DC5D09">
        <w:rPr>
          <w:rFonts w:ascii="Times New Roman" w:eastAsia="Times New Roman" w:hAnsi="Times New Roman" w:cs="Times New Roman"/>
          <w:color w:val="000000"/>
        </w:rPr>
        <w:t xml:space="preserve"> processos socioeducacionais brasileiros.</w:t>
      </w:r>
    </w:p>
    <w:p w14:paraId="6A24D2C9" w14:textId="77777777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DC5D09">
        <w:rPr>
          <w:rFonts w:ascii="Times New Roman" w:eastAsia="Times New Roman" w:hAnsi="Times New Roman" w:cs="Times New Roman"/>
          <w:b/>
          <w:color w:val="000000"/>
        </w:rPr>
        <w:t>Referências</w:t>
      </w:r>
    </w:p>
    <w:p w14:paraId="21B7639B" w14:textId="77777777" w:rsidR="00DC5D09" w:rsidRPr="00DC5D09" w:rsidRDefault="00DC5D09" w:rsidP="00DC5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>BRASIL. Resolução CNE/CP nº 1, de 15 de maio de 2006. Institui Diretrizes Curriculares Nacionais para o Curso de Graduação em Pedagogia. Diário Oficial da República Federativa do Brasil, Poder Executivo, Brasília, DF, 17 mai. 2006.</w:t>
      </w:r>
    </w:p>
    <w:p w14:paraId="1374EB15" w14:textId="77777777" w:rsid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>BRASIL. Resolução CNE/CP nº 2, de 1º. de julho de 2015.  Define as Diretrizes Curriculares Nacionais para a formação inicial em nível superior (cursos de licenciatura, cursos de formação pedagógica para graduados e cursos de segunda licenciatura) e para a formação continuada. Diário Oficial da República Federativa do Brasil, Poder Executivo, Brasília, DF, 04 jul. 2015.</w:t>
      </w:r>
    </w:p>
    <w:p w14:paraId="3D73781C" w14:textId="1DABC3AA" w:rsidR="008C52F3" w:rsidRPr="00DC5D09" w:rsidRDefault="008C52F3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FERREIRA, Arthur Vianna. </w:t>
      </w:r>
      <w:r w:rsidRPr="008C52F3">
        <w:rPr>
          <w:rFonts w:ascii="Times New Roman" w:eastAsia="Times New Roman" w:hAnsi="Times New Roman" w:cs="Times New Roman"/>
          <w:b/>
          <w:bCs/>
          <w:color w:val="000000"/>
        </w:rPr>
        <w:t>Dentro ou Fora da Sala de Aula? O lugar da Pedagogia Social.</w:t>
      </w:r>
      <w:r>
        <w:rPr>
          <w:rFonts w:ascii="Times New Roman" w:eastAsia="Times New Roman" w:hAnsi="Times New Roman" w:cs="Times New Roman"/>
          <w:color w:val="000000"/>
        </w:rPr>
        <w:t xml:space="preserve"> Curitiba: Editora CRV, 2018.</w:t>
      </w:r>
    </w:p>
    <w:p w14:paraId="076B39D5" w14:textId="77777777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FREIRE, Paulo. </w:t>
      </w:r>
      <w:r w:rsidRPr="008C52F3">
        <w:rPr>
          <w:rFonts w:ascii="Times New Roman" w:eastAsia="Times New Roman" w:hAnsi="Times New Roman" w:cs="Times New Roman"/>
          <w:b/>
          <w:bCs/>
          <w:color w:val="000000"/>
        </w:rPr>
        <w:t>Pedagogia do Oprimido</w:t>
      </w:r>
      <w:r w:rsidRPr="00DC5D09">
        <w:rPr>
          <w:rFonts w:ascii="Times New Roman" w:eastAsia="Times New Roman" w:hAnsi="Times New Roman" w:cs="Times New Roman"/>
          <w:color w:val="000000"/>
        </w:rPr>
        <w:t>. Rio de Janeiro: Paz e Terra, 1968.</w:t>
      </w:r>
    </w:p>
    <w:p w14:paraId="37965282" w14:textId="77777777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FREIRE, Paulo. </w:t>
      </w:r>
      <w:r w:rsidRPr="008C52F3">
        <w:rPr>
          <w:rFonts w:ascii="Times New Roman" w:eastAsia="Times New Roman" w:hAnsi="Times New Roman" w:cs="Times New Roman"/>
          <w:b/>
          <w:bCs/>
          <w:color w:val="000000"/>
        </w:rPr>
        <w:t>Pedagogia da Autonomia.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Rio de Janeiro: Paz e Terra, 1996.</w:t>
      </w:r>
    </w:p>
    <w:p w14:paraId="1CE80C90" w14:textId="77777777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MOURA, Rogério. Pedagogia Social: o conceito, o legado alemão e os desafios para sua reconstrução na América Latina do Século XXI. </w:t>
      </w:r>
      <w:r w:rsidRPr="008C52F3">
        <w:rPr>
          <w:rFonts w:ascii="Times New Roman" w:eastAsia="Times New Roman" w:hAnsi="Times New Roman" w:cs="Times New Roman"/>
          <w:b/>
          <w:bCs/>
          <w:color w:val="000000"/>
        </w:rPr>
        <w:t>IN</w:t>
      </w:r>
      <w:r w:rsidRPr="00DC5D09">
        <w:rPr>
          <w:rFonts w:ascii="Times New Roman" w:eastAsia="Times New Roman" w:hAnsi="Times New Roman" w:cs="Times New Roman"/>
          <w:color w:val="000000"/>
        </w:rPr>
        <w:t>: SILVA, Roberto da; SOUZA NETO, João Clemente; MOURA, Rogério. (</w:t>
      </w:r>
      <w:proofErr w:type="spellStart"/>
      <w:r w:rsidRPr="00DC5D09"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 w:rsidRPr="00DC5D09">
        <w:rPr>
          <w:rFonts w:ascii="Times New Roman" w:eastAsia="Times New Roman" w:hAnsi="Times New Roman" w:cs="Times New Roman"/>
          <w:color w:val="000000"/>
        </w:rPr>
        <w:t>.) Pedagogia Social. São Paulo: Expressão e Arte Editora, 2011.</w:t>
      </w:r>
    </w:p>
    <w:p w14:paraId="0D36A0CB" w14:textId="7E3AF81B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hAnsi="Times New Roman" w:cs="Times New Roman"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SILVA, Roberto da. Visão e concepções necessárias a Teoria Geral da Educação Social. </w:t>
      </w:r>
      <w:r w:rsidRPr="008C52F3">
        <w:rPr>
          <w:rFonts w:ascii="Times New Roman" w:eastAsia="Times New Roman" w:hAnsi="Times New Roman" w:cs="Times New Roman"/>
          <w:b/>
          <w:bCs/>
          <w:color w:val="000000"/>
        </w:rPr>
        <w:t>IN:</w:t>
      </w:r>
      <w:r w:rsidR="008C52F3">
        <w:rPr>
          <w:rFonts w:ascii="Times New Roman" w:eastAsia="Times New Roman" w:hAnsi="Times New Roman" w:cs="Times New Roman"/>
          <w:color w:val="000000"/>
        </w:rPr>
        <w:t xml:space="preserve"> </w:t>
      </w:r>
      <w:r w:rsidRPr="00DC5D09">
        <w:rPr>
          <w:rFonts w:ascii="Times New Roman" w:eastAsia="Times New Roman" w:hAnsi="Times New Roman" w:cs="Times New Roman"/>
          <w:color w:val="000000"/>
        </w:rPr>
        <w:t>SILVA, Roberto da; SOUZA NETO, João Clemente; MOURA, Rogério. (</w:t>
      </w:r>
      <w:proofErr w:type="spellStart"/>
      <w:r w:rsidRPr="00DC5D09"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 w:rsidRPr="00DC5D09">
        <w:rPr>
          <w:rFonts w:ascii="Times New Roman" w:eastAsia="Times New Roman" w:hAnsi="Times New Roman" w:cs="Times New Roman"/>
          <w:color w:val="000000"/>
        </w:rPr>
        <w:t>.) Pedagogia Social. São Paulo: Expressão e Arte Editora, 2011.</w:t>
      </w:r>
    </w:p>
    <w:p w14:paraId="03C3533B" w14:textId="46BC7F4D" w:rsidR="00DC5D09" w:rsidRPr="00DC5D09" w:rsidRDefault="00DC5D09" w:rsidP="00DC5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hAnsi="Times New Roman" w:cs="Times New Roman"/>
          <w:b/>
          <w:color w:val="000000"/>
        </w:rPr>
      </w:pPr>
      <w:r w:rsidRPr="00DC5D09">
        <w:rPr>
          <w:rFonts w:ascii="Times New Roman" w:eastAsia="Times New Roman" w:hAnsi="Times New Roman" w:cs="Times New Roman"/>
          <w:color w:val="000000"/>
        </w:rPr>
        <w:t xml:space="preserve">SOUZA, João Clemente. Pedagogia Social e as Políticas sociais no Brasil. </w:t>
      </w:r>
      <w:r w:rsidRPr="008C52F3">
        <w:rPr>
          <w:rFonts w:ascii="Times New Roman" w:eastAsia="Times New Roman" w:hAnsi="Times New Roman" w:cs="Times New Roman"/>
          <w:b/>
          <w:bCs/>
          <w:color w:val="000000"/>
        </w:rPr>
        <w:t>IN:</w:t>
      </w:r>
      <w:r w:rsidRPr="00DC5D09">
        <w:rPr>
          <w:rFonts w:ascii="Times New Roman" w:eastAsia="Times New Roman" w:hAnsi="Times New Roman" w:cs="Times New Roman"/>
          <w:color w:val="000000"/>
        </w:rPr>
        <w:t xml:space="preserve"> SILVA, Roberto da; SOUZA NETO, João Clemente; MOURA, Rogério. (</w:t>
      </w:r>
      <w:proofErr w:type="spellStart"/>
      <w:r w:rsidRPr="00DC5D09"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 w:rsidRPr="00DC5D09">
        <w:rPr>
          <w:rFonts w:ascii="Times New Roman" w:eastAsia="Times New Roman" w:hAnsi="Times New Roman" w:cs="Times New Roman"/>
          <w:color w:val="000000"/>
        </w:rPr>
        <w:t>.) Pedagogia Social. São Paulo: Expressão e Arte Editora, 2009.</w:t>
      </w:r>
    </w:p>
    <w:p w14:paraId="7DB28848" w14:textId="77777777" w:rsidR="00535E83" w:rsidRDefault="00535E83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535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2C98" w14:textId="77777777" w:rsidR="00432673" w:rsidRDefault="00432673">
      <w:r>
        <w:separator/>
      </w:r>
    </w:p>
  </w:endnote>
  <w:endnote w:type="continuationSeparator" w:id="0">
    <w:p w14:paraId="4EDA5841" w14:textId="77777777" w:rsidR="00432673" w:rsidRDefault="004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8AA8" w14:textId="77777777" w:rsidR="00535E83" w:rsidRDefault="00535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03CC" w14:textId="77777777" w:rsidR="00535E83" w:rsidRDefault="00535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051B" w14:textId="77777777" w:rsidR="00535E83" w:rsidRDefault="00535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C9E38" w14:textId="77777777" w:rsidR="00432673" w:rsidRDefault="00432673">
      <w:r>
        <w:separator/>
      </w:r>
    </w:p>
  </w:footnote>
  <w:footnote w:type="continuationSeparator" w:id="0">
    <w:p w14:paraId="34BA03F2" w14:textId="77777777" w:rsidR="00432673" w:rsidRDefault="004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8858" w14:textId="77777777" w:rsidR="00535E83" w:rsidRDefault="00535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50BB" w14:textId="77777777" w:rsidR="00535E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0387334" wp14:editId="60A85374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5D01" w14:textId="77777777" w:rsidR="00535E83" w:rsidRDefault="00535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783"/>
    <w:multiLevelType w:val="multilevel"/>
    <w:tmpl w:val="4AD8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B67477"/>
    <w:multiLevelType w:val="multilevel"/>
    <w:tmpl w:val="8B246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8660">
    <w:abstractNumId w:val="0"/>
  </w:num>
  <w:num w:numId="2" w16cid:durableId="103777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83"/>
    <w:rsid w:val="00310863"/>
    <w:rsid w:val="00351F20"/>
    <w:rsid w:val="00423B44"/>
    <w:rsid w:val="00432673"/>
    <w:rsid w:val="00441084"/>
    <w:rsid w:val="00465347"/>
    <w:rsid w:val="004D0D59"/>
    <w:rsid w:val="00535E83"/>
    <w:rsid w:val="006A21B0"/>
    <w:rsid w:val="0077576F"/>
    <w:rsid w:val="008C52F3"/>
    <w:rsid w:val="00902AA7"/>
    <w:rsid w:val="009077E7"/>
    <w:rsid w:val="00941D8E"/>
    <w:rsid w:val="00971B17"/>
    <w:rsid w:val="00985E1D"/>
    <w:rsid w:val="00A209DA"/>
    <w:rsid w:val="00A65F29"/>
    <w:rsid w:val="00C03D00"/>
    <w:rsid w:val="00C46E68"/>
    <w:rsid w:val="00C6298B"/>
    <w:rsid w:val="00CF4E9C"/>
    <w:rsid w:val="00D27C88"/>
    <w:rsid w:val="00DC165C"/>
    <w:rsid w:val="00DC5D09"/>
    <w:rsid w:val="00E06207"/>
    <w:rsid w:val="00E62251"/>
    <w:rsid w:val="00F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2D20"/>
  <w15:docId w15:val="{C8C7A839-9334-4868-A1F0-21ECE509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1888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ARTHUR VIANNA</cp:lastModifiedBy>
  <cp:revision>15</cp:revision>
  <dcterms:created xsi:type="dcterms:W3CDTF">2024-05-22T14:21:00Z</dcterms:created>
  <dcterms:modified xsi:type="dcterms:W3CDTF">2024-05-22T22:12:00Z</dcterms:modified>
</cp:coreProperties>
</file>