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B020" w14:textId="77777777" w:rsidR="00E9621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19050" distB="19050" distL="19050" distR="19050" wp14:anchorId="130FC508" wp14:editId="5F0691AE">
            <wp:extent cx="1736725" cy="69469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694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136956" w14:textId="77777777" w:rsidR="00E9621E" w:rsidRDefault="0000000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3F3F3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3F3F3"/>
        </w:rPr>
        <w:t>A IMPORTÂNCIA DA EQUIPE MULTIPROFISSIONAL EM PACIENTES COM SEQUELAS NEUROLÓGICAS APÓS O ACIDENTE VASCULAR ENCEFÁLICO</w:t>
      </w:r>
    </w:p>
    <w:p w14:paraId="30BCB414" w14:textId="77777777" w:rsidR="00E9621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3" w:line="343" w:lineRule="auto"/>
        <w:ind w:left="4136" w:right="-4" w:hanging="366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Jaqueline Barreto Côrtes dos Santos¹, Talia Cavalcante de Sousa², Bárbara Louise Souto Pantoja³, Joiciane Oliveira da Silva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Jamille Hanna Xavier Lima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25520B5" w14:textId="77777777" w:rsidR="00E9621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1" w:line="240" w:lineRule="auto"/>
        <w:ind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Universidade Salvador¹/Universidade Salvador²/ Faculdade de Itaituba³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 Universidade Salvador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 Universidade Católica de Salvador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</w:p>
    <w:p w14:paraId="26D4977F" w14:textId="77777777" w:rsidR="00E9621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</w:p>
    <w:p w14:paraId="44C4B183" w14:textId="77777777" w:rsidR="00E9621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(Jaqueline.jaque.barreto@hotmail.com) </w:t>
      </w:r>
    </w:p>
    <w:p w14:paraId="48DAC847" w14:textId="77777777" w:rsidR="00E9621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360" w:lineRule="auto"/>
        <w:ind w:left="6" w:right="37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3F3F3"/>
        </w:rPr>
        <w:t xml:space="preserve">Introdução: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Acidente Vascular Encefálico (AVE) é uma condição que pode resultar em danos neurológicos e levar à incapacidade e morte. Suas manifestações frequentemente envolvem fraqueza muscular, rigidez e padrões motores anormais. A reabilitação após AVE requer esforço contínuo e uma coordenação composta por uma equipe de profissionais da área de saúde.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Descrever a importância da equipe multidisciplinar na reabilitação do paciente afetado e sua eficácia em proporcionar qualidade de vida, ofertando nova oportunidade de reintegração na sociedade, tornando-os mais independentes em sua atividade de vida diária.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a realização deste trabalho, foi feito um levantamento bibliográfico de 49 artigos que de acordo com a temática deste trabalho, no período entre setembro a janeiro de 2024, filtrados das   seguintes bases de dados: Scielo, Medline e Lilacs.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Os estudos descrevem que ao comparar grupo de pacientes que recebem atendimento multidisciplinar, com grupo que não recebe tratamento, o quadro clínico possui benefícios visíveis, tais quais: melhora significativa em termos de mobilidade corporal, redução dos sintomas e sequelas, e interação social, enquanto o outro grupo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apresenta dependência grave. Logo, infere-se que o grupo que recebe atendimento multidisciplinar, possui promoção de qualidade de vida em comparação com o grupo que não recebe reabilitação após AVE.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Conclui-se que o Acidente Vascular Encefálico é um evento sério que causa sequelas neurológicas e tem sido objeto de estudo e pesquisa para estabelecer melhores condições de reabilitação para os pacientes. É de suma importância contar com equipe multidisciplinar para promover qualidade de vida e a autonomia dos pacientes, bem como facilitar sua reintegração social e sua funcionalidade em relação às atividades diárias.</w:t>
      </w:r>
    </w:p>
    <w:p w14:paraId="0C4235E5" w14:textId="77777777" w:rsidR="00E9621E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AVE. Sequelas. Reabilitação. </w:t>
      </w:r>
    </w:p>
    <w:p w14:paraId="631A4D75" w14:textId="77777777" w:rsidR="00E9621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360" w:lineRule="auto"/>
        <w:ind w:righ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>
        <w:rPr>
          <w:rFonts w:ascii="Times New Roman" w:eastAsia="Times New Roman" w:hAnsi="Times New Roman" w:cs="Times New Roman"/>
          <w:sz w:val="24"/>
          <w:szCs w:val="24"/>
        </w:rPr>
        <w:t>Multidisciplinar em Saúde.</w:t>
      </w:r>
    </w:p>
    <w:p w14:paraId="031A7559" w14:textId="77777777" w:rsidR="00E9621E" w:rsidRDefault="00E962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360" w:lineRule="auto"/>
        <w:ind w:left="7" w:right="37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1483C4" w14:textId="77777777" w:rsidR="00E9621E" w:rsidRDefault="00E962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9621E">
      <w:pgSz w:w="11900" w:h="16820"/>
      <w:pgMar w:top="720" w:right="2096" w:bottom="2525" w:left="216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21E"/>
    <w:rsid w:val="007C7C46"/>
    <w:rsid w:val="00E9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A17AF"/>
  <w15:docId w15:val="{B776E618-3C26-42CE-844A-3B9794D0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araphrase">
    <w:name w:val="paraphrase"/>
    <w:basedOn w:val="Fontepargpadro"/>
    <w:rsid w:val="0087187A"/>
  </w:style>
  <w:style w:type="character" w:customStyle="1" w:styleId="added">
    <w:name w:val="added"/>
    <w:basedOn w:val="Fontepargpadro"/>
    <w:rsid w:val="00871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BcKWFaxbZy6XXtCHlB8NNjW33w==">CgMxLjA4AHIhMTczRjVuTjByVWd6ZTZtOWVOcVM4NW9uNFF0eU9OMUc4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Clínica</dc:creator>
  <cp:lastModifiedBy>jaque côrtes</cp:lastModifiedBy>
  <cp:revision>2</cp:revision>
  <dcterms:created xsi:type="dcterms:W3CDTF">2024-02-18T02:03:00Z</dcterms:created>
  <dcterms:modified xsi:type="dcterms:W3CDTF">2024-02-18T02:03:00Z</dcterms:modified>
</cp:coreProperties>
</file>