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AEB7" w14:textId="77777777" w:rsidR="001C6F70" w:rsidRPr="00D01C2F" w:rsidRDefault="001C6F70" w:rsidP="00D516CB">
      <w:pPr>
        <w:spacing w:after="0" w:line="240" w:lineRule="auto"/>
        <w:jc w:val="center"/>
        <w:rPr>
          <w:rFonts w:ascii="Arial" w:hAnsi="Arial" w:cs="Arial"/>
          <w:b/>
          <w:sz w:val="20"/>
          <w:szCs w:val="20"/>
          <w:lang w:val="pt-BR"/>
        </w:rPr>
      </w:pPr>
    </w:p>
    <w:p w14:paraId="7D0D06B6" w14:textId="77777777" w:rsidR="007566E7" w:rsidRDefault="007566E7" w:rsidP="00240AB8">
      <w:pPr>
        <w:pStyle w:val="PargrafodaLista"/>
        <w:ind w:left="390" w:right="566" w:hanging="390"/>
        <w:jc w:val="center"/>
        <w:rPr>
          <w:rFonts w:ascii="Arial" w:hAnsi="Arial" w:cs="Arial"/>
          <w:b/>
          <w:sz w:val="24"/>
          <w:szCs w:val="24"/>
        </w:rPr>
      </w:pPr>
    </w:p>
    <w:p w14:paraId="374DDBFD" w14:textId="77777777" w:rsidR="007566E7" w:rsidRDefault="007566E7" w:rsidP="00240AB8">
      <w:pPr>
        <w:pStyle w:val="PargrafodaLista"/>
        <w:ind w:left="390" w:right="566" w:hanging="390"/>
        <w:jc w:val="center"/>
        <w:rPr>
          <w:rFonts w:ascii="Arial" w:hAnsi="Arial" w:cs="Arial"/>
          <w:b/>
          <w:sz w:val="24"/>
          <w:szCs w:val="24"/>
        </w:rPr>
      </w:pPr>
    </w:p>
    <w:p w14:paraId="503CEE5B" w14:textId="77777777" w:rsidR="007566E7" w:rsidRDefault="007566E7" w:rsidP="00240AB8">
      <w:pPr>
        <w:pStyle w:val="PargrafodaLista"/>
        <w:ind w:left="390" w:right="566" w:hanging="390"/>
        <w:jc w:val="center"/>
        <w:rPr>
          <w:rFonts w:ascii="Arial" w:hAnsi="Arial" w:cs="Arial"/>
          <w:b/>
          <w:sz w:val="24"/>
          <w:szCs w:val="24"/>
        </w:rPr>
      </w:pPr>
    </w:p>
    <w:p w14:paraId="6E368512" w14:textId="77777777" w:rsidR="007566E7" w:rsidRDefault="007566E7" w:rsidP="00240AB8">
      <w:pPr>
        <w:pStyle w:val="PargrafodaLista"/>
        <w:ind w:left="390" w:right="566" w:hanging="390"/>
        <w:jc w:val="center"/>
        <w:rPr>
          <w:rFonts w:ascii="Arial" w:hAnsi="Arial" w:cs="Arial"/>
          <w:b/>
          <w:sz w:val="24"/>
          <w:szCs w:val="24"/>
        </w:rPr>
      </w:pPr>
    </w:p>
    <w:p w14:paraId="47346E2F" w14:textId="77777777" w:rsidR="007566E7" w:rsidRDefault="007566E7" w:rsidP="00240AB8">
      <w:pPr>
        <w:pStyle w:val="PargrafodaLista"/>
        <w:ind w:left="390" w:right="566" w:hanging="390"/>
        <w:jc w:val="center"/>
        <w:rPr>
          <w:rFonts w:ascii="Arial" w:hAnsi="Arial" w:cs="Arial"/>
          <w:b/>
          <w:sz w:val="24"/>
          <w:szCs w:val="24"/>
        </w:rPr>
      </w:pPr>
    </w:p>
    <w:p w14:paraId="176814BD" w14:textId="77777777" w:rsidR="007566E7" w:rsidRDefault="007566E7" w:rsidP="00240AB8">
      <w:pPr>
        <w:pStyle w:val="PargrafodaLista"/>
        <w:ind w:left="390" w:right="566" w:hanging="390"/>
        <w:jc w:val="center"/>
        <w:rPr>
          <w:rFonts w:ascii="Arial" w:hAnsi="Arial" w:cs="Arial"/>
          <w:b/>
          <w:sz w:val="24"/>
          <w:szCs w:val="24"/>
        </w:rPr>
      </w:pPr>
    </w:p>
    <w:p w14:paraId="35F6B441" w14:textId="77777777" w:rsidR="007566E7" w:rsidRDefault="007566E7" w:rsidP="00240AB8">
      <w:pPr>
        <w:pStyle w:val="PargrafodaLista"/>
        <w:ind w:left="390" w:right="566" w:hanging="390"/>
        <w:jc w:val="center"/>
        <w:rPr>
          <w:rFonts w:ascii="Arial" w:hAnsi="Arial" w:cs="Arial"/>
          <w:b/>
          <w:sz w:val="24"/>
          <w:szCs w:val="24"/>
        </w:rPr>
      </w:pPr>
    </w:p>
    <w:p w14:paraId="1A180588" w14:textId="77777777" w:rsidR="007566E7" w:rsidRDefault="007566E7" w:rsidP="00240AB8">
      <w:pPr>
        <w:pStyle w:val="PargrafodaLista"/>
        <w:ind w:left="390" w:right="566" w:hanging="390"/>
        <w:jc w:val="center"/>
        <w:rPr>
          <w:rFonts w:ascii="Arial" w:hAnsi="Arial" w:cs="Arial"/>
          <w:b/>
          <w:sz w:val="24"/>
          <w:szCs w:val="24"/>
        </w:rPr>
      </w:pPr>
    </w:p>
    <w:p w14:paraId="541F309B" w14:textId="77777777" w:rsidR="007566E7" w:rsidRDefault="007566E7" w:rsidP="00240AB8">
      <w:pPr>
        <w:pStyle w:val="PargrafodaLista"/>
        <w:ind w:left="390" w:right="566" w:hanging="390"/>
        <w:jc w:val="center"/>
        <w:rPr>
          <w:rFonts w:ascii="Arial" w:hAnsi="Arial" w:cs="Arial"/>
          <w:b/>
          <w:sz w:val="24"/>
          <w:szCs w:val="24"/>
        </w:rPr>
      </w:pPr>
    </w:p>
    <w:p w14:paraId="384B725C" w14:textId="77777777" w:rsidR="007566E7" w:rsidRDefault="007566E7" w:rsidP="00240AB8">
      <w:pPr>
        <w:pStyle w:val="PargrafodaLista"/>
        <w:ind w:left="390" w:right="566" w:hanging="390"/>
        <w:jc w:val="center"/>
        <w:rPr>
          <w:rFonts w:ascii="Arial" w:hAnsi="Arial" w:cs="Arial"/>
          <w:b/>
          <w:sz w:val="24"/>
          <w:szCs w:val="24"/>
        </w:rPr>
      </w:pPr>
    </w:p>
    <w:p w14:paraId="5D456A89" w14:textId="77777777" w:rsidR="007566E7" w:rsidRDefault="007566E7" w:rsidP="00240AB8">
      <w:pPr>
        <w:pStyle w:val="PargrafodaLista"/>
        <w:ind w:left="390" w:right="566" w:hanging="390"/>
        <w:jc w:val="center"/>
        <w:rPr>
          <w:rFonts w:ascii="Arial" w:hAnsi="Arial" w:cs="Arial"/>
          <w:b/>
          <w:sz w:val="24"/>
          <w:szCs w:val="24"/>
        </w:rPr>
      </w:pPr>
    </w:p>
    <w:p w14:paraId="7D133654" w14:textId="77777777" w:rsidR="007566E7" w:rsidRDefault="007566E7" w:rsidP="00240AB8">
      <w:pPr>
        <w:pStyle w:val="PargrafodaLista"/>
        <w:ind w:left="390" w:right="566" w:hanging="390"/>
        <w:jc w:val="center"/>
        <w:rPr>
          <w:rFonts w:ascii="Arial" w:hAnsi="Arial" w:cs="Arial"/>
          <w:b/>
          <w:sz w:val="24"/>
          <w:szCs w:val="24"/>
        </w:rPr>
      </w:pPr>
    </w:p>
    <w:p w14:paraId="6DCD9B74" w14:textId="77777777" w:rsidR="007566E7" w:rsidRDefault="007566E7" w:rsidP="00240AB8">
      <w:pPr>
        <w:pStyle w:val="PargrafodaLista"/>
        <w:ind w:left="390" w:right="566" w:hanging="390"/>
        <w:jc w:val="center"/>
        <w:rPr>
          <w:rFonts w:ascii="Arial" w:hAnsi="Arial" w:cs="Arial"/>
          <w:b/>
          <w:sz w:val="24"/>
          <w:szCs w:val="24"/>
        </w:rPr>
      </w:pPr>
    </w:p>
    <w:p w14:paraId="4C067ED8" w14:textId="77777777" w:rsidR="007566E7" w:rsidRDefault="007566E7" w:rsidP="00240AB8">
      <w:pPr>
        <w:pStyle w:val="PargrafodaLista"/>
        <w:ind w:left="390" w:right="566" w:hanging="390"/>
        <w:jc w:val="center"/>
        <w:rPr>
          <w:rFonts w:ascii="Arial" w:hAnsi="Arial" w:cs="Arial"/>
          <w:b/>
          <w:sz w:val="24"/>
          <w:szCs w:val="24"/>
        </w:rPr>
      </w:pPr>
    </w:p>
    <w:p w14:paraId="30ACBA96" w14:textId="77777777" w:rsidR="007566E7" w:rsidRDefault="007566E7" w:rsidP="00240AB8">
      <w:pPr>
        <w:pStyle w:val="PargrafodaLista"/>
        <w:ind w:left="390" w:right="566" w:hanging="390"/>
        <w:jc w:val="center"/>
        <w:rPr>
          <w:rFonts w:ascii="Arial" w:hAnsi="Arial" w:cs="Arial"/>
          <w:b/>
          <w:sz w:val="24"/>
          <w:szCs w:val="24"/>
        </w:rPr>
      </w:pPr>
    </w:p>
    <w:p w14:paraId="35C4DA2B" w14:textId="77777777" w:rsidR="007566E7" w:rsidRDefault="007566E7" w:rsidP="00240AB8">
      <w:pPr>
        <w:pStyle w:val="PargrafodaLista"/>
        <w:ind w:left="390" w:right="566" w:hanging="390"/>
        <w:jc w:val="center"/>
        <w:rPr>
          <w:rFonts w:ascii="Arial" w:hAnsi="Arial" w:cs="Arial"/>
          <w:b/>
          <w:sz w:val="24"/>
          <w:szCs w:val="24"/>
        </w:rPr>
      </w:pPr>
    </w:p>
    <w:p w14:paraId="4F961466" w14:textId="77777777" w:rsidR="007566E7" w:rsidRDefault="007566E7" w:rsidP="00240AB8">
      <w:pPr>
        <w:pStyle w:val="PargrafodaLista"/>
        <w:ind w:left="390" w:right="566" w:hanging="390"/>
        <w:jc w:val="center"/>
        <w:rPr>
          <w:rFonts w:ascii="Arial" w:hAnsi="Arial" w:cs="Arial"/>
          <w:b/>
          <w:sz w:val="24"/>
          <w:szCs w:val="24"/>
        </w:rPr>
      </w:pPr>
    </w:p>
    <w:p w14:paraId="5794563F" w14:textId="70BDA4BF" w:rsidR="007566E7" w:rsidRDefault="007566E7" w:rsidP="00240AB8">
      <w:pPr>
        <w:pStyle w:val="PargrafodaLista"/>
        <w:ind w:left="390" w:right="566" w:hanging="390"/>
        <w:jc w:val="center"/>
        <w:rPr>
          <w:rFonts w:ascii="Arial" w:hAnsi="Arial" w:cs="Arial"/>
          <w:b/>
          <w:sz w:val="24"/>
          <w:szCs w:val="24"/>
        </w:rPr>
      </w:pPr>
    </w:p>
    <w:p w14:paraId="366628E0" w14:textId="77777777" w:rsidR="007566E7" w:rsidRDefault="007566E7" w:rsidP="00240AB8">
      <w:pPr>
        <w:pStyle w:val="PargrafodaLista"/>
        <w:ind w:left="390" w:right="566" w:hanging="390"/>
        <w:jc w:val="center"/>
        <w:rPr>
          <w:rFonts w:ascii="Arial" w:hAnsi="Arial" w:cs="Arial"/>
          <w:b/>
          <w:sz w:val="24"/>
          <w:szCs w:val="24"/>
        </w:rPr>
      </w:pPr>
    </w:p>
    <w:p w14:paraId="48647726" w14:textId="4B996A6B" w:rsidR="00240AB8" w:rsidRPr="005C1C2A" w:rsidRDefault="00240AB8" w:rsidP="007566E7">
      <w:pPr>
        <w:pStyle w:val="PargrafodaLista"/>
        <w:spacing w:after="0" w:line="240" w:lineRule="auto"/>
        <w:ind w:left="390" w:right="566" w:hanging="390"/>
        <w:jc w:val="center"/>
        <w:rPr>
          <w:rFonts w:ascii="Arial" w:hAnsi="Arial" w:cs="Arial"/>
          <w:b/>
          <w:sz w:val="24"/>
          <w:szCs w:val="24"/>
        </w:rPr>
      </w:pPr>
      <w:r w:rsidRPr="005C1C2A">
        <w:rPr>
          <w:rFonts w:ascii="Arial" w:hAnsi="Arial" w:cs="Arial"/>
          <w:b/>
          <w:sz w:val="24"/>
          <w:szCs w:val="24"/>
        </w:rPr>
        <w:t>PEGADA HÍDRICA DOS SOTEROPOLITANOS:</w:t>
      </w:r>
    </w:p>
    <w:p w14:paraId="513BD062" w14:textId="77777777" w:rsidR="00240AB8" w:rsidRPr="005C1C2A" w:rsidRDefault="00240AB8" w:rsidP="007566E7">
      <w:pPr>
        <w:pStyle w:val="PargrafodaLista"/>
        <w:spacing w:after="0" w:line="240" w:lineRule="auto"/>
        <w:ind w:left="390" w:right="566" w:hanging="390"/>
        <w:jc w:val="center"/>
        <w:rPr>
          <w:rFonts w:ascii="Arial" w:hAnsi="Arial" w:cs="Arial"/>
          <w:sz w:val="24"/>
          <w:szCs w:val="24"/>
        </w:rPr>
      </w:pPr>
      <w:proofErr w:type="gramStart"/>
      <w:r w:rsidRPr="005C1C2A">
        <w:rPr>
          <w:rFonts w:ascii="Arial" w:hAnsi="Arial" w:cs="Arial"/>
          <w:b/>
          <w:sz w:val="24"/>
          <w:szCs w:val="24"/>
        </w:rPr>
        <w:t>A</w:t>
      </w:r>
      <w:proofErr w:type="gramEnd"/>
      <w:r w:rsidRPr="005C1C2A">
        <w:rPr>
          <w:rFonts w:ascii="Arial" w:hAnsi="Arial" w:cs="Arial"/>
          <w:b/>
          <w:sz w:val="24"/>
          <w:szCs w:val="24"/>
        </w:rPr>
        <w:t xml:space="preserve"> INFLUÊNCIA DAS VARIÁVEIS SOCIOECONÔMICAS E DEMOGRÁFICAS</w:t>
      </w:r>
    </w:p>
    <w:p w14:paraId="7EB628CC" w14:textId="3E5F3C2E" w:rsidR="00801B8F" w:rsidRDefault="00801B8F" w:rsidP="007566E7">
      <w:pPr>
        <w:spacing w:after="0" w:line="240" w:lineRule="auto"/>
        <w:jc w:val="center"/>
        <w:rPr>
          <w:rFonts w:ascii="Arial" w:eastAsia="Arial" w:hAnsi="Arial" w:cs="Arial"/>
          <w:b/>
          <w:sz w:val="24"/>
          <w:szCs w:val="24"/>
          <w:lang w:val="pt-BR"/>
        </w:rPr>
      </w:pPr>
    </w:p>
    <w:p w14:paraId="66947A4A" w14:textId="692450F5" w:rsidR="007566E7" w:rsidRDefault="007566E7" w:rsidP="007566E7">
      <w:pPr>
        <w:spacing w:after="0" w:line="240" w:lineRule="auto"/>
        <w:jc w:val="center"/>
        <w:rPr>
          <w:rFonts w:ascii="Arial" w:eastAsia="Arial" w:hAnsi="Arial" w:cs="Arial"/>
          <w:b/>
          <w:sz w:val="24"/>
          <w:szCs w:val="24"/>
          <w:lang w:val="pt-BR"/>
        </w:rPr>
      </w:pPr>
    </w:p>
    <w:p w14:paraId="3142AC4F" w14:textId="77777777" w:rsidR="007566E7" w:rsidRPr="005C1C2A" w:rsidRDefault="007566E7" w:rsidP="007566E7">
      <w:pPr>
        <w:spacing w:after="0" w:line="240" w:lineRule="auto"/>
        <w:jc w:val="center"/>
        <w:rPr>
          <w:rFonts w:ascii="Arial" w:eastAsia="Arial" w:hAnsi="Arial" w:cs="Arial"/>
          <w:b/>
          <w:sz w:val="24"/>
          <w:szCs w:val="24"/>
          <w:lang w:val="pt-BR"/>
        </w:rPr>
      </w:pPr>
    </w:p>
    <w:p w14:paraId="63913E7F" w14:textId="4EFF9C79" w:rsidR="007566E7" w:rsidRPr="007566E7" w:rsidRDefault="005A1776" w:rsidP="007566E7">
      <w:pPr>
        <w:spacing w:after="0" w:line="240" w:lineRule="auto"/>
        <w:jc w:val="right"/>
        <w:rPr>
          <w:rFonts w:ascii="Arial" w:hAnsi="Arial" w:cs="Arial"/>
          <w:b/>
          <w:bCs/>
          <w:color w:val="000000"/>
          <w:sz w:val="24"/>
          <w:szCs w:val="24"/>
          <w:lang w:val="pt-BR"/>
        </w:rPr>
      </w:pPr>
      <w:bookmarkStart w:id="0" w:name="_Hlk2677948"/>
      <w:r w:rsidRPr="007566E7">
        <w:rPr>
          <w:rFonts w:ascii="Arial" w:hAnsi="Arial" w:cs="Arial"/>
          <w:b/>
          <w:bCs/>
          <w:sz w:val="24"/>
          <w:szCs w:val="24"/>
        </w:rPr>
        <w:t>Mateus Nascimento Moreira</w:t>
      </w:r>
    </w:p>
    <w:p w14:paraId="43458356" w14:textId="0EBCB6D3" w:rsidR="007566E7" w:rsidRDefault="007566E7" w:rsidP="007566E7">
      <w:pPr>
        <w:spacing w:after="0" w:line="240" w:lineRule="auto"/>
        <w:jc w:val="right"/>
        <w:rPr>
          <w:rFonts w:ascii="Arial" w:hAnsi="Arial" w:cs="Arial"/>
          <w:color w:val="000000"/>
          <w:sz w:val="24"/>
          <w:szCs w:val="24"/>
          <w:lang w:val="pt-BR"/>
        </w:rPr>
      </w:pPr>
      <w:r>
        <w:rPr>
          <w:rFonts w:ascii="Arial" w:hAnsi="Arial" w:cs="Arial"/>
          <w:color w:val="000000"/>
          <w:sz w:val="24"/>
          <w:szCs w:val="24"/>
          <w:lang w:val="pt-BR"/>
        </w:rPr>
        <w:t>Graduando em Administração</w:t>
      </w:r>
    </w:p>
    <w:p w14:paraId="78BE687B" w14:textId="3D2CD869" w:rsidR="007566E7" w:rsidRDefault="007566E7" w:rsidP="007566E7">
      <w:pPr>
        <w:spacing w:after="0" w:line="240" w:lineRule="auto"/>
        <w:jc w:val="right"/>
        <w:rPr>
          <w:rFonts w:ascii="Arial" w:hAnsi="Arial" w:cs="Arial"/>
          <w:color w:val="000000"/>
          <w:sz w:val="24"/>
          <w:szCs w:val="24"/>
          <w:lang w:val="pt-BR"/>
        </w:rPr>
      </w:pPr>
      <w:r>
        <w:rPr>
          <w:rFonts w:ascii="Arial" w:hAnsi="Arial" w:cs="Arial"/>
          <w:color w:val="000000"/>
          <w:sz w:val="24"/>
          <w:szCs w:val="24"/>
          <w:lang w:val="pt-BR"/>
        </w:rPr>
        <w:t>Faculdade Social da Bahia</w:t>
      </w:r>
    </w:p>
    <w:p w14:paraId="7C770C2F" w14:textId="77777777" w:rsidR="007566E7" w:rsidRDefault="007566E7" w:rsidP="007566E7">
      <w:pPr>
        <w:spacing w:after="0" w:line="240" w:lineRule="auto"/>
        <w:jc w:val="right"/>
        <w:rPr>
          <w:rFonts w:ascii="Arial" w:hAnsi="Arial" w:cs="Arial"/>
          <w:color w:val="000000"/>
          <w:sz w:val="24"/>
          <w:szCs w:val="24"/>
          <w:lang w:val="pt-BR"/>
        </w:rPr>
      </w:pPr>
    </w:p>
    <w:p w14:paraId="2D481B36" w14:textId="790BA681" w:rsidR="00847B30" w:rsidRPr="007566E7" w:rsidRDefault="005A1776" w:rsidP="007566E7">
      <w:pPr>
        <w:spacing w:after="0" w:line="240" w:lineRule="auto"/>
        <w:jc w:val="right"/>
        <w:rPr>
          <w:rFonts w:ascii="Arial" w:hAnsi="Arial" w:cs="Arial"/>
          <w:b/>
          <w:bCs/>
          <w:color w:val="000000"/>
          <w:sz w:val="24"/>
          <w:szCs w:val="24"/>
          <w:vertAlign w:val="superscript"/>
          <w:lang w:val="pt-BR"/>
        </w:rPr>
      </w:pPr>
      <w:r w:rsidRPr="007566E7">
        <w:rPr>
          <w:rFonts w:ascii="Arial" w:hAnsi="Arial" w:cs="Arial"/>
          <w:b/>
          <w:bCs/>
          <w:sz w:val="24"/>
          <w:szCs w:val="24"/>
        </w:rPr>
        <w:t>Josenice Maria Gusmão Amorim Mascarenhas</w:t>
      </w:r>
    </w:p>
    <w:p w14:paraId="2E234BBD" w14:textId="77777777" w:rsidR="007566E7" w:rsidRDefault="007566E7" w:rsidP="007566E7">
      <w:pPr>
        <w:pStyle w:val="BCAuthorAddress"/>
        <w:spacing w:after="0" w:line="240" w:lineRule="auto"/>
        <w:ind w:right="0"/>
        <w:jc w:val="right"/>
        <w:rPr>
          <w:rFonts w:ascii="Arial" w:hAnsi="Arial" w:cs="Arial"/>
          <w:i w:val="0"/>
          <w:sz w:val="24"/>
          <w:szCs w:val="24"/>
          <w:lang w:val="pt-BR"/>
        </w:rPr>
      </w:pPr>
      <w:proofErr w:type="spellStart"/>
      <w:r>
        <w:rPr>
          <w:rFonts w:ascii="Arial" w:hAnsi="Arial" w:cs="Arial"/>
          <w:i w:val="0"/>
          <w:sz w:val="24"/>
          <w:szCs w:val="24"/>
          <w:lang w:val="pt-BR"/>
        </w:rPr>
        <w:t>Meste</w:t>
      </w:r>
      <w:proofErr w:type="spellEnd"/>
      <w:r>
        <w:rPr>
          <w:rFonts w:ascii="Arial" w:hAnsi="Arial" w:cs="Arial"/>
          <w:i w:val="0"/>
          <w:sz w:val="24"/>
          <w:szCs w:val="24"/>
          <w:lang w:val="pt-BR"/>
        </w:rPr>
        <w:t xml:space="preserve"> em A</w:t>
      </w:r>
      <w:r w:rsidR="005A1776" w:rsidRPr="005C1C2A">
        <w:rPr>
          <w:rFonts w:ascii="Arial" w:hAnsi="Arial" w:cs="Arial"/>
          <w:i w:val="0"/>
          <w:sz w:val="24"/>
          <w:szCs w:val="24"/>
          <w:lang w:val="pt-BR"/>
        </w:rPr>
        <w:t>dministração</w:t>
      </w:r>
      <w:r>
        <w:rPr>
          <w:rFonts w:ascii="Arial" w:hAnsi="Arial" w:cs="Arial"/>
          <w:i w:val="0"/>
          <w:sz w:val="24"/>
          <w:szCs w:val="24"/>
          <w:lang w:val="pt-BR"/>
        </w:rPr>
        <w:t xml:space="preserve"> Estratégica</w:t>
      </w:r>
    </w:p>
    <w:p w14:paraId="7BDE1C3E" w14:textId="297979E6" w:rsidR="00221D4F" w:rsidRPr="005C1C2A" w:rsidRDefault="007566E7" w:rsidP="007566E7">
      <w:pPr>
        <w:pStyle w:val="BCAuthorAddress"/>
        <w:spacing w:after="0" w:line="240" w:lineRule="auto"/>
        <w:ind w:right="0"/>
        <w:jc w:val="right"/>
        <w:rPr>
          <w:rFonts w:ascii="Arial" w:hAnsi="Arial" w:cs="Arial"/>
          <w:i w:val="0"/>
          <w:sz w:val="24"/>
          <w:szCs w:val="24"/>
          <w:lang w:val="pt-BR"/>
        </w:rPr>
      </w:pPr>
      <w:r>
        <w:rPr>
          <w:rFonts w:ascii="Arial" w:hAnsi="Arial" w:cs="Arial"/>
          <w:i w:val="0"/>
          <w:sz w:val="24"/>
          <w:szCs w:val="24"/>
          <w:lang w:val="pt-BR"/>
        </w:rPr>
        <w:t>Faculdade Social da Bahia</w:t>
      </w:r>
    </w:p>
    <w:bookmarkEnd w:id="0"/>
    <w:p w14:paraId="12EE6B7D" w14:textId="77777777" w:rsidR="000C30EE" w:rsidRPr="005C1C2A" w:rsidRDefault="000C30EE" w:rsidP="007566E7">
      <w:pPr>
        <w:spacing w:after="0" w:line="240" w:lineRule="auto"/>
        <w:jc w:val="center"/>
        <w:rPr>
          <w:rFonts w:ascii="Arial" w:hAnsi="Arial" w:cs="Arial"/>
          <w:sz w:val="24"/>
          <w:szCs w:val="24"/>
          <w:lang w:val="pt-BR"/>
        </w:rPr>
      </w:pPr>
    </w:p>
    <w:p w14:paraId="0AF322DD" w14:textId="77777777" w:rsidR="003A7EFE" w:rsidRDefault="003A7EFE" w:rsidP="007566E7">
      <w:pPr>
        <w:spacing w:after="120" w:line="240" w:lineRule="auto"/>
        <w:jc w:val="center"/>
        <w:rPr>
          <w:rFonts w:ascii="Arial" w:eastAsia="Arial" w:hAnsi="Arial" w:cs="Arial"/>
          <w:b/>
          <w:bCs/>
          <w:sz w:val="24"/>
          <w:szCs w:val="24"/>
          <w:lang w:val="pt-BR"/>
        </w:rPr>
        <w:sectPr w:rsidR="003A7EFE" w:rsidSect="003A7EFE">
          <w:headerReference w:type="default" r:id="rId8"/>
          <w:footerReference w:type="default" r:id="rId9"/>
          <w:footnotePr>
            <w:pos w:val="beneathText"/>
          </w:footnotePr>
          <w:pgSz w:w="11920" w:h="16840"/>
          <w:pgMar w:top="1701" w:right="1134" w:bottom="1134" w:left="1134" w:header="454" w:footer="454" w:gutter="0"/>
          <w:cols w:space="709"/>
          <w:docGrid w:linePitch="299"/>
        </w:sectPr>
      </w:pPr>
    </w:p>
    <w:p w14:paraId="5F9E62B7" w14:textId="6655293F" w:rsidR="000C30EE" w:rsidRDefault="007566E7" w:rsidP="00377D95">
      <w:pPr>
        <w:spacing w:after="0" w:line="240" w:lineRule="auto"/>
        <w:jc w:val="center"/>
        <w:rPr>
          <w:rFonts w:ascii="Arial" w:eastAsia="Arial" w:hAnsi="Arial" w:cs="Arial"/>
          <w:b/>
          <w:bCs/>
          <w:sz w:val="24"/>
          <w:szCs w:val="24"/>
          <w:lang w:val="pt-BR"/>
        </w:rPr>
      </w:pPr>
      <w:r w:rsidRPr="007566E7">
        <w:rPr>
          <w:rFonts w:ascii="Arial" w:eastAsia="Arial" w:hAnsi="Arial" w:cs="Arial"/>
          <w:b/>
          <w:bCs/>
          <w:sz w:val="24"/>
          <w:szCs w:val="24"/>
          <w:lang w:val="pt-BR"/>
        </w:rPr>
        <w:lastRenderedPageBreak/>
        <w:t>RESUMO</w:t>
      </w:r>
    </w:p>
    <w:p w14:paraId="6C1C3EDC" w14:textId="77777777" w:rsidR="00377D95" w:rsidRDefault="00377D95" w:rsidP="00377D95">
      <w:pPr>
        <w:spacing w:after="0" w:line="240" w:lineRule="auto"/>
        <w:jc w:val="center"/>
        <w:rPr>
          <w:rFonts w:ascii="Arial" w:eastAsia="Arial" w:hAnsi="Arial" w:cs="Arial"/>
          <w:b/>
          <w:bCs/>
          <w:sz w:val="24"/>
          <w:szCs w:val="24"/>
          <w:lang w:val="pt-BR"/>
        </w:rPr>
      </w:pPr>
    </w:p>
    <w:p w14:paraId="5A3DEB2F" w14:textId="44591901" w:rsidR="005A1776" w:rsidRPr="005C1C2A" w:rsidRDefault="00A86E48" w:rsidP="005A177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6º </w:t>
      </w:r>
      <w:proofErr w:type="spellStart"/>
      <w:r w:rsidR="00E31ADC">
        <w:rPr>
          <w:rFonts w:ascii="Arial" w:hAnsi="Arial" w:cs="Arial"/>
          <w:sz w:val="24"/>
          <w:szCs w:val="24"/>
        </w:rPr>
        <w:t>Objetivo</w:t>
      </w:r>
      <w:proofErr w:type="spellEnd"/>
      <w:r w:rsidR="00E31ADC">
        <w:rPr>
          <w:rFonts w:ascii="Arial" w:hAnsi="Arial" w:cs="Arial"/>
          <w:sz w:val="24"/>
          <w:szCs w:val="24"/>
        </w:rPr>
        <w:t xml:space="preserve"> do </w:t>
      </w:r>
      <w:proofErr w:type="spellStart"/>
      <w:r w:rsidR="00E31ADC">
        <w:rPr>
          <w:rFonts w:ascii="Arial" w:hAnsi="Arial" w:cs="Arial"/>
          <w:sz w:val="24"/>
          <w:szCs w:val="24"/>
        </w:rPr>
        <w:t>Desenvolvimento</w:t>
      </w:r>
      <w:proofErr w:type="spellEnd"/>
      <w:r w:rsidR="00E31ADC">
        <w:rPr>
          <w:rFonts w:ascii="Arial" w:hAnsi="Arial" w:cs="Arial"/>
          <w:sz w:val="24"/>
          <w:szCs w:val="24"/>
        </w:rPr>
        <w:t xml:space="preserve"> </w:t>
      </w:r>
      <w:proofErr w:type="spellStart"/>
      <w:r w:rsidR="00E31ADC">
        <w:rPr>
          <w:rFonts w:ascii="Arial" w:hAnsi="Arial" w:cs="Arial"/>
          <w:sz w:val="24"/>
          <w:szCs w:val="24"/>
        </w:rPr>
        <w:t>Sustentável</w:t>
      </w:r>
      <w:proofErr w:type="spellEnd"/>
      <w:r w:rsidR="00E31ADC">
        <w:rPr>
          <w:rFonts w:ascii="Arial" w:hAnsi="Arial" w:cs="Arial"/>
          <w:sz w:val="24"/>
          <w:szCs w:val="24"/>
        </w:rPr>
        <w:t xml:space="preserve"> (ODS), </w:t>
      </w:r>
      <w:proofErr w:type="spellStart"/>
      <w:r>
        <w:rPr>
          <w:rFonts w:ascii="Arial" w:hAnsi="Arial" w:cs="Arial"/>
          <w:sz w:val="24"/>
          <w:szCs w:val="24"/>
        </w:rPr>
        <w:t>estabelecido</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Agenda 2030</w:t>
      </w:r>
      <w:r>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celebrada</w:t>
      </w:r>
      <w:proofErr w:type="spellEnd"/>
      <w:r>
        <w:rPr>
          <w:rFonts w:ascii="Arial" w:hAnsi="Arial" w:cs="Arial"/>
          <w:sz w:val="24"/>
          <w:szCs w:val="24"/>
        </w:rPr>
        <w:t xml:space="preserve"> </w:t>
      </w:r>
      <w:proofErr w:type="spellStart"/>
      <w:r>
        <w:rPr>
          <w:rFonts w:ascii="Arial" w:hAnsi="Arial" w:cs="Arial"/>
          <w:sz w:val="24"/>
          <w:szCs w:val="24"/>
        </w:rPr>
        <w:t>pelos</w:t>
      </w:r>
      <w:proofErr w:type="spellEnd"/>
      <w:r>
        <w:rPr>
          <w:rFonts w:ascii="Arial" w:hAnsi="Arial" w:cs="Arial"/>
          <w:sz w:val="24"/>
          <w:szCs w:val="24"/>
        </w:rPr>
        <w:t xml:space="preserve"> </w:t>
      </w:r>
      <w:proofErr w:type="spellStart"/>
      <w:r>
        <w:rPr>
          <w:rFonts w:ascii="Arial" w:hAnsi="Arial" w:cs="Arial"/>
          <w:sz w:val="24"/>
          <w:szCs w:val="24"/>
        </w:rPr>
        <w:t>países</w:t>
      </w:r>
      <w:proofErr w:type="spellEnd"/>
      <w:r>
        <w:rPr>
          <w:rFonts w:ascii="Arial" w:hAnsi="Arial" w:cs="Arial"/>
          <w:sz w:val="24"/>
          <w:szCs w:val="24"/>
        </w:rPr>
        <w:t xml:space="preserve"> </w:t>
      </w:r>
      <w:proofErr w:type="spellStart"/>
      <w:r>
        <w:rPr>
          <w:rFonts w:ascii="Arial" w:hAnsi="Arial" w:cs="Arial"/>
          <w:sz w:val="24"/>
          <w:szCs w:val="24"/>
        </w:rPr>
        <w:t>membros</w:t>
      </w:r>
      <w:proofErr w:type="spellEnd"/>
      <w:r>
        <w:rPr>
          <w:rFonts w:ascii="Arial" w:hAnsi="Arial" w:cs="Arial"/>
          <w:sz w:val="24"/>
          <w:szCs w:val="24"/>
        </w:rPr>
        <w:t xml:space="preserve"> da </w:t>
      </w:r>
      <w:proofErr w:type="spellStart"/>
      <w:r>
        <w:rPr>
          <w:rFonts w:ascii="Arial" w:hAnsi="Arial" w:cs="Arial"/>
          <w:sz w:val="24"/>
          <w:szCs w:val="24"/>
        </w:rPr>
        <w:t>Organização</w:t>
      </w:r>
      <w:proofErr w:type="spellEnd"/>
      <w:r>
        <w:rPr>
          <w:rFonts w:ascii="Arial" w:hAnsi="Arial" w:cs="Arial"/>
          <w:sz w:val="24"/>
          <w:szCs w:val="24"/>
        </w:rPr>
        <w:t xml:space="preserve"> das </w:t>
      </w:r>
      <w:proofErr w:type="spellStart"/>
      <w:r>
        <w:rPr>
          <w:rFonts w:ascii="Arial" w:hAnsi="Arial" w:cs="Arial"/>
          <w:sz w:val="24"/>
          <w:szCs w:val="24"/>
        </w:rPr>
        <w:t>Nações</w:t>
      </w:r>
      <w:proofErr w:type="spellEnd"/>
      <w:r>
        <w:rPr>
          <w:rFonts w:ascii="Arial" w:hAnsi="Arial" w:cs="Arial"/>
          <w:sz w:val="24"/>
          <w:szCs w:val="24"/>
        </w:rPr>
        <w:t xml:space="preserve"> </w:t>
      </w:r>
      <w:proofErr w:type="spellStart"/>
      <w:r>
        <w:rPr>
          <w:rFonts w:ascii="Arial" w:hAnsi="Arial" w:cs="Arial"/>
          <w:sz w:val="24"/>
          <w:szCs w:val="24"/>
        </w:rPr>
        <w:t>Unidas</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2015,</w:t>
      </w:r>
      <w:r w:rsidR="00E31ADC">
        <w:rPr>
          <w:rFonts w:ascii="Arial" w:hAnsi="Arial" w:cs="Arial"/>
          <w:sz w:val="24"/>
          <w:szCs w:val="24"/>
        </w:rPr>
        <w:t xml:space="preserve"> </w:t>
      </w:r>
      <w:r w:rsidR="00E31ADC" w:rsidRPr="005C1C2A">
        <w:rPr>
          <w:rStyle w:val="apple-converted-space"/>
          <w:rFonts w:ascii="Arial" w:hAnsi="Arial" w:cs="Arial"/>
          <w:color w:val="000000"/>
          <w:sz w:val="24"/>
          <w:szCs w:val="24"/>
          <w:shd w:val="clear" w:color="auto" w:fill="FFFFFF"/>
        </w:rPr>
        <w:t xml:space="preserve">visa </w:t>
      </w:r>
      <w:proofErr w:type="spellStart"/>
      <w:r w:rsidR="00E31ADC" w:rsidRPr="005C1C2A">
        <w:rPr>
          <w:rStyle w:val="apple-converted-space"/>
          <w:rFonts w:ascii="Arial" w:hAnsi="Arial" w:cs="Arial"/>
          <w:color w:val="000000"/>
          <w:sz w:val="24"/>
          <w:szCs w:val="24"/>
          <w:shd w:val="clear" w:color="auto" w:fill="FFFFFF"/>
        </w:rPr>
        <w:t>assegurar</w:t>
      </w:r>
      <w:proofErr w:type="spellEnd"/>
      <w:r w:rsidR="00E31ADC" w:rsidRPr="005C1C2A">
        <w:rPr>
          <w:rStyle w:val="apple-converted-space"/>
          <w:rFonts w:ascii="Arial" w:hAnsi="Arial" w:cs="Arial"/>
          <w:color w:val="000000"/>
          <w:sz w:val="24"/>
          <w:szCs w:val="24"/>
          <w:shd w:val="clear" w:color="auto" w:fill="FFFFFF"/>
        </w:rPr>
        <w:t xml:space="preserve"> a </w:t>
      </w:r>
      <w:proofErr w:type="spellStart"/>
      <w:r w:rsidR="00E31ADC" w:rsidRPr="005C1C2A">
        <w:rPr>
          <w:rStyle w:val="apple-converted-space"/>
          <w:rFonts w:ascii="Arial" w:hAnsi="Arial" w:cs="Arial"/>
          <w:color w:val="000000"/>
          <w:sz w:val="24"/>
          <w:szCs w:val="24"/>
          <w:shd w:val="clear" w:color="auto" w:fill="FFFFFF"/>
        </w:rPr>
        <w:t>disponibilidade</w:t>
      </w:r>
      <w:proofErr w:type="spellEnd"/>
      <w:r w:rsidR="00E31ADC" w:rsidRPr="005C1C2A">
        <w:rPr>
          <w:rStyle w:val="apple-converted-space"/>
          <w:rFonts w:ascii="Arial" w:hAnsi="Arial" w:cs="Arial"/>
          <w:color w:val="000000"/>
          <w:sz w:val="24"/>
          <w:szCs w:val="24"/>
          <w:shd w:val="clear" w:color="auto" w:fill="FFFFFF"/>
        </w:rPr>
        <w:t xml:space="preserve"> e a </w:t>
      </w:r>
      <w:proofErr w:type="spellStart"/>
      <w:r w:rsidR="00E31ADC" w:rsidRPr="005C1C2A">
        <w:rPr>
          <w:rStyle w:val="apple-converted-space"/>
          <w:rFonts w:ascii="Arial" w:hAnsi="Arial" w:cs="Arial"/>
          <w:color w:val="000000"/>
          <w:sz w:val="24"/>
          <w:szCs w:val="24"/>
          <w:shd w:val="clear" w:color="auto" w:fill="FFFFFF"/>
        </w:rPr>
        <w:t>gestão</w:t>
      </w:r>
      <w:proofErr w:type="spellEnd"/>
      <w:r w:rsidR="00E31ADC" w:rsidRPr="005C1C2A">
        <w:rPr>
          <w:rStyle w:val="apple-converted-space"/>
          <w:rFonts w:ascii="Arial" w:hAnsi="Arial" w:cs="Arial"/>
          <w:color w:val="000000"/>
          <w:sz w:val="24"/>
          <w:szCs w:val="24"/>
          <w:shd w:val="clear" w:color="auto" w:fill="FFFFFF"/>
        </w:rPr>
        <w:t xml:space="preserve"> </w:t>
      </w:r>
      <w:proofErr w:type="spellStart"/>
      <w:r w:rsidR="00E31ADC" w:rsidRPr="005C1C2A">
        <w:rPr>
          <w:rStyle w:val="apple-converted-space"/>
          <w:rFonts w:ascii="Arial" w:hAnsi="Arial" w:cs="Arial"/>
          <w:color w:val="000000"/>
          <w:sz w:val="24"/>
          <w:szCs w:val="24"/>
          <w:shd w:val="clear" w:color="auto" w:fill="FFFFFF"/>
        </w:rPr>
        <w:t>sustentável</w:t>
      </w:r>
      <w:proofErr w:type="spellEnd"/>
      <w:r w:rsidR="00E31ADC" w:rsidRPr="005C1C2A">
        <w:rPr>
          <w:rStyle w:val="apple-converted-space"/>
          <w:rFonts w:ascii="Arial" w:hAnsi="Arial" w:cs="Arial"/>
          <w:color w:val="000000"/>
          <w:sz w:val="24"/>
          <w:szCs w:val="24"/>
          <w:shd w:val="clear" w:color="auto" w:fill="FFFFFF"/>
        </w:rPr>
        <w:t xml:space="preserve"> da </w:t>
      </w:r>
      <w:proofErr w:type="spellStart"/>
      <w:r w:rsidR="00E31ADC" w:rsidRPr="005C1C2A">
        <w:rPr>
          <w:rStyle w:val="apple-converted-space"/>
          <w:rFonts w:ascii="Arial" w:hAnsi="Arial" w:cs="Arial"/>
          <w:color w:val="000000"/>
          <w:sz w:val="24"/>
          <w:szCs w:val="24"/>
          <w:shd w:val="clear" w:color="auto" w:fill="FFFFFF"/>
        </w:rPr>
        <w:t>água</w:t>
      </w:r>
      <w:proofErr w:type="spellEnd"/>
      <w:r w:rsidR="00E31ADC" w:rsidRPr="005C1C2A">
        <w:rPr>
          <w:rStyle w:val="apple-converted-space"/>
          <w:rFonts w:ascii="Arial" w:hAnsi="Arial" w:cs="Arial"/>
          <w:color w:val="000000"/>
          <w:sz w:val="24"/>
          <w:szCs w:val="24"/>
          <w:shd w:val="clear" w:color="auto" w:fill="FFFFFF"/>
        </w:rPr>
        <w:t xml:space="preserve"> e o </w:t>
      </w:r>
      <w:proofErr w:type="spellStart"/>
      <w:r w:rsidR="00E31ADC" w:rsidRPr="005C1C2A">
        <w:rPr>
          <w:rStyle w:val="apple-converted-space"/>
          <w:rFonts w:ascii="Arial" w:hAnsi="Arial" w:cs="Arial"/>
          <w:color w:val="000000"/>
          <w:sz w:val="24"/>
          <w:szCs w:val="24"/>
          <w:shd w:val="clear" w:color="auto" w:fill="FFFFFF"/>
        </w:rPr>
        <w:t>saneamento</w:t>
      </w:r>
      <w:proofErr w:type="spellEnd"/>
      <w:r w:rsidR="00E31ADC" w:rsidRPr="005C1C2A">
        <w:rPr>
          <w:rStyle w:val="apple-converted-space"/>
          <w:rFonts w:ascii="Arial" w:hAnsi="Arial" w:cs="Arial"/>
          <w:color w:val="000000"/>
          <w:sz w:val="24"/>
          <w:szCs w:val="24"/>
          <w:shd w:val="clear" w:color="auto" w:fill="FFFFFF"/>
        </w:rPr>
        <w:t xml:space="preserve"> para </w:t>
      </w:r>
      <w:proofErr w:type="spellStart"/>
      <w:r w:rsidR="00E31ADC" w:rsidRPr="005C1C2A">
        <w:rPr>
          <w:rStyle w:val="apple-converted-space"/>
          <w:rFonts w:ascii="Arial" w:hAnsi="Arial" w:cs="Arial"/>
          <w:color w:val="000000"/>
          <w:sz w:val="24"/>
          <w:szCs w:val="24"/>
          <w:shd w:val="clear" w:color="auto" w:fill="FFFFFF"/>
        </w:rPr>
        <w:t>todos</w:t>
      </w:r>
      <w:proofErr w:type="spellEnd"/>
      <w:r w:rsidR="00E31ADC" w:rsidRPr="005C1C2A">
        <w:rPr>
          <w:rStyle w:val="apple-converted-space"/>
          <w:rFonts w:ascii="Arial" w:hAnsi="Arial" w:cs="Arial"/>
          <w:color w:val="000000"/>
          <w:sz w:val="24"/>
          <w:szCs w:val="24"/>
          <w:shd w:val="clear" w:color="auto" w:fill="FFFFFF"/>
        </w:rPr>
        <w:t>.</w:t>
      </w:r>
      <w:r w:rsidR="00E31ADC">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riscos</w:t>
      </w:r>
      <w:proofErr w:type="spellEnd"/>
      <w:r>
        <w:rPr>
          <w:rFonts w:ascii="Arial" w:hAnsi="Arial" w:cs="Arial"/>
          <w:sz w:val="24"/>
          <w:szCs w:val="24"/>
        </w:rPr>
        <w:t xml:space="preserve"> da </w:t>
      </w:r>
      <w:proofErr w:type="spellStart"/>
      <w:r>
        <w:rPr>
          <w:rFonts w:ascii="Arial" w:hAnsi="Arial" w:cs="Arial"/>
          <w:sz w:val="24"/>
          <w:szCs w:val="24"/>
        </w:rPr>
        <w:t>indisponibilidade</w:t>
      </w:r>
      <w:proofErr w:type="spellEnd"/>
      <w:r>
        <w:rPr>
          <w:rFonts w:ascii="Arial" w:hAnsi="Arial" w:cs="Arial"/>
          <w:sz w:val="24"/>
          <w:szCs w:val="24"/>
        </w:rPr>
        <w:t xml:space="preserve"> de </w:t>
      </w:r>
      <w:proofErr w:type="spellStart"/>
      <w:r>
        <w:rPr>
          <w:rFonts w:ascii="Arial" w:hAnsi="Arial" w:cs="Arial"/>
          <w:sz w:val="24"/>
          <w:szCs w:val="24"/>
        </w:rPr>
        <w:t>recursos</w:t>
      </w:r>
      <w:proofErr w:type="spellEnd"/>
      <w:r>
        <w:rPr>
          <w:rFonts w:ascii="Arial" w:hAnsi="Arial" w:cs="Arial"/>
          <w:sz w:val="24"/>
          <w:szCs w:val="24"/>
        </w:rPr>
        <w:t xml:space="preserve"> </w:t>
      </w:r>
      <w:proofErr w:type="spellStart"/>
      <w:r>
        <w:rPr>
          <w:rFonts w:ascii="Arial" w:hAnsi="Arial" w:cs="Arial"/>
          <w:sz w:val="24"/>
          <w:szCs w:val="24"/>
        </w:rPr>
        <w:t>hídricos</w:t>
      </w:r>
      <w:proofErr w:type="spellEnd"/>
      <w:r>
        <w:rPr>
          <w:rFonts w:ascii="Arial" w:hAnsi="Arial" w:cs="Arial"/>
          <w:sz w:val="24"/>
          <w:szCs w:val="24"/>
        </w:rPr>
        <w:t xml:space="preserve"> </w:t>
      </w:r>
      <w:proofErr w:type="spellStart"/>
      <w:r>
        <w:rPr>
          <w:rFonts w:ascii="Arial" w:hAnsi="Arial" w:cs="Arial"/>
          <w:sz w:val="24"/>
          <w:szCs w:val="24"/>
        </w:rPr>
        <w:t>são</w:t>
      </w:r>
      <w:proofErr w:type="spellEnd"/>
      <w:r>
        <w:rPr>
          <w:rFonts w:ascii="Arial" w:hAnsi="Arial" w:cs="Arial"/>
          <w:sz w:val="24"/>
          <w:szCs w:val="24"/>
        </w:rPr>
        <w:t xml:space="preserve"> </w:t>
      </w:r>
      <w:proofErr w:type="spellStart"/>
      <w:r>
        <w:rPr>
          <w:rFonts w:ascii="Arial" w:hAnsi="Arial" w:cs="Arial"/>
          <w:sz w:val="24"/>
          <w:szCs w:val="24"/>
        </w:rPr>
        <w:t>grandes</w:t>
      </w:r>
      <w:proofErr w:type="spellEnd"/>
      <w:r>
        <w:rPr>
          <w:rFonts w:ascii="Arial" w:hAnsi="Arial" w:cs="Arial"/>
          <w:sz w:val="24"/>
          <w:szCs w:val="24"/>
        </w:rPr>
        <w:t xml:space="preserve">, por </w:t>
      </w:r>
      <w:proofErr w:type="spellStart"/>
      <w:r>
        <w:rPr>
          <w:rFonts w:ascii="Arial" w:hAnsi="Arial" w:cs="Arial"/>
          <w:sz w:val="24"/>
          <w:szCs w:val="24"/>
        </w:rPr>
        <w:t>isso</w:t>
      </w:r>
      <w:proofErr w:type="spellEnd"/>
      <w:r>
        <w:rPr>
          <w:rFonts w:ascii="Arial" w:hAnsi="Arial" w:cs="Arial"/>
          <w:sz w:val="24"/>
          <w:szCs w:val="24"/>
        </w:rPr>
        <w:t xml:space="preserve"> é </w:t>
      </w:r>
      <w:proofErr w:type="spellStart"/>
      <w:r>
        <w:rPr>
          <w:rFonts w:ascii="Arial" w:hAnsi="Arial" w:cs="Arial"/>
          <w:sz w:val="24"/>
          <w:szCs w:val="24"/>
        </w:rPr>
        <w:t>necessária</w:t>
      </w:r>
      <w:proofErr w:type="spellEnd"/>
      <w:r>
        <w:rPr>
          <w:rFonts w:ascii="Arial" w:hAnsi="Arial" w:cs="Arial"/>
          <w:sz w:val="24"/>
          <w:szCs w:val="24"/>
        </w:rPr>
        <w:t xml:space="preserve"> </w:t>
      </w:r>
      <w:proofErr w:type="spellStart"/>
      <w:r>
        <w:rPr>
          <w:rFonts w:ascii="Arial" w:hAnsi="Arial" w:cs="Arial"/>
          <w:sz w:val="24"/>
          <w:szCs w:val="24"/>
        </w:rPr>
        <w:t>uma</w:t>
      </w:r>
      <w:proofErr w:type="spellEnd"/>
      <w:r>
        <w:rPr>
          <w:rFonts w:ascii="Arial" w:hAnsi="Arial" w:cs="Arial"/>
          <w:sz w:val="24"/>
          <w:szCs w:val="24"/>
        </w:rPr>
        <w:t xml:space="preserve"> </w:t>
      </w:r>
      <w:proofErr w:type="spellStart"/>
      <w:r>
        <w:rPr>
          <w:rFonts w:ascii="Arial" w:hAnsi="Arial" w:cs="Arial"/>
          <w:sz w:val="24"/>
          <w:szCs w:val="24"/>
        </w:rPr>
        <w:t>mudança</w:t>
      </w:r>
      <w:proofErr w:type="spellEnd"/>
      <w:r>
        <w:rPr>
          <w:rFonts w:ascii="Arial" w:hAnsi="Arial" w:cs="Arial"/>
          <w:sz w:val="24"/>
          <w:szCs w:val="24"/>
        </w:rPr>
        <w:t xml:space="preserve"> de </w:t>
      </w:r>
      <w:proofErr w:type="spellStart"/>
      <w:r>
        <w:rPr>
          <w:rFonts w:ascii="Arial" w:hAnsi="Arial" w:cs="Arial"/>
          <w:sz w:val="24"/>
          <w:szCs w:val="24"/>
        </w:rPr>
        <w:t>postura</w:t>
      </w:r>
      <w:proofErr w:type="spellEnd"/>
      <w:r>
        <w:rPr>
          <w:rFonts w:ascii="Arial" w:hAnsi="Arial" w:cs="Arial"/>
          <w:sz w:val="24"/>
          <w:szCs w:val="24"/>
        </w:rPr>
        <w:t xml:space="preserve"> no que </w:t>
      </w:r>
      <w:proofErr w:type="spellStart"/>
      <w:r>
        <w:rPr>
          <w:rFonts w:ascii="Arial" w:hAnsi="Arial" w:cs="Arial"/>
          <w:sz w:val="24"/>
          <w:szCs w:val="24"/>
        </w:rPr>
        <w:t>em</w:t>
      </w:r>
      <w:proofErr w:type="spellEnd"/>
      <w:r>
        <w:rPr>
          <w:rFonts w:ascii="Arial" w:hAnsi="Arial" w:cs="Arial"/>
          <w:sz w:val="24"/>
          <w:szCs w:val="24"/>
        </w:rPr>
        <w:t xml:space="preserve"> </w:t>
      </w:r>
      <w:proofErr w:type="spellStart"/>
      <w:r>
        <w:rPr>
          <w:rFonts w:ascii="Arial" w:hAnsi="Arial" w:cs="Arial"/>
          <w:sz w:val="24"/>
          <w:szCs w:val="24"/>
        </w:rPr>
        <w:t>relação</w:t>
      </w:r>
      <w:proofErr w:type="spellEnd"/>
      <w:r>
        <w:rPr>
          <w:rFonts w:ascii="Arial" w:hAnsi="Arial" w:cs="Arial"/>
          <w:sz w:val="24"/>
          <w:szCs w:val="24"/>
        </w:rPr>
        <w:t xml:space="preserve"> ao </w:t>
      </w:r>
      <w:proofErr w:type="spellStart"/>
      <w:r>
        <w:rPr>
          <w:rFonts w:ascii="Arial" w:hAnsi="Arial" w:cs="Arial"/>
          <w:sz w:val="24"/>
          <w:szCs w:val="24"/>
        </w:rPr>
        <w:t>consumo</w:t>
      </w:r>
      <w:proofErr w:type="spellEnd"/>
      <w:r>
        <w:rPr>
          <w:rFonts w:ascii="Arial" w:hAnsi="Arial" w:cs="Arial"/>
          <w:sz w:val="24"/>
          <w:szCs w:val="24"/>
        </w:rPr>
        <w:t xml:space="preserve"> </w:t>
      </w:r>
      <w:proofErr w:type="spellStart"/>
      <w:r>
        <w:rPr>
          <w:rFonts w:ascii="Arial" w:hAnsi="Arial" w:cs="Arial"/>
          <w:sz w:val="24"/>
          <w:szCs w:val="24"/>
        </w:rPr>
        <w:t>consciente</w:t>
      </w:r>
      <w:proofErr w:type="spellEnd"/>
      <w:r>
        <w:rPr>
          <w:rFonts w:ascii="Arial" w:hAnsi="Arial" w:cs="Arial"/>
          <w:sz w:val="24"/>
          <w:szCs w:val="24"/>
        </w:rPr>
        <w:t xml:space="preserve"> da </w:t>
      </w:r>
      <w:proofErr w:type="spellStart"/>
      <w:r>
        <w:rPr>
          <w:rFonts w:ascii="Arial" w:hAnsi="Arial" w:cs="Arial"/>
          <w:sz w:val="24"/>
          <w:szCs w:val="24"/>
        </w:rPr>
        <w:t>água</w:t>
      </w:r>
      <w:proofErr w:type="spellEnd"/>
      <w:r>
        <w:rPr>
          <w:rFonts w:ascii="Arial" w:hAnsi="Arial" w:cs="Arial"/>
          <w:sz w:val="24"/>
          <w:szCs w:val="24"/>
        </w:rPr>
        <w:t xml:space="preserve">, </w:t>
      </w:r>
      <w:proofErr w:type="spellStart"/>
      <w:r>
        <w:rPr>
          <w:rFonts w:ascii="Arial" w:hAnsi="Arial" w:cs="Arial"/>
          <w:sz w:val="24"/>
          <w:szCs w:val="24"/>
        </w:rPr>
        <w:t>não</w:t>
      </w:r>
      <w:proofErr w:type="spellEnd"/>
      <w:r>
        <w:rPr>
          <w:rFonts w:ascii="Arial" w:hAnsi="Arial" w:cs="Arial"/>
          <w:sz w:val="24"/>
          <w:szCs w:val="24"/>
        </w:rPr>
        <w:t xml:space="preserve"> </w:t>
      </w:r>
      <w:proofErr w:type="spellStart"/>
      <w:r>
        <w:rPr>
          <w:rFonts w:ascii="Arial" w:hAnsi="Arial" w:cs="Arial"/>
          <w:sz w:val="24"/>
          <w:szCs w:val="24"/>
        </w:rPr>
        <w:t>apenas</w:t>
      </w:r>
      <w:proofErr w:type="spellEnd"/>
      <w:r>
        <w:rPr>
          <w:rFonts w:ascii="Arial" w:hAnsi="Arial" w:cs="Arial"/>
          <w:sz w:val="24"/>
          <w:szCs w:val="24"/>
        </w:rPr>
        <w:t xml:space="preserve"> o </w:t>
      </w:r>
      <w:proofErr w:type="spellStart"/>
      <w:r>
        <w:rPr>
          <w:rFonts w:ascii="Arial" w:hAnsi="Arial" w:cs="Arial"/>
          <w:sz w:val="24"/>
          <w:szCs w:val="24"/>
        </w:rPr>
        <w:t>consumo</w:t>
      </w:r>
      <w:proofErr w:type="spellEnd"/>
      <w:r>
        <w:rPr>
          <w:rFonts w:ascii="Arial" w:hAnsi="Arial" w:cs="Arial"/>
          <w:sz w:val="24"/>
          <w:szCs w:val="24"/>
        </w:rPr>
        <w:t xml:space="preserve"> </w:t>
      </w:r>
      <w:proofErr w:type="spellStart"/>
      <w:r>
        <w:rPr>
          <w:rFonts w:ascii="Arial" w:hAnsi="Arial" w:cs="Arial"/>
          <w:sz w:val="24"/>
          <w:szCs w:val="24"/>
        </w:rPr>
        <w:t>direto</w:t>
      </w:r>
      <w:proofErr w:type="spellEnd"/>
      <w:r>
        <w:rPr>
          <w:rFonts w:ascii="Arial" w:hAnsi="Arial" w:cs="Arial"/>
          <w:sz w:val="24"/>
          <w:szCs w:val="24"/>
        </w:rPr>
        <w:t xml:space="preserve">, mas </w:t>
      </w:r>
      <w:proofErr w:type="spellStart"/>
      <w:r>
        <w:rPr>
          <w:rFonts w:ascii="Arial" w:hAnsi="Arial" w:cs="Arial"/>
          <w:sz w:val="24"/>
          <w:szCs w:val="24"/>
        </w:rPr>
        <w:t>também</w:t>
      </w:r>
      <w:proofErr w:type="spellEnd"/>
      <w:r>
        <w:rPr>
          <w:rFonts w:ascii="Arial" w:hAnsi="Arial" w:cs="Arial"/>
          <w:sz w:val="24"/>
          <w:szCs w:val="24"/>
        </w:rPr>
        <w:t xml:space="preserve"> a </w:t>
      </w:r>
      <w:proofErr w:type="spellStart"/>
      <w:r>
        <w:rPr>
          <w:rFonts w:ascii="Arial" w:hAnsi="Arial" w:cs="Arial"/>
          <w:sz w:val="24"/>
          <w:szCs w:val="24"/>
        </w:rPr>
        <w:t>água</w:t>
      </w:r>
      <w:proofErr w:type="spellEnd"/>
      <w:r>
        <w:rPr>
          <w:rFonts w:ascii="Arial" w:hAnsi="Arial" w:cs="Arial"/>
          <w:sz w:val="24"/>
          <w:szCs w:val="24"/>
        </w:rPr>
        <w:t xml:space="preserve"> virtual </w:t>
      </w:r>
      <w:proofErr w:type="spellStart"/>
      <w:r>
        <w:rPr>
          <w:rFonts w:ascii="Arial" w:hAnsi="Arial" w:cs="Arial"/>
          <w:sz w:val="24"/>
          <w:szCs w:val="24"/>
        </w:rPr>
        <w:t>presente</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w:t>
      </w:r>
      <w:proofErr w:type="spellStart"/>
      <w:r>
        <w:rPr>
          <w:rFonts w:ascii="Arial" w:hAnsi="Arial" w:cs="Arial"/>
          <w:sz w:val="24"/>
          <w:szCs w:val="24"/>
        </w:rPr>
        <w:t>todas</w:t>
      </w:r>
      <w:proofErr w:type="spellEnd"/>
      <w:r>
        <w:rPr>
          <w:rFonts w:ascii="Arial" w:hAnsi="Arial" w:cs="Arial"/>
          <w:sz w:val="24"/>
          <w:szCs w:val="24"/>
        </w:rPr>
        <w:t xml:space="preserve"> as </w:t>
      </w:r>
      <w:proofErr w:type="spellStart"/>
      <w:r>
        <w:rPr>
          <w:rFonts w:ascii="Arial" w:hAnsi="Arial" w:cs="Arial"/>
          <w:sz w:val="24"/>
          <w:szCs w:val="24"/>
        </w:rPr>
        <w:t>etapas</w:t>
      </w:r>
      <w:proofErr w:type="spellEnd"/>
      <w:r>
        <w:rPr>
          <w:rFonts w:ascii="Arial" w:hAnsi="Arial" w:cs="Arial"/>
          <w:sz w:val="24"/>
          <w:szCs w:val="24"/>
        </w:rPr>
        <w:t xml:space="preserve"> do </w:t>
      </w:r>
      <w:proofErr w:type="spellStart"/>
      <w:r>
        <w:rPr>
          <w:rFonts w:ascii="Arial" w:hAnsi="Arial" w:cs="Arial"/>
          <w:sz w:val="24"/>
          <w:szCs w:val="24"/>
        </w:rPr>
        <w:t>processo</w:t>
      </w:r>
      <w:proofErr w:type="spellEnd"/>
      <w:r>
        <w:rPr>
          <w:rFonts w:ascii="Arial" w:hAnsi="Arial" w:cs="Arial"/>
          <w:sz w:val="24"/>
          <w:szCs w:val="24"/>
        </w:rPr>
        <w:t xml:space="preserve"> </w:t>
      </w:r>
      <w:proofErr w:type="spellStart"/>
      <w:r>
        <w:rPr>
          <w:rFonts w:ascii="Arial" w:hAnsi="Arial" w:cs="Arial"/>
          <w:sz w:val="24"/>
          <w:szCs w:val="24"/>
        </w:rPr>
        <w:t>produtivo</w:t>
      </w:r>
      <w:proofErr w:type="spellEnd"/>
      <w:r>
        <w:rPr>
          <w:rFonts w:ascii="Arial" w:hAnsi="Arial" w:cs="Arial"/>
          <w:sz w:val="24"/>
          <w:szCs w:val="24"/>
        </w:rPr>
        <w:t>.</w:t>
      </w:r>
      <w:r w:rsidR="005A1776" w:rsidRPr="005C1C2A">
        <w:rPr>
          <w:rFonts w:ascii="Arial" w:hAnsi="Arial" w:cs="Arial"/>
          <w:sz w:val="24"/>
          <w:szCs w:val="24"/>
        </w:rPr>
        <w:t xml:space="preserve"> A </w:t>
      </w:r>
      <w:proofErr w:type="spellStart"/>
      <w:r w:rsidR="005A1776" w:rsidRPr="005C1C2A">
        <w:rPr>
          <w:rFonts w:ascii="Arial" w:hAnsi="Arial" w:cs="Arial"/>
          <w:sz w:val="24"/>
          <w:szCs w:val="24"/>
        </w:rPr>
        <w:t>pegada</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hídrica</w:t>
      </w:r>
      <w:proofErr w:type="spellEnd"/>
      <w:r w:rsidR="005A1776" w:rsidRPr="005C1C2A">
        <w:rPr>
          <w:rFonts w:ascii="Arial" w:hAnsi="Arial" w:cs="Arial"/>
          <w:sz w:val="24"/>
          <w:szCs w:val="24"/>
        </w:rPr>
        <w:t xml:space="preserve"> (PH) </w:t>
      </w:r>
      <w:proofErr w:type="spellStart"/>
      <w:r w:rsidR="005A1776" w:rsidRPr="005C1C2A">
        <w:rPr>
          <w:rFonts w:ascii="Arial" w:hAnsi="Arial" w:cs="Arial"/>
          <w:sz w:val="24"/>
          <w:szCs w:val="24"/>
        </w:rPr>
        <w:t>mede</w:t>
      </w:r>
      <w:proofErr w:type="spellEnd"/>
      <w:r w:rsidR="005A1776" w:rsidRPr="005C1C2A">
        <w:rPr>
          <w:rFonts w:ascii="Arial" w:hAnsi="Arial" w:cs="Arial"/>
          <w:sz w:val="24"/>
          <w:szCs w:val="24"/>
        </w:rPr>
        <w:t xml:space="preserve"> a </w:t>
      </w:r>
      <w:proofErr w:type="spellStart"/>
      <w:r w:rsidR="005A1776" w:rsidRPr="005C1C2A">
        <w:rPr>
          <w:rFonts w:ascii="Arial" w:hAnsi="Arial" w:cs="Arial"/>
          <w:sz w:val="24"/>
          <w:szCs w:val="24"/>
        </w:rPr>
        <w:t>quantidade</w:t>
      </w:r>
      <w:proofErr w:type="spellEnd"/>
      <w:r w:rsidR="005A1776" w:rsidRPr="005C1C2A">
        <w:rPr>
          <w:rFonts w:ascii="Arial" w:hAnsi="Arial" w:cs="Arial"/>
          <w:sz w:val="24"/>
          <w:szCs w:val="24"/>
        </w:rPr>
        <w:t xml:space="preserve"> de </w:t>
      </w:r>
      <w:proofErr w:type="spellStart"/>
      <w:r w:rsidR="005A1776" w:rsidRPr="005C1C2A">
        <w:rPr>
          <w:rFonts w:ascii="Arial" w:hAnsi="Arial" w:cs="Arial"/>
          <w:sz w:val="24"/>
          <w:szCs w:val="24"/>
        </w:rPr>
        <w:t>água</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necessária</w:t>
      </w:r>
      <w:proofErr w:type="spellEnd"/>
      <w:r w:rsidR="005A1776" w:rsidRPr="005C1C2A">
        <w:rPr>
          <w:rFonts w:ascii="Arial" w:hAnsi="Arial" w:cs="Arial"/>
          <w:sz w:val="24"/>
          <w:szCs w:val="24"/>
        </w:rPr>
        <w:t xml:space="preserve"> para </w:t>
      </w:r>
      <w:proofErr w:type="spellStart"/>
      <w:r w:rsidR="005A1776" w:rsidRPr="005C1C2A">
        <w:rPr>
          <w:rFonts w:ascii="Arial" w:hAnsi="Arial" w:cs="Arial"/>
          <w:sz w:val="24"/>
          <w:szCs w:val="24"/>
        </w:rPr>
        <w:t>sustentar</w:t>
      </w:r>
      <w:proofErr w:type="spellEnd"/>
      <w:r w:rsidR="005A1776" w:rsidRPr="005C1C2A">
        <w:rPr>
          <w:rFonts w:ascii="Arial" w:hAnsi="Arial" w:cs="Arial"/>
          <w:sz w:val="24"/>
          <w:szCs w:val="24"/>
        </w:rPr>
        <w:t xml:space="preserve"> o </w:t>
      </w:r>
      <w:proofErr w:type="spellStart"/>
      <w:r w:rsidR="005A1776" w:rsidRPr="005C1C2A">
        <w:rPr>
          <w:rFonts w:ascii="Arial" w:hAnsi="Arial" w:cs="Arial"/>
          <w:sz w:val="24"/>
          <w:szCs w:val="24"/>
        </w:rPr>
        <w:t>estilo</w:t>
      </w:r>
      <w:proofErr w:type="spellEnd"/>
      <w:r w:rsidR="005A1776" w:rsidRPr="005C1C2A">
        <w:rPr>
          <w:rFonts w:ascii="Arial" w:hAnsi="Arial" w:cs="Arial"/>
          <w:sz w:val="24"/>
          <w:szCs w:val="24"/>
        </w:rPr>
        <w:t xml:space="preserve"> de </w:t>
      </w:r>
      <w:proofErr w:type="spellStart"/>
      <w:r w:rsidR="005A1776" w:rsidRPr="005C1C2A">
        <w:rPr>
          <w:rFonts w:ascii="Arial" w:hAnsi="Arial" w:cs="Arial"/>
          <w:sz w:val="24"/>
          <w:szCs w:val="24"/>
        </w:rPr>
        <w:t>vida</w:t>
      </w:r>
      <w:proofErr w:type="spellEnd"/>
      <w:r w:rsidR="005A1776" w:rsidRPr="005C1C2A">
        <w:rPr>
          <w:rFonts w:ascii="Arial" w:hAnsi="Arial" w:cs="Arial"/>
          <w:sz w:val="24"/>
          <w:szCs w:val="24"/>
        </w:rPr>
        <w:t xml:space="preserve"> das </w:t>
      </w:r>
      <w:proofErr w:type="spellStart"/>
      <w:r w:rsidR="005A1776" w:rsidRPr="005C1C2A">
        <w:rPr>
          <w:rFonts w:ascii="Arial" w:hAnsi="Arial" w:cs="Arial"/>
          <w:sz w:val="24"/>
          <w:szCs w:val="24"/>
        </w:rPr>
        <w:t>pessoas</w:t>
      </w:r>
      <w:proofErr w:type="spellEnd"/>
      <w:r w:rsidR="00CB4F28" w:rsidRPr="005C1C2A">
        <w:rPr>
          <w:rFonts w:ascii="Arial" w:hAnsi="Arial" w:cs="Arial"/>
          <w:sz w:val="24"/>
          <w:szCs w:val="24"/>
        </w:rPr>
        <w:t xml:space="preserve">, mas </w:t>
      </w:r>
      <w:proofErr w:type="spellStart"/>
      <w:r w:rsidR="00CB4F28" w:rsidRPr="005C1C2A">
        <w:rPr>
          <w:rFonts w:ascii="Arial" w:hAnsi="Arial" w:cs="Arial"/>
          <w:sz w:val="24"/>
          <w:szCs w:val="24"/>
        </w:rPr>
        <w:t>também</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pode</w:t>
      </w:r>
      <w:proofErr w:type="spellEnd"/>
      <w:r w:rsidR="00CB4F28" w:rsidRPr="005C1C2A">
        <w:rPr>
          <w:rFonts w:ascii="Arial" w:hAnsi="Arial" w:cs="Arial"/>
          <w:sz w:val="24"/>
          <w:szCs w:val="24"/>
        </w:rPr>
        <w:t xml:space="preserve"> ser </w:t>
      </w:r>
      <w:proofErr w:type="spellStart"/>
      <w:r w:rsidR="00CB4F28" w:rsidRPr="005C1C2A">
        <w:rPr>
          <w:rFonts w:ascii="Arial" w:hAnsi="Arial" w:cs="Arial"/>
          <w:sz w:val="24"/>
          <w:szCs w:val="24"/>
        </w:rPr>
        <w:t>mensurada</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em</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relação</w:t>
      </w:r>
      <w:proofErr w:type="spellEnd"/>
      <w:r w:rsidR="00CB4F28" w:rsidRPr="005C1C2A">
        <w:rPr>
          <w:rFonts w:ascii="Arial" w:hAnsi="Arial" w:cs="Arial"/>
          <w:sz w:val="24"/>
          <w:szCs w:val="24"/>
        </w:rPr>
        <w:t xml:space="preserve"> </w:t>
      </w:r>
      <w:proofErr w:type="gramStart"/>
      <w:r w:rsidR="00CB4F28" w:rsidRPr="005C1C2A">
        <w:rPr>
          <w:rFonts w:ascii="Arial" w:hAnsi="Arial" w:cs="Arial"/>
          <w:sz w:val="24"/>
          <w:szCs w:val="24"/>
        </w:rPr>
        <w:t>a</w:t>
      </w:r>
      <w:proofErr w:type="gramEnd"/>
      <w:r w:rsidR="00CB4F28" w:rsidRPr="005C1C2A">
        <w:rPr>
          <w:rFonts w:ascii="Arial" w:hAnsi="Arial" w:cs="Arial"/>
          <w:sz w:val="24"/>
          <w:szCs w:val="24"/>
        </w:rPr>
        <w:t xml:space="preserve"> um </w:t>
      </w:r>
      <w:proofErr w:type="spellStart"/>
      <w:r w:rsidR="00CB4F28" w:rsidRPr="005C1C2A">
        <w:rPr>
          <w:rFonts w:ascii="Arial" w:hAnsi="Arial" w:cs="Arial"/>
          <w:sz w:val="24"/>
          <w:szCs w:val="24"/>
        </w:rPr>
        <w:t>produto</w:t>
      </w:r>
      <w:proofErr w:type="spellEnd"/>
      <w:r w:rsidR="00CB4F28" w:rsidRPr="005C1C2A">
        <w:rPr>
          <w:rFonts w:ascii="Arial" w:hAnsi="Arial" w:cs="Arial"/>
          <w:sz w:val="24"/>
          <w:szCs w:val="24"/>
        </w:rPr>
        <w:t xml:space="preserve">, um </w:t>
      </w:r>
      <w:proofErr w:type="spellStart"/>
      <w:r w:rsidR="00CB4F28" w:rsidRPr="005C1C2A">
        <w:rPr>
          <w:rFonts w:ascii="Arial" w:hAnsi="Arial" w:cs="Arial"/>
          <w:sz w:val="24"/>
          <w:szCs w:val="24"/>
        </w:rPr>
        <w:t>serviço</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ou</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mesmo</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país</w:t>
      </w:r>
      <w:proofErr w:type="spellEnd"/>
      <w:r w:rsidR="005A1776" w:rsidRPr="005C1C2A">
        <w:rPr>
          <w:rFonts w:ascii="Arial" w:hAnsi="Arial" w:cs="Arial"/>
          <w:sz w:val="24"/>
          <w:szCs w:val="24"/>
        </w:rPr>
        <w:t xml:space="preserve">. O </w:t>
      </w:r>
      <w:proofErr w:type="spellStart"/>
      <w:r w:rsidR="005A1776" w:rsidRPr="005C1C2A">
        <w:rPr>
          <w:rFonts w:ascii="Arial" w:hAnsi="Arial" w:cs="Arial"/>
          <w:sz w:val="24"/>
          <w:szCs w:val="24"/>
        </w:rPr>
        <w:t>objetivo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desse</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estudo</w:t>
      </w:r>
      <w:proofErr w:type="spellEnd"/>
      <w:r w:rsidR="005A1776" w:rsidRPr="005C1C2A">
        <w:rPr>
          <w:rFonts w:ascii="Arial" w:hAnsi="Arial" w:cs="Arial"/>
          <w:sz w:val="24"/>
          <w:szCs w:val="24"/>
        </w:rPr>
        <w:t xml:space="preserve"> é </w:t>
      </w:r>
      <w:proofErr w:type="spellStart"/>
      <w:r w:rsidR="005A1776" w:rsidRPr="005C1C2A">
        <w:rPr>
          <w:rFonts w:ascii="Arial" w:hAnsi="Arial" w:cs="Arial"/>
          <w:sz w:val="24"/>
          <w:szCs w:val="24"/>
        </w:rPr>
        <w:t>verificar</w:t>
      </w:r>
      <w:proofErr w:type="spellEnd"/>
      <w:r w:rsidR="005A1776" w:rsidRPr="005C1C2A">
        <w:rPr>
          <w:rFonts w:ascii="Arial" w:hAnsi="Arial" w:cs="Arial"/>
          <w:sz w:val="24"/>
          <w:szCs w:val="24"/>
        </w:rPr>
        <w:t xml:space="preserve"> </w:t>
      </w:r>
      <w:proofErr w:type="gramStart"/>
      <w:r w:rsidR="005A1776" w:rsidRPr="005C1C2A">
        <w:rPr>
          <w:rFonts w:ascii="Arial" w:hAnsi="Arial" w:cs="Arial"/>
          <w:sz w:val="24"/>
          <w:szCs w:val="24"/>
        </w:rPr>
        <w:t>a</w:t>
      </w:r>
      <w:proofErr w:type="gramEnd"/>
      <w:r w:rsidR="005A1776" w:rsidRPr="005C1C2A">
        <w:rPr>
          <w:rFonts w:ascii="Arial" w:hAnsi="Arial" w:cs="Arial"/>
          <w:sz w:val="24"/>
          <w:szCs w:val="24"/>
        </w:rPr>
        <w:t xml:space="preserve"> </w:t>
      </w:r>
      <w:proofErr w:type="spellStart"/>
      <w:r w:rsidR="005A1776" w:rsidRPr="005C1C2A">
        <w:rPr>
          <w:rFonts w:ascii="Arial" w:hAnsi="Arial" w:cs="Arial"/>
          <w:sz w:val="24"/>
          <w:szCs w:val="24"/>
        </w:rPr>
        <w:t>influência</w:t>
      </w:r>
      <w:proofErr w:type="spellEnd"/>
      <w:r w:rsidR="005A1776" w:rsidRPr="005C1C2A">
        <w:rPr>
          <w:rFonts w:ascii="Arial" w:hAnsi="Arial" w:cs="Arial"/>
          <w:sz w:val="24"/>
          <w:szCs w:val="24"/>
        </w:rPr>
        <w:t xml:space="preserve"> das </w:t>
      </w:r>
      <w:proofErr w:type="spellStart"/>
      <w:r w:rsidR="005A1776" w:rsidRPr="005C1C2A">
        <w:rPr>
          <w:rFonts w:ascii="Arial" w:hAnsi="Arial" w:cs="Arial"/>
          <w:sz w:val="24"/>
          <w:szCs w:val="24"/>
        </w:rPr>
        <w:t>variáveis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socioeconômicas</w:t>
      </w:r>
      <w:proofErr w:type="spellEnd"/>
      <w:r w:rsidR="005A1776" w:rsidRPr="005C1C2A">
        <w:rPr>
          <w:rFonts w:ascii="Arial" w:hAnsi="Arial" w:cs="Arial"/>
          <w:sz w:val="24"/>
          <w:szCs w:val="24"/>
        </w:rPr>
        <w:t xml:space="preserve"> e </w:t>
      </w:r>
      <w:proofErr w:type="spellStart"/>
      <w:r w:rsidR="005A1776" w:rsidRPr="005C1C2A">
        <w:rPr>
          <w:rFonts w:ascii="Arial" w:hAnsi="Arial" w:cs="Arial"/>
          <w:sz w:val="24"/>
          <w:szCs w:val="24"/>
        </w:rPr>
        <w:t>demográficas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na</w:t>
      </w:r>
      <w:proofErr w:type="spellEnd"/>
      <w:r w:rsidR="005A1776" w:rsidRPr="005C1C2A">
        <w:rPr>
          <w:rFonts w:ascii="Arial" w:hAnsi="Arial" w:cs="Arial"/>
          <w:sz w:val="24"/>
          <w:szCs w:val="24"/>
        </w:rPr>
        <w:t xml:space="preserve"> PH</w:t>
      </w:r>
      <w:r w:rsidR="00CB4F28" w:rsidRPr="005C1C2A">
        <w:rPr>
          <w:rFonts w:ascii="Arial" w:hAnsi="Arial" w:cs="Arial"/>
          <w:sz w:val="24"/>
          <w:szCs w:val="24"/>
        </w:rPr>
        <w:t xml:space="preserve"> dos </w:t>
      </w:r>
      <w:proofErr w:type="spellStart"/>
      <w:r w:rsidR="00CB4F28" w:rsidRPr="005C1C2A">
        <w:rPr>
          <w:rFonts w:ascii="Arial" w:hAnsi="Arial" w:cs="Arial"/>
          <w:sz w:val="24"/>
          <w:szCs w:val="24"/>
        </w:rPr>
        <w:t>soteropolitanos</w:t>
      </w:r>
      <w:proofErr w:type="spellEnd"/>
      <w:r w:rsidR="005A1776" w:rsidRPr="005C1C2A">
        <w:rPr>
          <w:rFonts w:ascii="Arial" w:hAnsi="Arial" w:cs="Arial"/>
          <w:sz w:val="24"/>
          <w:szCs w:val="24"/>
        </w:rPr>
        <w:t xml:space="preserve">. O </w:t>
      </w:r>
      <w:proofErr w:type="spellStart"/>
      <w:r w:rsidR="005A1776" w:rsidRPr="005C1C2A">
        <w:rPr>
          <w:rFonts w:ascii="Arial" w:hAnsi="Arial" w:cs="Arial"/>
          <w:sz w:val="24"/>
          <w:szCs w:val="24"/>
        </w:rPr>
        <w:t>estudo</w:t>
      </w:r>
      <w:proofErr w:type="spellEnd"/>
      <w:r w:rsidR="005A1776" w:rsidRPr="005C1C2A">
        <w:rPr>
          <w:rFonts w:ascii="Arial" w:hAnsi="Arial" w:cs="Arial"/>
          <w:sz w:val="24"/>
          <w:szCs w:val="24"/>
        </w:rPr>
        <w:t xml:space="preserve">, de </w:t>
      </w:r>
      <w:proofErr w:type="spellStart"/>
      <w:r w:rsidR="005A1776" w:rsidRPr="005C1C2A">
        <w:rPr>
          <w:rFonts w:ascii="Arial" w:hAnsi="Arial" w:cs="Arial"/>
          <w:sz w:val="24"/>
          <w:szCs w:val="24"/>
        </w:rPr>
        <w:t>caráter</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exploratório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foi</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conduzido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na</w:t>
      </w:r>
      <w:proofErr w:type="spellEnd"/>
      <w:r w:rsidR="005A1776" w:rsidRPr="005C1C2A">
        <w:rPr>
          <w:rFonts w:ascii="Arial" w:hAnsi="Arial" w:cs="Arial"/>
          <w:sz w:val="24"/>
          <w:szCs w:val="24"/>
        </w:rPr>
        <w:t xml:space="preserve"> forma de </w:t>
      </w:r>
      <w:r w:rsidR="005A1776" w:rsidRPr="005C1C2A">
        <w:rPr>
          <w:rFonts w:ascii="Arial" w:hAnsi="Arial" w:cs="Arial"/>
          <w:i/>
          <w:sz w:val="24"/>
          <w:szCs w:val="24"/>
        </w:rPr>
        <w:t xml:space="preserve">survey, </w:t>
      </w:r>
      <w:proofErr w:type="spellStart"/>
      <w:r w:rsidR="005A1776" w:rsidRPr="005C1C2A">
        <w:rPr>
          <w:rFonts w:ascii="Arial" w:hAnsi="Arial" w:cs="Arial"/>
          <w:sz w:val="24"/>
          <w:szCs w:val="24"/>
        </w:rPr>
        <w:t>aplicado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em</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uma</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amostra</w:t>
      </w:r>
      <w:proofErr w:type="spellEnd"/>
      <w:r w:rsidR="005A1776" w:rsidRPr="005C1C2A">
        <w:rPr>
          <w:rFonts w:ascii="Arial" w:hAnsi="Arial" w:cs="Arial"/>
          <w:sz w:val="24"/>
          <w:szCs w:val="24"/>
        </w:rPr>
        <w:t xml:space="preserve"> de 399 </w:t>
      </w:r>
      <w:proofErr w:type="spellStart"/>
      <w:r w:rsidR="005A1776" w:rsidRPr="005C1C2A">
        <w:rPr>
          <w:rFonts w:ascii="Arial" w:hAnsi="Arial" w:cs="Arial"/>
          <w:sz w:val="24"/>
          <w:szCs w:val="24"/>
        </w:rPr>
        <w:t>soteropolitanos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nos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meses</w:t>
      </w:r>
      <w:proofErr w:type="spellEnd"/>
      <w:r w:rsidR="005A1776" w:rsidRPr="005C1C2A">
        <w:rPr>
          <w:rFonts w:ascii="Arial" w:hAnsi="Arial" w:cs="Arial"/>
          <w:sz w:val="24"/>
          <w:szCs w:val="24"/>
        </w:rPr>
        <w:t xml:space="preserve"> de </w:t>
      </w:r>
      <w:proofErr w:type="spellStart"/>
      <w:r w:rsidR="005A1776" w:rsidRPr="005C1C2A">
        <w:rPr>
          <w:rFonts w:ascii="Arial" w:hAnsi="Arial" w:cs="Arial"/>
          <w:sz w:val="24"/>
          <w:szCs w:val="24"/>
        </w:rPr>
        <w:t>agosto</w:t>
      </w:r>
      <w:proofErr w:type="spellEnd"/>
      <w:r w:rsidR="005A1776" w:rsidRPr="005C1C2A">
        <w:rPr>
          <w:rFonts w:ascii="Arial" w:hAnsi="Arial" w:cs="Arial"/>
          <w:sz w:val="24"/>
          <w:szCs w:val="24"/>
        </w:rPr>
        <w:t xml:space="preserve"> e </w:t>
      </w:r>
      <w:proofErr w:type="spellStart"/>
      <w:r w:rsidR="005A1776" w:rsidRPr="005C1C2A">
        <w:rPr>
          <w:rFonts w:ascii="Arial" w:hAnsi="Arial" w:cs="Arial"/>
          <w:sz w:val="24"/>
          <w:szCs w:val="24"/>
        </w:rPr>
        <w:t>setembro</w:t>
      </w:r>
      <w:proofErr w:type="spellEnd"/>
      <w:r w:rsidR="005A1776" w:rsidRPr="005C1C2A">
        <w:rPr>
          <w:rFonts w:ascii="Arial" w:hAnsi="Arial" w:cs="Arial"/>
          <w:sz w:val="24"/>
          <w:szCs w:val="24"/>
        </w:rPr>
        <w:t xml:space="preserve"> de 2018. </w:t>
      </w:r>
      <w:proofErr w:type="spellStart"/>
      <w:r w:rsidR="005A1776" w:rsidRPr="005C1C2A">
        <w:rPr>
          <w:rFonts w:ascii="Arial" w:hAnsi="Arial" w:cs="Arial"/>
          <w:sz w:val="24"/>
          <w:szCs w:val="24"/>
        </w:rPr>
        <w:t>Os</w:t>
      </w:r>
      <w:proofErr w:type="spellEnd"/>
      <w:r w:rsidR="005A1776" w:rsidRPr="005C1C2A">
        <w:rPr>
          <w:rFonts w:ascii="Arial" w:hAnsi="Arial" w:cs="Arial"/>
          <w:sz w:val="24"/>
          <w:szCs w:val="24"/>
        </w:rPr>
        <w:t xml:space="preserve"> dados </w:t>
      </w:r>
      <w:proofErr w:type="spellStart"/>
      <w:r w:rsidR="005A1776" w:rsidRPr="005C1C2A">
        <w:rPr>
          <w:rFonts w:ascii="Arial" w:hAnsi="Arial" w:cs="Arial"/>
          <w:sz w:val="24"/>
          <w:szCs w:val="24"/>
        </w:rPr>
        <w:t>obtidos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revelam</w:t>
      </w:r>
      <w:proofErr w:type="spellEnd"/>
      <w:r w:rsidR="005A1776" w:rsidRPr="005C1C2A">
        <w:rPr>
          <w:rFonts w:ascii="Arial" w:hAnsi="Arial" w:cs="Arial"/>
          <w:sz w:val="24"/>
          <w:szCs w:val="24"/>
        </w:rPr>
        <w:t xml:space="preserve"> que a </w:t>
      </w:r>
      <w:r w:rsidR="00CB4F28" w:rsidRPr="005C1C2A">
        <w:rPr>
          <w:rFonts w:ascii="Arial" w:hAnsi="Arial" w:cs="Arial"/>
          <w:sz w:val="24"/>
          <w:szCs w:val="24"/>
        </w:rPr>
        <w:t>PH</w:t>
      </w:r>
      <w:r w:rsidR="005A1776" w:rsidRPr="005C1C2A">
        <w:rPr>
          <w:rFonts w:ascii="Arial" w:hAnsi="Arial" w:cs="Arial"/>
          <w:sz w:val="24"/>
          <w:szCs w:val="24"/>
        </w:rPr>
        <w:t xml:space="preserve"> </w:t>
      </w:r>
      <w:proofErr w:type="spellStart"/>
      <w:r w:rsidR="005A1776" w:rsidRPr="005C1C2A">
        <w:rPr>
          <w:rFonts w:ascii="Arial" w:hAnsi="Arial" w:cs="Arial"/>
          <w:sz w:val="24"/>
          <w:szCs w:val="24"/>
        </w:rPr>
        <w:t>varia</w:t>
      </w:r>
      <w:proofErr w:type="spellEnd"/>
      <w:r w:rsidR="005A1776" w:rsidRPr="005C1C2A">
        <w:rPr>
          <w:rFonts w:ascii="Arial" w:hAnsi="Arial" w:cs="Arial"/>
          <w:sz w:val="24"/>
          <w:szCs w:val="24"/>
        </w:rPr>
        <w:t xml:space="preserve"> tanto </w:t>
      </w:r>
      <w:proofErr w:type="spellStart"/>
      <w:r w:rsidR="005A1776" w:rsidRPr="005C1C2A">
        <w:rPr>
          <w:rFonts w:ascii="Arial" w:hAnsi="Arial" w:cs="Arial"/>
          <w:sz w:val="24"/>
          <w:szCs w:val="24"/>
        </w:rPr>
        <w:t>em</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função</w:t>
      </w:r>
      <w:proofErr w:type="spellEnd"/>
      <w:r w:rsidR="005A1776" w:rsidRPr="005C1C2A">
        <w:rPr>
          <w:rFonts w:ascii="Arial" w:hAnsi="Arial" w:cs="Arial"/>
          <w:sz w:val="24"/>
          <w:szCs w:val="24"/>
        </w:rPr>
        <w:t xml:space="preserve"> das </w:t>
      </w:r>
      <w:proofErr w:type="spellStart"/>
      <w:r w:rsidR="005A1776" w:rsidRPr="005C1C2A">
        <w:rPr>
          <w:rFonts w:ascii="Arial" w:hAnsi="Arial" w:cs="Arial"/>
          <w:sz w:val="24"/>
          <w:szCs w:val="24"/>
        </w:rPr>
        <w:t>variáveis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socioeconômicas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escolaridade</w:t>
      </w:r>
      <w:proofErr w:type="spellEnd"/>
      <w:r w:rsidR="005A1776" w:rsidRPr="005C1C2A">
        <w:rPr>
          <w:rFonts w:ascii="Arial" w:hAnsi="Arial" w:cs="Arial"/>
          <w:sz w:val="24"/>
          <w:szCs w:val="24"/>
        </w:rPr>
        <w:t xml:space="preserve"> e </w:t>
      </w:r>
      <w:proofErr w:type="spellStart"/>
      <w:r w:rsidR="005A1776" w:rsidRPr="005C1C2A">
        <w:rPr>
          <w:rFonts w:ascii="Arial" w:hAnsi="Arial" w:cs="Arial"/>
          <w:sz w:val="24"/>
          <w:szCs w:val="24"/>
        </w:rPr>
        <w:t>classe</w:t>
      </w:r>
      <w:proofErr w:type="spellEnd"/>
      <w:r w:rsidR="005A1776" w:rsidRPr="005C1C2A">
        <w:rPr>
          <w:rFonts w:ascii="Arial" w:hAnsi="Arial" w:cs="Arial"/>
          <w:sz w:val="24"/>
          <w:szCs w:val="24"/>
        </w:rPr>
        <w:t xml:space="preserve"> social) </w:t>
      </w:r>
      <w:proofErr w:type="spellStart"/>
      <w:r w:rsidR="005A1776" w:rsidRPr="005C1C2A">
        <w:rPr>
          <w:rFonts w:ascii="Arial" w:hAnsi="Arial" w:cs="Arial"/>
          <w:sz w:val="24"/>
          <w:szCs w:val="24"/>
        </w:rPr>
        <w:t>quanto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demográficas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gênero</w:t>
      </w:r>
      <w:proofErr w:type="spellEnd"/>
      <w:r w:rsidR="005A1776" w:rsidRPr="005C1C2A">
        <w:rPr>
          <w:rFonts w:ascii="Arial" w:hAnsi="Arial" w:cs="Arial"/>
          <w:sz w:val="24"/>
          <w:szCs w:val="24"/>
        </w:rPr>
        <w:t xml:space="preserve"> e </w:t>
      </w:r>
      <w:proofErr w:type="spellStart"/>
      <w:r w:rsidR="005A1776" w:rsidRPr="005C1C2A">
        <w:rPr>
          <w:rFonts w:ascii="Arial" w:hAnsi="Arial" w:cs="Arial"/>
          <w:sz w:val="24"/>
          <w:szCs w:val="24"/>
        </w:rPr>
        <w:t>idade</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porém</w:t>
      </w:r>
      <w:proofErr w:type="spellEnd"/>
      <w:r w:rsidR="00CB4F28" w:rsidRPr="005C1C2A">
        <w:rPr>
          <w:rFonts w:ascii="Arial" w:hAnsi="Arial" w:cs="Arial"/>
          <w:sz w:val="24"/>
          <w:szCs w:val="24"/>
        </w:rPr>
        <w:t xml:space="preserve"> </w:t>
      </w:r>
      <w:proofErr w:type="spellStart"/>
      <w:r w:rsidR="00CB4F28" w:rsidRPr="005C1C2A">
        <w:rPr>
          <w:rFonts w:ascii="Arial" w:hAnsi="Arial" w:cs="Arial"/>
          <w:sz w:val="24"/>
          <w:szCs w:val="24"/>
        </w:rPr>
        <w:t>n</w:t>
      </w:r>
      <w:r w:rsidR="005A1776" w:rsidRPr="005C1C2A">
        <w:rPr>
          <w:rFonts w:ascii="Arial" w:hAnsi="Arial" w:cs="Arial"/>
          <w:sz w:val="24"/>
          <w:szCs w:val="24"/>
        </w:rPr>
        <w:t>ão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foi</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possível</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observar</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variação</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significativa</w:t>
      </w:r>
      <w:proofErr w:type="spellEnd"/>
      <w:r w:rsidR="005A1776" w:rsidRPr="005C1C2A">
        <w:rPr>
          <w:rFonts w:ascii="Arial" w:hAnsi="Arial" w:cs="Arial"/>
          <w:sz w:val="24"/>
          <w:szCs w:val="24"/>
        </w:rPr>
        <w:t xml:space="preserve"> da PH </w:t>
      </w:r>
      <w:proofErr w:type="spellStart"/>
      <w:r w:rsidR="005A1776" w:rsidRPr="005C1C2A">
        <w:rPr>
          <w:rFonts w:ascii="Arial" w:hAnsi="Arial" w:cs="Arial"/>
          <w:sz w:val="24"/>
          <w:szCs w:val="24"/>
        </w:rPr>
        <w:t>em</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relação</w:t>
      </w:r>
      <w:proofErr w:type="spellEnd"/>
      <w:r w:rsidR="005A1776" w:rsidRPr="005C1C2A">
        <w:rPr>
          <w:rFonts w:ascii="Arial" w:hAnsi="Arial" w:cs="Arial"/>
          <w:sz w:val="24"/>
          <w:szCs w:val="24"/>
        </w:rPr>
        <w:t xml:space="preserve"> à </w:t>
      </w:r>
      <w:proofErr w:type="spellStart"/>
      <w:r w:rsidR="005A1776" w:rsidRPr="005C1C2A">
        <w:rPr>
          <w:rFonts w:ascii="Arial" w:hAnsi="Arial" w:cs="Arial"/>
          <w:sz w:val="24"/>
          <w:szCs w:val="24"/>
        </w:rPr>
        <w:t>região</w:t>
      </w:r>
      <w:proofErr w:type="spellEnd"/>
      <w:r w:rsidR="005A1776" w:rsidRPr="005C1C2A">
        <w:rPr>
          <w:rFonts w:ascii="Arial" w:hAnsi="Arial" w:cs="Arial"/>
          <w:sz w:val="24"/>
          <w:szCs w:val="24"/>
        </w:rPr>
        <w:t xml:space="preserve"> da </w:t>
      </w:r>
      <w:proofErr w:type="spellStart"/>
      <w:r w:rsidR="005A1776" w:rsidRPr="005C1C2A">
        <w:rPr>
          <w:rFonts w:ascii="Arial" w:hAnsi="Arial" w:cs="Arial"/>
          <w:sz w:val="24"/>
          <w:szCs w:val="24"/>
        </w:rPr>
        <w:t>cidade</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onde</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os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pesquisados</w:t>
      </w:r>
      <w:proofErr w:type="spellEnd"/>
      <w:r w:rsidR="005A1776" w:rsidRPr="005C1C2A">
        <w:rPr>
          <w:rFonts w:ascii="Arial" w:hAnsi="Arial" w:cs="Arial"/>
          <w:sz w:val="24"/>
          <w:szCs w:val="24"/>
        </w:rPr>
        <w:t xml:space="preserve"> </w:t>
      </w:r>
      <w:proofErr w:type="spellStart"/>
      <w:r w:rsidR="005A1776" w:rsidRPr="005C1C2A">
        <w:rPr>
          <w:rFonts w:ascii="Arial" w:hAnsi="Arial" w:cs="Arial"/>
          <w:sz w:val="24"/>
          <w:szCs w:val="24"/>
        </w:rPr>
        <w:t>residem</w:t>
      </w:r>
      <w:proofErr w:type="spellEnd"/>
      <w:r w:rsidR="005A1776" w:rsidRPr="005C1C2A">
        <w:rPr>
          <w:rFonts w:ascii="Arial" w:hAnsi="Arial" w:cs="Arial"/>
          <w:sz w:val="24"/>
          <w:szCs w:val="24"/>
        </w:rPr>
        <w:t>.</w:t>
      </w:r>
    </w:p>
    <w:p w14:paraId="147448B6" w14:textId="77777777" w:rsidR="000C30EE" w:rsidRPr="005C1C2A" w:rsidRDefault="000C30EE" w:rsidP="005A1776">
      <w:pPr>
        <w:spacing w:after="0" w:line="240" w:lineRule="auto"/>
        <w:jc w:val="both"/>
        <w:rPr>
          <w:rFonts w:ascii="Arial" w:eastAsia="Arial" w:hAnsi="Arial" w:cs="Arial"/>
          <w:sz w:val="24"/>
          <w:szCs w:val="24"/>
          <w:lang w:val="pt-BR"/>
        </w:rPr>
      </w:pPr>
    </w:p>
    <w:p w14:paraId="4C163167" w14:textId="653E5201" w:rsidR="000C30EE" w:rsidRPr="005C1C2A" w:rsidRDefault="000C30EE" w:rsidP="00571FC1">
      <w:pPr>
        <w:spacing w:after="0" w:line="240" w:lineRule="auto"/>
        <w:jc w:val="both"/>
        <w:rPr>
          <w:rFonts w:ascii="Arial" w:eastAsia="Arial" w:hAnsi="Arial" w:cs="Arial"/>
          <w:sz w:val="24"/>
          <w:szCs w:val="24"/>
          <w:lang w:val="pt-BR"/>
        </w:rPr>
      </w:pPr>
      <w:r w:rsidRPr="00377D95">
        <w:rPr>
          <w:rFonts w:ascii="Arial" w:eastAsia="Arial" w:hAnsi="Arial" w:cs="Arial"/>
          <w:sz w:val="24"/>
          <w:szCs w:val="24"/>
          <w:lang w:val="pt-BR"/>
        </w:rPr>
        <w:t>Palavras-chave:</w:t>
      </w:r>
      <w:r w:rsidR="005A1776" w:rsidRPr="00377D95">
        <w:rPr>
          <w:rFonts w:ascii="Arial" w:eastAsia="Arial" w:hAnsi="Arial" w:cs="Arial"/>
          <w:sz w:val="24"/>
          <w:szCs w:val="24"/>
          <w:lang w:val="pt-BR"/>
        </w:rPr>
        <w:t xml:space="preserve"> </w:t>
      </w:r>
      <w:bookmarkStart w:id="1" w:name="_GoBack"/>
      <w:r w:rsidR="004534D7" w:rsidRPr="005C1C2A">
        <w:rPr>
          <w:rFonts w:ascii="Arial" w:eastAsia="Arial" w:hAnsi="Arial" w:cs="Arial"/>
          <w:sz w:val="24"/>
          <w:szCs w:val="24"/>
          <w:lang w:val="pt-BR"/>
        </w:rPr>
        <w:t>Agenda 2030</w:t>
      </w:r>
      <w:r w:rsidR="00A86E48">
        <w:rPr>
          <w:rFonts w:ascii="Arial" w:eastAsia="Arial" w:hAnsi="Arial" w:cs="Arial"/>
          <w:sz w:val="24"/>
          <w:szCs w:val="24"/>
          <w:lang w:val="pt-BR"/>
        </w:rPr>
        <w:t>.</w:t>
      </w:r>
      <w:r w:rsidR="004534D7" w:rsidRPr="005C1C2A">
        <w:rPr>
          <w:rFonts w:ascii="Arial" w:eastAsia="Arial" w:hAnsi="Arial" w:cs="Arial"/>
          <w:sz w:val="24"/>
          <w:szCs w:val="24"/>
          <w:lang w:val="pt-BR"/>
        </w:rPr>
        <w:t xml:space="preserve"> </w:t>
      </w:r>
      <w:r w:rsidR="00E31ADC">
        <w:rPr>
          <w:rFonts w:ascii="Arial" w:eastAsia="Arial" w:hAnsi="Arial" w:cs="Arial"/>
          <w:sz w:val="24"/>
          <w:szCs w:val="24"/>
          <w:lang w:val="pt-BR"/>
        </w:rPr>
        <w:t>Pegada hídrica</w:t>
      </w:r>
      <w:r w:rsidR="00A86E48">
        <w:rPr>
          <w:rFonts w:ascii="Arial" w:eastAsia="Arial" w:hAnsi="Arial" w:cs="Arial"/>
          <w:sz w:val="24"/>
          <w:szCs w:val="24"/>
          <w:lang w:val="pt-BR"/>
        </w:rPr>
        <w:t>.</w:t>
      </w:r>
      <w:r w:rsidR="00E31ADC">
        <w:rPr>
          <w:rFonts w:ascii="Arial" w:eastAsia="Arial" w:hAnsi="Arial" w:cs="Arial"/>
          <w:sz w:val="24"/>
          <w:szCs w:val="24"/>
          <w:lang w:val="pt-BR"/>
        </w:rPr>
        <w:t xml:space="preserve"> </w:t>
      </w:r>
      <w:r w:rsidR="004534D7" w:rsidRPr="005C1C2A">
        <w:rPr>
          <w:rFonts w:ascii="Arial" w:eastAsia="Arial" w:hAnsi="Arial" w:cs="Arial"/>
          <w:sz w:val="24"/>
          <w:szCs w:val="24"/>
          <w:lang w:val="pt-BR"/>
        </w:rPr>
        <w:t>Recursos hídricos</w:t>
      </w:r>
      <w:r w:rsidR="00A86E48">
        <w:rPr>
          <w:rFonts w:ascii="Arial" w:eastAsia="Arial" w:hAnsi="Arial" w:cs="Arial"/>
          <w:sz w:val="24"/>
          <w:szCs w:val="24"/>
          <w:lang w:val="pt-BR"/>
        </w:rPr>
        <w:t>.</w:t>
      </w:r>
      <w:r w:rsidR="004534D7" w:rsidRPr="005C1C2A">
        <w:rPr>
          <w:rFonts w:ascii="Arial" w:eastAsia="Arial" w:hAnsi="Arial" w:cs="Arial"/>
          <w:sz w:val="24"/>
          <w:szCs w:val="24"/>
          <w:lang w:val="pt-BR"/>
        </w:rPr>
        <w:t xml:space="preserve"> </w:t>
      </w:r>
      <w:r w:rsidR="005A1776" w:rsidRPr="005C1C2A">
        <w:rPr>
          <w:rFonts w:ascii="Arial" w:eastAsia="Arial" w:hAnsi="Arial" w:cs="Arial"/>
          <w:sz w:val="24"/>
          <w:szCs w:val="24"/>
          <w:lang w:val="pt-BR"/>
        </w:rPr>
        <w:t>Água virtual</w:t>
      </w:r>
      <w:r w:rsidR="004534D7" w:rsidRPr="005C1C2A">
        <w:rPr>
          <w:rFonts w:ascii="Arial" w:eastAsia="Arial" w:hAnsi="Arial" w:cs="Arial"/>
          <w:sz w:val="24"/>
          <w:szCs w:val="24"/>
          <w:lang w:val="pt-BR"/>
        </w:rPr>
        <w:t>.</w:t>
      </w:r>
      <w:bookmarkEnd w:id="1"/>
    </w:p>
    <w:p w14:paraId="0A721A9B" w14:textId="2223AF42" w:rsidR="000C30EE" w:rsidRDefault="000C30EE" w:rsidP="00571FC1">
      <w:pPr>
        <w:spacing w:after="0" w:line="240" w:lineRule="auto"/>
        <w:jc w:val="both"/>
        <w:rPr>
          <w:rFonts w:ascii="Arial" w:eastAsia="Arial" w:hAnsi="Arial" w:cs="Arial"/>
          <w:sz w:val="24"/>
          <w:szCs w:val="24"/>
          <w:lang w:val="pt-BR"/>
        </w:rPr>
      </w:pPr>
    </w:p>
    <w:p w14:paraId="653DDB9C" w14:textId="77777777" w:rsidR="007566E7" w:rsidRDefault="007566E7" w:rsidP="007566E7">
      <w:pPr>
        <w:spacing w:after="0" w:line="240" w:lineRule="auto"/>
        <w:jc w:val="center"/>
        <w:rPr>
          <w:rFonts w:ascii="Arial" w:eastAsia="Arial" w:hAnsi="Arial" w:cs="Arial"/>
          <w:b/>
          <w:bCs/>
          <w:sz w:val="24"/>
          <w:szCs w:val="24"/>
          <w:lang w:val="pt-BR"/>
        </w:rPr>
      </w:pPr>
    </w:p>
    <w:p w14:paraId="4E073671" w14:textId="1A6BC2CA" w:rsidR="007566E7" w:rsidRDefault="007566E7" w:rsidP="00377D95">
      <w:pPr>
        <w:spacing w:after="0" w:line="240" w:lineRule="auto"/>
        <w:jc w:val="center"/>
        <w:rPr>
          <w:rFonts w:ascii="Arial" w:eastAsia="Arial" w:hAnsi="Arial" w:cs="Arial"/>
          <w:b/>
          <w:bCs/>
          <w:sz w:val="24"/>
          <w:szCs w:val="24"/>
          <w:lang w:val="pt-BR"/>
        </w:rPr>
      </w:pPr>
      <w:r w:rsidRPr="007566E7">
        <w:rPr>
          <w:rFonts w:ascii="Arial" w:eastAsia="Arial" w:hAnsi="Arial" w:cs="Arial"/>
          <w:b/>
          <w:bCs/>
          <w:sz w:val="24"/>
          <w:szCs w:val="24"/>
          <w:lang w:val="pt-BR"/>
        </w:rPr>
        <w:t>ABSTRACT</w:t>
      </w:r>
    </w:p>
    <w:p w14:paraId="331C78DB" w14:textId="77777777" w:rsidR="00377D95" w:rsidRPr="007566E7" w:rsidRDefault="00377D95" w:rsidP="00377D95">
      <w:pPr>
        <w:spacing w:after="0" w:line="240" w:lineRule="auto"/>
        <w:jc w:val="center"/>
        <w:rPr>
          <w:rFonts w:ascii="Arial" w:eastAsia="Arial" w:hAnsi="Arial" w:cs="Arial"/>
          <w:b/>
          <w:bCs/>
          <w:sz w:val="24"/>
          <w:szCs w:val="24"/>
          <w:lang w:val="pt-BR"/>
        </w:rPr>
      </w:pPr>
    </w:p>
    <w:p w14:paraId="0D9BBE1E" w14:textId="330FF6B3" w:rsidR="007566E7" w:rsidRPr="007566E7" w:rsidRDefault="00A86E48" w:rsidP="00A86E48">
      <w:pPr>
        <w:pStyle w:val="Pr-formataoHTML"/>
        <w:jc w:val="both"/>
        <w:rPr>
          <w:rFonts w:ascii="Arial" w:hAnsi="Arial" w:cs="Arial"/>
          <w:color w:val="222222"/>
          <w:sz w:val="24"/>
          <w:szCs w:val="24"/>
          <w:lang w:val="en"/>
        </w:rPr>
      </w:pPr>
      <w:r w:rsidRPr="00A86E48">
        <w:rPr>
          <w:rFonts w:ascii="Arial" w:hAnsi="Arial" w:cs="Arial"/>
          <w:color w:val="222222"/>
          <w:sz w:val="24"/>
          <w:szCs w:val="24"/>
          <w:lang w:val="en"/>
        </w:rPr>
        <w:t xml:space="preserve">The 6th Sustainable Development Goal (SDG), set out in the 2030 Agenda, which was signed by member countries of the United Nations in 2015, aims to ensure the availability and sustainable management of water and sanitation for </w:t>
      </w:r>
      <w:proofErr w:type="spellStart"/>
      <w:r w:rsidRPr="00A86E48">
        <w:rPr>
          <w:rFonts w:ascii="Arial" w:hAnsi="Arial" w:cs="Arial"/>
          <w:color w:val="222222"/>
          <w:sz w:val="24"/>
          <w:szCs w:val="24"/>
          <w:lang w:val="en"/>
        </w:rPr>
        <w:t>all.</w:t>
      </w:r>
      <w:r w:rsidR="007566E7" w:rsidRPr="007566E7">
        <w:rPr>
          <w:rFonts w:ascii="Arial" w:hAnsi="Arial" w:cs="Arial"/>
          <w:color w:val="222222"/>
          <w:sz w:val="24"/>
          <w:szCs w:val="24"/>
          <w:lang w:val="en"/>
        </w:rPr>
        <w:t>The</w:t>
      </w:r>
      <w:proofErr w:type="spellEnd"/>
      <w:r w:rsidR="007566E7" w:rsidRPr="007566E7">
        <w:rPr>
          <w:rFonts w:ascii="Arial" w:hAnsi="Arial" w:cs="Arial"/>
          <w:color w:val="222222"/>
          <w:sz w:val="24"/>
          <w:szCs w:val="24"/>
          <w:lang w:val="en"/>
        </w:rPr>
        <w:t xml:space="preserve"> risks of unavailability of water resources are great, so a change in attitude towards water consumption is needed, not only direct consumption, but also in relation to virtual water present at all stages of the production process. Water footprint (PH) measures the amount of water needed to support people's lifestyles, but can also be measured against a product, a service, or even a country. The aim of this study is to verify the influence of socioeconomic and demographic variables on </w:t>
      </w:r>
      <w:proofErr w:type="spellStart"/>
      <w:r w:rsidR="007566E7" w:rsidRPr="007566E7">
        <w:rPr>
          <w:rFonts w:ascii="Arial" w:hAnsi="Arial" w:cs="Arial"/>
          <w:color w:val="222222"/>
          <w:sz w:val="24"/>
          <w:szCs w:val="24"/>
          <w:lang w:val="en"/>
        </w:rPr>
        <w:t>Soteropolitans</w:t>
      </w:r>
      <w:proofErr w:type="spellEnd"/>
      <w:r w:rsidR="007566E7" w:rsidRPr="007566E7">
        <w:rPr>
          <w:rFonts w:ascii="Arial" w:hAnsi="Arial" w:cs="Arial"/>
          <w:color w:val="222222"/>
          <w:sz w:val="24"/>
          <w:szCs w:val="24"/>
          <w:lang w:val="en"/>
        </w:rPr>
        <w:t xml:space="preserve"> PH. The exploratory study was conducted as a survey, applied to a sample of 399 </w:t>
      </w:r>
      <w:proofErr w:type="spellStart"/>
      <w:r w:rsidR="007566E7" w:rsidRPr="007566E7">
        <w:rPr>
          <w:rFonts w:ascii="Arial" w:hAnsi="Arial" w:cs="Arial"/>
          <w:color w:val="222222"/>
          <w:sz w:val="24"/>
          <w:szCs w:val="24"/>
          <w:lang w:val="en"/>
        </w:rPr>
        <w:t>Soteropolitans</w:t>
      </w:r>
      <w:proofErr w:type="spellEnd"/>
      <w:r w:rsidR="007566E7" w:rsidRPr="007566E7">
        <w:rPr>
          <w:rFonts w:ascii="Arial" w:hAnsi="Arial" w:cs="Arial"/>
          <w:color w:val="222222"/>
          <w:sz w:val="24"/>
          <w:szCs w:val="24"/>
          <w:lang w:val="en"/>
        </w:rPr>
        <w:t xml:space="preserve"> in </w:t>
      </w:r>
      <w:r w:rsidR="007566E7">
        <w:rPr>
          <w:rFonts w:ascii="Arial" w:hAnsi="Arial" w:cs="Arial"/>
          <w:color w:val="222222"/>
          <w:sz w:val="24"/>
          <w:szCs w:val="24"/>
          <w:lang w:val="en"/>
        </w:rPr>
        <w:t>a</w:t>
      </w:r>
      <w:r w:rsidR="007566E7" w:rsidRPr="007566E7">
        <w:rPr>
          <w:rFonts w:ascii="Arial" w:hAnsi="Arial" w:cs="Arial"/>
          <w:color w:val="222222"/>
          <w:sz w:val="24"/>
          <w:szCs w:val="24"/>
          <w:lang w:val="en"/>
        </w:rPr>
        <w:t xml:space="preserve">ugust and </w:t>
      </w:r>
      <w:proofErr w:type="spellStart"/>
      <w:r w:rsidR="007566E7">
        <w:rPr>
          <w:rFonts w:ascii="Arial" w:hAnsi="Arial" w:cs="Arial"/>
          <w:color w:val="222222"/>
          <w:sz w:val="24"/>
          <w:szCs w:val="24"/>
          <w:lang w:val="en"/>
        </w:rPr>
        <w:t>s</w:t>
      </w:r>
      <w:r w:rsidR="007566E7" w:rsidRPr="007566E7">
        <w:rPr>
          <w:rFonts w:ascii="Arial" w:hAnsi="Arial" w:cs="Arial"/>
          <w:color w:val="222222"/>
          <w:sz w:val="24"/>
          <w:szCs w:val="24"/>
          <w:lang w:val="en"/>
        </w:rPr>
        <w:t>eptember</w:t>
      </w:r>
      <w:proofErr w:type="spellEnd"/>
      <w:r w:rsidR="007566E7" w:rsidRPr="007566E7">
        <w:rPr>
          <w:rFonts w:ascii="Arial" w:hAnsi="Arial" w:cs="Arial"/>
          <w:color w:val="222222"/>
          <w:sz w:val="24"/>
          <w:szCs w:val="24"/>
          <w:lang w:val="en"/>
        </w:rPr>
        <w:t xml:space="preserve"> 2018. The data show that the PH varies as a function of socioeconomic variables (education and social class). demographic (gender and age), but it was not possible to observe significant variation of PH in relation to the region of the city where the respondents live.</w:t>
      </w:r>
    </w:p>
    <w:p w14:paraId="2AD938D3" w14:textId="77777777" w:rsidR="007566E7" w:rsidRPr="007566E7" w:rsidRDefault="007566E7" w:rsidP="00756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n" w:eastAsia="pt-BR"/>
        </w:rPr>
      </w:pPr>
    </w:p>
    <w:p w14:paraId="6A65CBC5" w14:textId="29F3F392" w:rsidR="007566E7" w:rsidRPr="007566E7" w:rsidRDefault="007566E7" w:rsidP="00756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pt-BR" w:eastAsia="pt-BR"/>
        </w:rPr>
      </w:pPr>
      <w:r w:rsidRPr="007566E7">
        <w:rPr>
          <w:rFonts w:ascii="Arial" w:eastAsia="Times New Roman" w:hAnsi="Arial" w:cs="Arial"/>
          <w:color w:val="222222"/>
          <w:sz w:val="24"/>
          <w:szCs w:val="24"/>
          <w:lang w:val="en" w:eastAsia="pt-BR"/>
        </w:rPr>
        <w:t xml:space="preserve">Keywords: </w:t>
      </w:r>
      <w:r w:rsidR="00E31ADC">
        <w:rPr>
          <w:rFonts w:ascii="Arial" w:eastAsia="Times New Roman" w:hAnsi="Arial" w:cs="Arial"/>
          <w:color w:val="222222"/>
          <w:sz w:val="24"/>
          <w:szCs w:val="24"/>
          <w:lang w:val="en" w:eastAsia="pt-BR"/>
        </w:rPr>
        <w:t xml:space="preserve">2030 </w:t>
      </w:r>
      <w:r w:rsidRPr="007566E7">
        <w:rPr>
          <w:rFonts w:ascii="Arial" w:eastAsia="Times New Roman" w:hAnsi="Arial" w:cs="Arial"/>
          <w:color w:val="222222"/>
          <w:sz w:val="24"/>
          <w:szCs w:val="24"/>
          <w:lang w:val="en" w:eastAsia="pt-BR"/>
        </w:rPr>
        <w:t>Agenda</w:t>
      </w:r>
      <w:r w:rsidR="00A86E48">
        <w:rPr>
          <w:rFonts w:ascii="Arial" w:eastAsia="Times New Roman" w:hAnsi="Arial" w:cs="Arial"/>
          <w:color w:val="222222"/>
          <w:sz w:val="24"/>
          <w:szCs w:val="24"/>
          <w:lang w:val="en" w:eastAsia="pt-BR"/>
        </w:rPr>
        <w:t>.</w:t>
      </w:r>
      <w:r w:rsidRPr="007566E7">
        <w:rPr>
          <w:rFonts w:ascii="Arial" w:eastAsia="Times New Roman" w:hAnsi="Arial" w:cs="Arial"/>
          <w:color w:val="222222"/>
          <w:sz w:val="24"/>
          <w:szCs w:val="24"/>
          <w:lang w:val="en" w:eastAsia="pt-BR"/>
        </w:rPr>
        <w:t xml:space="preserve"> </w:t>
      </w:r>
      <w:r w:rsidR="00E31ADC" w:rsidRPr="007566E7">
        <w:rPr>
          <w:rFonts w:ascii="Arial" w:eastAsia="Times New Roman" w:hAnsi="Arial" w:cs="Arial"/>
          <w:color w:val="222222"/>
          <w:sz w:val="24"/>
          <w:szCs w:val="24"/>
          <w:lang w:val="en" w:eastAsia="pt-BR"/>
        </w:rPr>
        <w:t>Water footprint</w:t>
      </w:r>
      <w:r w:rsidR="00A86E48">
        <w:rPr>
          <w:rFonts w:ascii="Arial" w:eastAsia="Times New Roman" w:hAnsi="Arial" w:cs="Arial"/>
          <w:color w:val="222222"/>
          <w:sz w:val="24"/>
          <w:szCs w:val="24"/>
          <w:lang w:val="en" w:eastAsia="pt-BR"/>
        </w:rPr>
        <w:t>.</w:t>
      </w:r>
      <w:r w:rsidR="00E31ADC" w:rsidRPr="007566E7">
        <w:rPr>
          <w:rFonts w:ascii="Arial" w:eastAsia="Times New Roman" w:hAnsi="Arial" w:cs="Arial"/>
          <w:color w:val="222222"/>
          <w:sz w:val="24"/>
          <w:szCs w:val="24"/>
          <w:lang w:val="en" w:eastAsia="pt-BR"/>
        </w:rPr>
        <w:t xml:space="preserve"> </w:t>
      </w:r>
      <w:r w:rsidRPr="007566E7">
        <w:rPr>
          <w:rFonts w:ascii="Arial" w:eastAsia="Times New Roman" w:hAnsi="Arial" w:cs="Arial"/>
          <w:color w:val="222222"/>
          <w:sz w:val="24"/>
          <w:szCs w:val="24"/>
          <w:lang w:val="en" w:eastAsia="pt-BR"/>
        </w:rPr>
        <w:t>Water resources</w:t>
      </w:r>
      <w:r w:rsidR="00A86E48">
        <w:rPr>
          <w:rFonts w:ascii="Arial" w:eastAsia="Times New Roman" w:hAnsi="Arial" w:cs="Arial"/>
          <w:color w:val="222222"/>
          <w:sz w:val="24"/>
          <w:szCs w:val="24"/>
          <w:lang w:val="en" w:eastAsia="pt-BR"/>
        </w:rPr>
        <w:t>.</w:t>
      </w:r>
      <w:r w:rsidRPr="007566E7">
        <w:rPr>
          <w:rFonts w:ascii="Arial" w:eastAsia="Times New Roman" w:hAnsi="Arial" w:cs="Arial"/>
          <w:color w:val="222222"/>
          <w:sz w:val="24"/>
          <w:szCs w:val="24"/>
          <w:lang w:val="en" w:eastAsia="pt-BR"/>
        </w:rPr>
        <w:t xml:space="preserve"> Virtual water.</w:t>
      </w:r>
    </w:p>
    <w:p w14:paraId="5EF975CE" w14:textId="23293807" w:rsidR="007566E7" w:rsidRDefault="007566E7" w:rsidP="00571FC1">
      <w:pPr>
        <w:spacing w:after="0" w:line="240" w:lineRule="auto"/>
        <w:jc w:val="both"/>
        <w:rPr>
          <w:rFonts w:ascii="Arial" w:eastAsia="Arial" w:hAnsi="Arial" w:cs="Arial"/>
          <w:sz w:val="24"/>
          <w:szCs w:val="24"/>
          <w:lang w:val="pt-BR"/>
        </w:rPr>
      </w:pPr>
    </w:p>
    <w:p w14:paraId="7F57365C" w14:textId="30B32DB2" w:rsidR="007566E7" w:rsidRDefault="007566E7" w:rsidP="00571FC1">
      <w:pPr>
        <w:spacing w:after="0" w:line="240" w:lineRule="auto"/>
        <w:jc w:val="both"/>
        <w:rPr>
          <w:rFonts w:ascii="Arial" w:eastAsia="Arial" w:hAnsi="Arial" w:cs="Arial"/>
          <w:sz w:val="24"/>
          <w:szCs w:val="24"/>
          <w:lang w:val="pt-BR"/>
        </w:rPr>
      </w:pPr>
    </w:p>
    <w:p w14:paraId="64ECC6DA" w14:textId="6A957415" w:rsidR="00E31ADC" w:rsidRDefault="00E31ADC" w:rsidP="00571FC1">
      <w:pPr>
        <w:spacing w:after="0" w:line="240" w:lineRule="auto"/>
        <w:jc w:val="both"/>
        <w:rPr>
          <w:rFonts w:ascii="Arial" w:eastAsia="Arial" w:hAnsi="Arial" w:cs="Arial"/>
          <w:sz w:val="24"/>
          <w:szCs w:val="24"/>
          <w:lang w:val="pt-BR"/>
        </w:rPr>
      </w:pPr>
    </w:p>
    <w:p w14:paraId="02933023" w14:textId="63AA4E68" w:rsidR="00E31ADC" w:rsidRDefault="00E31ADC" w:rsidP="00571FC1">
      <w:pPr>
        <w:spacing w:after="0" w:line="240" w:lineRule="auto"/>
        <w:jc w:val="both"/>
        <w:rPr>
          <w:rFonts w:ascii="Arial" w:eastAsia="Arial" w:hAnsi="Arial" w:cs="Arial"/>
          <w:sz w:val="24"/>
          <w:szCs w:val="24"/>
          <w:lang w:val="pt-BR"/>
        </w:rPr>
      </w:pPr>
    </w:p>
    <w:p w14:paraId="178EE59F" w14:textId="600BB636" w:rsidR="00E31ADC" w:rsidRDefault="00E31ADC" w:rsidP="00571FC1">
      <w:pPr>
        <w:spacing w:after="0" w:line="240" w:lineRule="auto"/>
        <w:jc w:val="both"/>
        <w:rPr>
          <w:rFonts w:ascii="Arial" w:eastAsia="Arial" w:hAnsi="Arial" w:cs="Arial"/>
          <w:sz w:val="24"/>
          <w:szCs w:val="24"/>
          <w:lang w:val="pt-BR"/>
        </w:rPr>
      </w:pPr>
    </w:p>
    <w:p w14:paraId="3C5A3153" w14:textId="6B2312B8" w:rsidR="00E31ADC" w:rsidRDefault="00E31ADC" w:rsidP="00571FC1">
      <w:pPr>
        <w:spacing w:after="0" w:line="240" w:lineRule="auto"/>
        <w:jc w:val="both"/>
        <w:rPr>
          <w:rFonts w:ascii="Arial" w:eastAsia="Arial" w:hAnsi="Arial" w:cs="Arial"/>
          <w:sz w:val="24"/>
          <w:szCs w:val="24"/>
          <w:lang w:val="pt-BR"/>
        </w:rPr>
      </w:pPr>
    </w:p>
    <w:p w14:paraId="3B920751" w14:textId="6C2F8C9C" w:rsidR="00E31ADC" w:rsidRDefault="00E31ADC" w:rsidP="00571FC1">
      <w:pPr>
        <w:spacing w:after="0" w:line="240" w:lineRule="auto"/>
        <w:jc w:val="both"/>
        <w:rPr>
          <w:rFonts w:ascii="Arial" w:eastAsia="Arial" w:hAnsi="Arial" w:cs="Arial"/>
          <w:sz w:val="24"/>
          <w:szCs w:val="24"/>
          <w:lang w:val="pt-BR"/>
        </w:rPr>
      </w:pPr>
    </w:p>
    <w:p w14:paraId="773222DF" w14:textId="5970BBEC" w:rsidR="00E31ADC" w:rsidRDefault="00E31ADC" w:rsidP="00571FC1">
      <w:pPr>
        <w:spacing w:after="0" w:line="240" w:lineRule="auto"/>
        <w:jc w:val="both"/>
        <w:rPr>
          <w:rFonts w:ascii="Arial" w:eastAsia="Arial" w:hAnsi="Arial" w:cs="Arial"/>
          <w:sz w:val="24"/>
          <w:szCs w:val="24"/>
          <w:lang w:val="pt-BR"/>
        </w:rPr>
      </w:pPr>
    </w:p>
    <w:p w14:paraId="54E630C3" w14:textId="1DE9957D" w:rsidR="00E31ADC" w:rsidRDefault="00E31ADC" w:rsidP="00571FC1">
      <w:pPr>
        <w:spacing w:after="0" w:line="240" w:lineRule="auto"/>
        <w:jc w:val="both"/>
        <w:rPr>
          <w:rFonts w:ascii="Arial" w:eastAsia="Arial" w:hAnsi="Arial" w:cs="Arial"/>
          <w:sz w:val="24"/>
          <w:szCs w:val="24"/>
          <w:lang w:val="pt-BR"/>
        </w:rPr>
      </w:pPr>
    </w:p>
    <w:p w14:paraId="25189E6D" w14:textId="3C82700C" w:rsidR="00E31ADC" w:rsidRDefault="00E31ADC" w:rsidP="00571FC1">
      <w:pPr>
        <w:spacing w:after="0" w:line="240" w:lineRule="auto"/>
        <w:jc w:val="both"/>
        <w:rPr>
          <w:rFonts w:ascii="Arial" w:eastAsia="Arial" w:hAnsi="Arial" w:cs="Arial"/>
          <w:sz w:val="24"/>
          <w:szCs w:val="24"/>
          <w:lang w:val="pt-BR"/>
        </w:rPr>
      </w:pPr>
    </w:p>
    <w:p w14:paraId="73115BE4" w14:textId="7BFF2A5E" w:rsidR="00E31ADC" w:rsidRDefault="00E31ADC" w:rsidP="00571FC1">
      <w:pPr>
        <w:spacing w:after="0" w:line="240" w:lineRule="auto"/>
        <w:jc w:val="both"/>
        <w:rPr>
          <w:rFonts w:ascii="Arial" w:eastAsia="Arial" w:hAnsi="Arial" w:cs="Arial"/>
          <w:sz w:val="24"/>
          <w:szCs w:val="24"/>
          <w:lang w:val="pt-BR"/>
        </w:rPr>
      </w:pPr>
    </w:p>
    <w:p w14:paraId="070951C3" w14:textId="0B9251D4" w:rsidR="00E31ADC" w:rsidRDefault="00E31ADC" w:rsidP="00571FC1">
      <w:pPr>
        <w:spacing w:after="0" w:line="240" w:lineRule="auto"/>
        <w:jc w:val="both"/>
        <w:rPr>
          <w:rFonts w:ascii="Arial" w:eastAsia="Arial" w:hAnsi="Arial" w:cs="Arial"/>
          <w:sz w:val="24"/>
          <w:szCs w:val="24"/>
          <w:lang w:val="pt-BR"/>
        </w:rPr>
      </w:pPr>
    </w:p>
    <w:p w14:paraId="0759D709" w14:textId="1C9B1D68" w:rsidR="00E31ADC" w:rsidRDefault="00E31ADC" w:rsidP="00571FC1">
      <w:pPr>
        <w:spacing w:after="0" w:line="240" w:lineRule="auto"/>
        <w:jc w:val="both"/>
        <w:rPr>
          <w:rFonts w:ascii="Arial" w:eastAsia="Arial" w:hAnsi="Arial" w:cs="Arial"/>
          <w:sz w:val="24"/>
          <w:szCs w:val="24"/>
          <w:lang w:val="pt-BR"/>
        </w:rPr>
      </w:pPr>
    </w:p>
    <w:p w14:paraId="05C3EDE9" w14:textId="488AAFED" w:rsidR="00E31ADC" w:rsidRDefault="00E31ADC" w:rsidP="00571FC1">
      <w:pPr>
        <w:spacing w:after="0" w:line="240" w:lineRule="auto"/>
        <w:jc w:val="both"/>
        <w:rPr>
          <w:rFonts w:ascii="Arial" w:eastAsia="Arial" w:hAnsi="Arial" w:cs="Arial"/>
          <w:sz w:val="24"/>
          <w:szCs w:val="24"/>
          <w:lang w:val="pt-BR"/>
        </w:rPr>
      </w:pPr>
    </w:p>
    <w:p w14:paraId="56736C25" w14:textId="67FED3D7" w:rsidR="00ED76BD" w:rsidRPr="00A86E48" w:rsidRDefault="00A86E48" w:rsidP="001C6F70">
      <w:pPr>
        <w:spacing w:after="120" w:line="240" w:lineRule="auto"/>
        <w:jc w:val="both"/>
        <w:rPr>
          <w:rFonts w:ascii="Arial" w:eastAsia="Arial" w:hAnsi="Arial" w:cs="Arial"/>
          <w:sz w:val="24"/>
          <w:szCs w:val="24"/>
          <w:lang w:val="pt-BR"/>
        </w:rPr>
      </w:pPr>
      <w:r w:rsidRPr="00A86E48">
        <w:rPr>
          <w:rFonts w:ascii="Arial" w:eastAsia="Arial" w:hAnsi="Arial" w:cs="Arial"/>
          <w:b/>
          <w:bCs/>
          <w:sz w:val="24"/>
          <w:szCs w:val="24"/>
          <w:lang w:val="pt-BR"/>
        </w:rPr>
        <w:t>1 INTRODUÇÃO</w:t>
      </w:r>
    </w:p>
    <w:p w14:paraId="6C961FD0" w14:textId="77777777" w:rsidR="00D60E7D" w:rsidRDefault="00D60E7D" w:rsidP="004534D7">
      <w:pPr>
        <w:pStyle w:val="Cabealho"/>
        <w:tabs>
          <w:tab w:val="clear" w:pos="4252"/>
          <w:tab w:val="clear" w:pos="8504"/>
        </w:tabs>
        <w:ind w:firstLine="709"/>
        <w:jc w:val="both"/>
        <w:rPr>
          <w:rStyle w:val="apple-converted-space"/>
          <w:rFonts w:ascii="Arial" w:hAnsi="Arial" w:cs="Arial"/>
          <w:color w:val="000000"/>
          <w:sz w:val="24"/>
          <w:szCs w:val="24"/>
          <w:shd w:val="clear" w:color="auto" w:fill="FFFFFF"/>
        </w:rPr>
      </w:pPr>
    </w:p>
    <w:p w14:paraId="2508BE5B" w14:textId="07F8BDCD" w:rsidR="004534D7" w:rsidRPr="005C1C2A" w:rsidRDefault="004534D7" w:rsidP="004534D7">
      <w:pPr>
        <w:pStyle w:val="Cabealho"/>
        <w:tabs>
          <w:tab w:val="clear" w:pos="4252"/>
          <w:tab w:val="clear" w:pos="8504"/>
        </w:tabs>
        <w:ind w:firstLine="709"/>
        <w:jc w:val="both"/>
        <w:rPr>
          <w:rStyle w:val="apple-converted-space"/>
          <w:rFonts w:ascii="Arial" w:hAnsi="Arial" w:cs="Arial"/>
          <w:color w:val="000000"/>
          <w:sz w:val="24"/>
          <w:szCs w:val="24"/>
          <w:shd w:val="clear" w:color="auto" w:fill="FFFFFF"/>
        </w:rPr>
      </w:pPr>
      <w:proofErr w:type="spellStart"/>
      <w:r w:rsidRPr="005C1C2A">
        <w:rPr>
          <w:rStyle w:val="apple-converted-space"/>
          <w:rFonts w:ascii="Arial" w:hAnsi="Arial" w:cs="Arial"/>
          <w:color w:val="000000"/>
          <w:sz w:val="24"/>
          <w:szCs w:val="24"/>
          <w:shd w:val="clear" w:color="auto" w:fill="FFFFFF"/>
        </w:rPr>
        <w:t>Em</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setembro</w:t>
      </w:r>
      <w:proofErr w:type="spellEnd"/>
      <w:r w:rsidRPr="005C1C2A">
        <w:rPr>
          <w:rStyle w:val="apple-converted-space"/>
          <w:rFonts w:ascii="Arial" w:hAnsi="Arial" w:cs="Arial"/>
          <w:color w:val="000000"/>
          <w:sz w:val="24"/>
          <w:szCs w:val="24"/>
          <w:shd w:val="clear" w:color="auto" w:fill="FFFFFF"/>
        </w:rPr>
        <w:t xml:space="preserve"> de 2015, </w:t>
      </w:r>
      <w:proofErr w:type="spellStart"/>
      <w:r w:rsidRPr="005C1C2A">
        <w:rPr>
          <w:rStyle w:val="apple-converted-space"/>
          <w:rFonts w:ascii="Arial" w:hAnsi="Arial" w:cs="Arial"/>
          <w:color w:val="000000"/>
          <w:sz w:val="24"/>
          <w:szCs w:val="24"/>
          <w:shd w:val="clear" w:color="auto" w:fill="FFFFFF"/>
        </w:rPr>
        <w:t>os</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representantes</w:t>
      </w:r>
      <w:proofErr w:type="spellEnd"/>
      <w:r w:rsidRPr="005C1C2A">
        <w:rPr>
          <w:rStyle w:val="apple-converted-space"/>
          <w:rFonts w:ascii="Arial" w:hAnsi="Arial" w:cs="Arial"/>
          <w:color w:val="000000"/>
          <w:sz w:val="24"/>
          <w:szCs w:val="24"/>
          <w:shd w:val="clear" w:color="auto" w:fill="FFFFFF"/>
        </w:rPr>
        <w:t xml:space="preserve"> dos </w:t>
      </w:r>
      <w:proofErr w:type="spellStart"/>
      <w:r w:rsidRPr="005C1C2A">
        <w:rPr>
          <w:rStyle w:val="apple-converted-space"/>
          <w:rFonts w:ascii="Arial" w:hAnsi="Arial" w:cs="Arial"/>
          <w:color w:val="000000"/>
          <w:sz w:val="24"/>
          <w:szCs w:val="24"/>
          <w:shd w:val="clear" w:color="auto" w:fill="FFFFFF"/>
        </w:rPr>
        <w:t>países</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membros</w:t>
      </w:r>
      <w:proofErr w:type="spellEnd"/>
      <w:r w:rsidRPr="005C1C2A">
        <w:rPr>
          <w:rStyle w:val="apple-converted-space"/>
          <w:rFonts w:ascii="Arial" w:hAnsi="Arial" w:cs="Arial"/>
          <w:color w:val="000000"/>
          <w:sz w:val="24"/>
          <w:szCs w:val="24"/>
          <w:shd w:val="clear" w:color="auto" w:fill="FFFFFF"/>
        </w:rPr>
        <w:t xml:space="preserve"> da </w:t>
      </w:r>
      <w:proofErr w:type="spellStart"/>
      <w:r w:rsidRPr="005C1C2A">
        <w:rPr>
          <w:rStyle w:val="apple-converted-space"/>
          <w:rFonts w:ascii="Arial" w:hAnsi="Arial" w:cs="Arial"/>
          <w:color w:val="000000"/>
          <w:sz w:val="24"/>
          <w:szCs w:val="24"/>
          <w:shd w:val="clear" w:color="auto" w:fill="FFFFFF"/>
        </w:rPr>
        <w:t>Organização</w:t>
      </w:r>
      <w:proofErr w:type="spellEnd"/>
      <w:r w:rsidRPr="005C1C2A">
        <w:rPr>
          <w:rStyle w:val="apple-converted-space"/>
          <w:rFonts w:ascii="Arial" w:hAnsi="Arial" w:cs="Arial"/>
          <w:color w:val="000000"/>
          <w:sz w:val="24"/>
          <w:szCs w:val="24"/>
          <w:shd w:val="clear" w:color="auto" w:fill="FFFFFF"/>
        </w:rPr>
        <w:t xml:space="preserve"> das </w:t>
      </w:r>
      <w:proofErr w:type="spellStart"/>
      <w:r w:rsidRPr="005C1C2A">
        <w:rPr>
          <w:rStyle w:val="apple-converted-space"/>
          <w:rFonts w:ascii="Arial" w:hAnsi="Arial" w:cs="Arial"/>
          <w:color w:val="000000"/>
          <w:sz w:val="24"/>
          <w:szCs w:val="24"/>
          <w:shd w:val="clear" w:color="auto" w:fill="FFFFFF"/>
        </w:rPr>
        <w:t>Nações</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Unidas</w:t>
      </w:r>
      <w:proofErr w:type="spellEnd"/>
      <w:r w:rsidRPr="005C1C2A">
        <w:rPr>
          <w:rStyle w:val="apple-converted-space"/>
          <w:rFonts w:ascii="Arial" w:hAnsi="Arial" w:cs="Arial"/>
          <w:color w:val="000000"/>
          <w:sz w:val="24"/>
          <w:szCs w:val="24"/>
          <w:shd w:val="clear" w:color="auto" w:fill="FFFFFF"/>
        </w:rPr>
        <w:t xml:space="preserve"> (ONU) </w:t>
      </w:r>
      <w:proofErr w:type="spellStart"/>
      <w:r w:rsidRPr="005C1C2A">
        <w:rPr>
          <w:rStyle w:val="apple-converted-space"/>
          <w:rFonts w:ascii="Arial" w:hAnsi="Arial" w:cs="Arial"/>
          <w:color w:val="000000"/>
          <w:sz w:val="24"/>
          <w:szCs w:val="24"/>
          <w:shd w:val="clear" w:color="auto" w:fill="FFFFFF"/>
        </w:rPr>
        <w:t>celebraram</w:t>
      </w:r>
      <w:proofErr w:type="spellEnd"/>
      <w:r w:rsidRPr="005C1C2A">
        <w:rPr>
          <w:rStyle w:val="apple-converted-space"/>
          <w:rFonts w:ascii="Arial" w:hAnsi="Arial" w:cs="Arial"/>
          <w:color w:val="000000"/>
          <w:sz w:val="24"/>
          <w:szCs w:val="24"/>
          <w:shd w:val="clear" w:color="auto" w:fill="FFFFFF"/>
        </w:rPr>
        <w:t xml:space="preserve"> </w:t>
      </w:r>
      <w:proofErr w:type="spellStart"/>
      <w:proofErr w:type="gramStart"/>
      <w:r w:rsidRPr="005C1C2A">
        <w:rPr>
          <w:rStyle w:val="apple-converted-space"/>
          <w:rFonts w:ascii="Arial" w:hAnsi="Arial" w:cs="Arial"/>
          <w:color w:val="000000"/>
          <w:sz w:val="24"/>
          <w:szCs w:val="24"/>
          <w:shd w:val="clear" w:color="auto" w:fill="FFFFFF"/>
        </w:rPr>
        <w:t>a</w:t>
      </w:r>
      <w:proofErr w:type="spellEnd"/>
      <w:proofErr w:type="gramEnd"/>
      <w:r w:rsidRPr="005C1C2A">
        <w:rPr>
          <w:rStyle w:val="apple-converted-space"/>
          <w:rFonts w:ascii="Arial" w:hAnsi="Arial" w:cs="Arial"/>
          <w:color w:val="000000"/>
          <w:sz w:val="24"/>
          <w:szCs w:val="24"/>
          <w:shd w:val="clear" w:color="auto" w:fill="FFFFFF"/>
        </w:rPr>
        <w:t xml:space="preserve"> Agenda 2030 e </w:t>
      </w:r>
      <w:proofErr w:type="spellStart"/>
      <w:r w:rsidRPr="005C1C2A">
        <w:rPr>
          <w:rStyle w:val="apple-converted-space"/>
          <w:rFonts w:ascii="Arial" w:hAnsi="Arial" w:cs="Arial"/>
          <w:color w:val="000000"/>
          <w:sz w:val="24"/>
          <w:szCs w:val="24"/>
          <w:shd w:val="clear" w:color="auto" w:fill="FFFFFF"/>
        </w:rPr>
        <w:t>assumiram</w:t>
      </w:r>
      <w:proofErr w:type="spellEnd"/>
      <w:r w:rsidRPr="005C1C2A">
        <w:rPr>
          <w:rStyle w:val="apple-converted-space"/>
          <w:rFonts w:ascii="Arial" w:hAnsi="Arial" w:cs="Arial"/>
          <w:color w:val="000000"/>
          <w:sz w:val="24"/>
          <w:szCs w:val="24"/>
          <w:shd w:val="clear" w:color="auto" w:fill="FFFFFF"/>
        </w:rPr>
        <w:t xml:space="preserve"> o </w:t>
      </w:r>
      <w:proofErr w:type="spellStart"/>
      <w:r w:rsidRPr="005C1C2A">
        <w:rPr>
          <w:rStyle w:val="apple-converted-space"/>
          <w:rFonts w:ascii="Arial" w:hAnsi="Arial" w:cs="Arial"/>
          <w:color w:val="000000"/>
          <w:sz w:val="24"/>
          <w:szCs w:val="24"/>
          <w:shd w:val="clear" w:color="auto" w:fill="FFFFFF"/>
        </w:rPr>
        <w:t>compromisso</w:t>
      </w:r>
      <w:proofErr w:type="spellEnd"/>
      <w:r w:rsidRPr="005C1C2A">
        <w:rPr>
          <w:rStyle w:val="apple-converted-space"/>
          <w:rFonts w:ascii="Arial" w:hAnsi="Arial" w:cs="Arial"/>
          <w:color w:val="000000"/>
          <w:sz w:val="24"/>
          <w:szCs w:val="24"/>
          <w:shd w:val="clear" w:color="auto" w:fill="FFFFFF"/>
        </w:rPr>
        <w:t xml:space="preserve"> com o </w:t>
      </w:r>
      <w:proofErr w:type="spellStart"/>
      <w:r w:rsidRPr="005C1C2A">
        <w:rPr>
          <w:rStyle w:val="apple-converted-space"/>
          <w:rFonts w:ascii="Arial" w:hAnsi="Arial" w:cs="Arial"/>
          <w:color w:val="000000"/>
          <w:sz w:val="24"/>
          <w:szCs w:val="24"/>
          <w:shd w:val="clear" w:color="auto" w:fill="FFFFFF"/>
        </w:rPr>
        <w:t>alcance</w:t>
      </w:r>
      <w:proofErr w:type="spellEnd"/>
      <w:r w:rsidRPr="005C1C2A">
        <w:rPr>
          <w:rStyle w:val="apple-converted-space"/>
          <w:rFonts w:ascii="Arial" w:hAnsi="Arial" w:cs="Arial"/>
          <w:color w:val="000000"/>
          <w:sz w:val="24"/>
          <w:szCs w:val="24"/>
          <w:shd w:val="clear" w:color="auto" w:fill="FFFFFF"/>
        </w:rPr>
        <w:t xml:space="preserve"> dos 17 </w:t>
      </w:r>
      <w:proofErr w:type="spellStart"/>
      <w:r w:rsidRPr="005C1C2A">
        <w:rPr>
          <w:rStyle w:val="apple-converted-space"/>
          <w:rFonts w:ascii="Arial" w:hAnsi="Arial" w:cs="Arial"/>
          <w:color w:val="000000"/>
          <w:sz w:val="24"/>
          <w:szCs w:val="24"/>
          <w:shd w:val="clear" w:color="auto" w:fill="FFFFFF"/>
        </w:rPr>
        <w:t>Objetivos</w:t>
      </w:r>
      <w:proofErr w:type="spellEnd"/>
      <w:r w:rsidRPr="005C1C2A">
        <w:rPr>
          <w:rStyle w:val="apple-converted-space"/>
          <w:rFonts w:ascii="Arial" w:hAnsi="Arial" w:cs="Arial"/>
          <w:color w:val="000000"/>
          <w:sz w:val="24"/>
          <w:szCs w:val="24"/>
          <w:shd w:val="clear" w:color="auto" w:fill="FFFFFF"/>
        </w:rPr>
        <w:t xml:space="preserve"> de </w:t>
      </w:r>
      <w:proofErr w:type="spellStart"/>
      <w:r w:rsidRPr="005C1C2A">
        <w:rPr>
          <w:rStyle w:val="apple-converted-space"/>
          <w:rFonts w:ascii="Arial" w:hAnsi="Arial" w:cs="Arial"/>
          <w:color w:val="000000"/>
          <w:sz w:val="24"/>
          <w:szCs w:val="24"/>
          <w:shd w:val="clear" w:color="auto" w:fill="FFFFFF"/>
        </w:rPr>
        <w:t>Desenvolvimento</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Sustentável</w:t>
      </w:r>
      <w:proofErr w:type="spellEnd"/>
      <w:r w:rsidRPr="005C1C2A">
        <w:rPr>
          <w:rStyle w:val="apple-converted-space"/>
          <w:rFonts w:ascii="Arial" w:hAnsi="Arial" w:cs="Arial"/>
          <w:color w:val="000000"/>
          <w:sz w:val="24"/>
          <w:szCs w:val="24"/>
          <w:shd w:val="clear" w:color="auto" w:fill="FFFFFF"/>
        </w:rPr>
        <w:t xml:space="preserve"> (ODS) </w:t>
      </w:r>
      <w:proofErr w:type="spellStart"/>
      <w:r w:rsidRPr="005C1C2A">
        <w:rPr>
          <w:rStyle w:val="apple-converted-space"/>
          <w:rFonts w:ascii="Arial" w:hAnsi="Arial" w:cs="Arial"/>
          <w:color w:val="000000"/>
          <w:sz w:val="24"/>
          <w:szCs w:val="24"/>
          <w:shd w:val="clear" w:color="auto" w:fill="FFFFFF"/>
        </w:rPr>
        <w:t>até</w:t>
      </w:r>
      <w:proofErr w:type="spellEnd"/>
      <w:r w:rsidRPr="005C1C2A">
        <w:rPr>
          <w:rStyle w:val="apple-converted-space"/>
          <w:rFonts w:ascii="Arial" w:hAnsi="Arial" w:cs="Arial"/>
          <w:color w:val="000000"/>
          <w:sz w:val="24"/>
          <w:szCs w:val="24"/>
          <w:shd w:val="clear" w:color="auto" w:fill="FFFFFF"/>
        </w:rPr>
        <w:t xml:space="preserve"> 2030 (NAÇÕES UNIDAS DO BRASIL, 2015). </w:t>
      </w:r>
      <w:proofErr w:type="spellStart"/>
      <w:r w:rsidRPr="005C1C2A">
        <w:rPr>
          <w:rStyle w:val="apple-converted-space"/>
          <w:rFonts w:ascii="Arial" w:hAnsi="Arial" w:cs="Arial"/>
          <w:color w:val="000000"/>
          <w:sz w:val="24"/>
          <w:szCs w:val="24"/>
          <w:shd w:val="clear" w:color="auto" w:fill="FFFFFF"/>
        </w:rPr>
        <w:t>Dentre</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esses</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objetivos</w:t>
      </w:r>
      <w:proofErr w:type="spellEnd"/>
      <w:r w:rsidRPr="005C1C2A">
        <w:rPr>
          <w:rStyle w:val="apple-converted-space"/>
          <w:rFonts w:ascii="Arial" w:hAnsi="Arial" w:cs="Arial"/>
          <w:color w:val="000000"/>
          <w:sz w:val="24"/>
          <w:szCs w:val="24"/>
          <w:shd w:val="clear" w:color="auto" w:fill="FFFFFF"/>
        </w:rPr>
        <w:t xml:space="preserve">, o 6º ODS visa </w:t>
      </w:r>
      <w:proofErr w:type="spellStart"/>
      <w:r w:rsidRPr="005C1C2A">
        <w:rPr>
          <w:rStyle w:val="apple-converted-space"/>
          <w:rFonts w:ascii="Arial" w:hAnsi="Arial" w:cs="Arial"/>
          <w:color w:val="000000"/>
          <w:sz w:val="24"/>
          <w:szCs w:val="24"/>
          <w:shd w:val="clear" w:color="auto" w:fill="FFFFFF"/>
        </w:rPr>
        <w:t>assegurar</w:t>
      </w:r>
      <w:proofErr w:type="spellEnd"/>
      <w:r w:rsidRPr="005C1C2A">
        <w:rPr>
          <w:rStyle w:val="apple-converted-space"/>
          <w:rFonts w:ascii="Arial" w:hAnsi="Arial" w:cs="Arial"/>
          <w:color w:val="000000"/>
          <w:sz w:val="24"/>
          <w:szCs w:val="24"/>
          <w:shd w:val="clear" w:color="auto" w:fill="FFFFFF"/>
        </w:rPr>
        <w:t xml:space="preserve"> a </w:t>
      </w:r>
      <w:proofErr w:type="spellStart"/>
      <w:r w:rsidRPr="005C1C2A">
        <w:rPr>
          <w:rStyle w:val="apple-converted-space"/>
          <w:rFonts w:ascii="Arial" w:hAnsi="Arial" w:cs="Arial"/>
          <w:color w:val="000000"/>
          <w:sz w:val="24"/>
          <w:szCs w:val="24"/>
          <w:shd w:val="clear" w:color="auto" w:fill="FFFFFF"/>
        </w:rPr>
        <w:t>disponibilidade</w:t>
      </w:r>
      <w:proofErr w:type="spellEnd"/>
      <w:r w:rsidRPr="005C1C2A">
        <w:rPr>
          <w:rStyle w:val="apple-converted-space"/>
          <w:rFonts w:ascii="Arial" w:hAnsi="Arial" w:cs="Arial"/>
          <w:color w:val="000000"/>
          <w:sz w:val="24"/>
          <w:szCs w:val="24"/>
          <w:shd w:val="clear" w:color="auto" w:fill="FFFFFF"/>
        </w:rPr>
        <w:t xml:space="preserve"> e a </w:t>
      </w:r>
      <w:proofErr w:type="spellStart"/>
      <w:r w:rsidRPr="005C1C2A">
        <w:rPr>
          <w:rStyle w:val="apple-converted-space"/>
          <w:rFonts w:ascii="Arial" w:hAnsi="Arial" w:cs="Arial"/>
          <w:color w:val="000000"/>
          <w:sz w:val="24"/>
          <w:szCs w:val="24"/>
          <w:shd w:val="clear" w:color="auto" w:fill="FFFFFF"/>
        </w:rPr>
        <w:t>gestão</w:t>
      </w:r>
      <w:proofErr w:type="spellEnd"/>
      <w:r w:rsidRPr="005C1C2A">
        <w:rPr>
          <w:rStyle w:val="apple-converted-space"/>
          <w:rFonts w:ascii="Arial" w:hAnsi="Arial" w:cs="Arial"/>
          <w:color w:val="000000"/>
          <w:sz w:val="24"/>
          <w:szCs w:val="24"/>
          <w:shd w:val="clear" w:color="auto" w:fill="FFFFFF"/>
        </w:rPr>
        <w:t xml:space="preserve"> </w:t>
      </w:r>
      <w:proofErr w:type="spellStart"/>
      <w:r w:rsidRPr="005C1C2A">
        <w:rPr>
          <w:rStyle w:val="apple-converted-space"/>
          <w:rFonts w:ascii="Arial" w:hAnsi="Arial" w:cs="Arial"/>
          <w:color w:val="000000"/>
          <w:sz w:val="24"/>
          <w:szCs w:val="24"/>
          <w:shd w:val="clear" w:color="auto" w:fill="FFFFFF"/>
        </w:rPr>
        <w:t>sustentável</w:t>
      </w:r>
      <w:proofErr w:type="spellEnd"/>
      <w:r w:rsidRPr="005C1C2A">
        <w:rPr>
          <w:rStyle w:val="apple-converted-space"/>
          <w:rFonts w:ascii="Arial" w:hAnsi="Arial" w:cs="Arial"/>
          <w:color w:val="000000"/>
          <w:sz w:val="24"/>
          <w:szCs w:val="24"/>
          <w:shd w:val="clear" w:color="auto" w:fill="FFFFFF"/>
        </w:rPr>
        <w:t xml:space="preserve"> da </w:t>
      </w:r>
      <w:proofErr w:type="spellStart"/>
      <w:r w:rsidRPr="005C1C2A">
        <w:rPr>
          <w:rStyle w:val="apple-converted-space"/>
          <w:rFonts w:ascii="Arial" w:hAnsi="Arial" w:cs="Arial"/>
          <w:color w:val="000000"/>
          <w:sz w:val="24"/>
          <w:szCs w:val="24"/>
          <w:shd w:val="clear" w:color="auto" w:fill="FFFFFF"/>
        </w:rPr>
        <w:t>água</w:t>
      </w:r>
      <w:proofErr w:type="spellEnd"/>
      <w:r w:rsidRPr="005C1C2A">
        <w:rPr>
          <w:rStyle w:val="apple-converted-space"/>
          <w:rFonts w:ascii="Arial" w:hAnsi="Arial" w:cs="Arial"/>
          <w:color w:val="000000"/>
          <w:sz w:val="24"/>
          <w:szCs w:val="24"/>
          <w:shd w:val="clear" w:color="auto" w:fill="FFFFFF"/>
        </w:rPr>
        <w:t xml:space="preserve"> e o </w:t>
      </w:r>
      <w:proofErr w:type="spellStart"/>
      <w:r w:rsidRPr="005C1C2A">
        <w:rPr>
          <w:rStyle w:val="apple-converted-space"/>
          <w:rFonts w:ascii="Arial" w:hAnsi="Arial" w:cs="Arial"/>
          <w:color w:val="000000"/>
          <w:sz w:val="24"/>
          <w:szCs w:val="24"/>
          <w:shd w:val="clear" w:color="auto" w:fill="FFFFFF"/>
        </w:rPr>
        <w:t>saneamento</w:t>
      </w:r>
      <w:proofErr w:type="spellEnd"/>
      <w:r w:rsidRPr="005C1C2A">
        <w:rPr>
          <w:rStyle w:val="apple-converted-space"/>
          <w:rFonts w:ascii="Arial" w:hAnsi="Arial" w:cs="Arial"/>
          <w:color w:val="000000"/>
          <w:sz w:val="24"/>
          <w:szCs w:val="24"/>
          <w:shd w:val="clear" w:color="auto" w:fill="FFFFFF"/>
        </w:rPr>
        <w:t xml:space="preserve"> para </w:t>
      </w:r>
      <w:proofErr w:type="spellStart"/>
      <w:r w:rsidRPr="005C1C2A">
        <w:rPr>
          <w:rStyle w:val="apple-converted-space"/>
          <w:rFonts w:ascii="Arial" w:hAnsi="Arial" w:cs="Arial"/>
          <w:color w:val="000000"/>
          <w:sz w:val="24"/>
          <w:szCs w:val="24"/>
          <w:shd w:val="clear" w:color="auto" w:fill="FFFFFF"/>
        </w:rPr>
        <w:t>todos</w:t>
      </w:r>
      <w:proofErr w:type="spellEnd"/>
      <w:r w:rsidRPr="005C1C2A">
        <w:rPr>
          <w:rStyle w:val="apple-converted-space"/>
          <w:rFonts w:ascii="Arial" w:hAnsi="Arial" w:cs="Arial"/>
          <w:color w:val="000000"/>
          <w:sz w:val="24"/>
          <w:szCs w:val="24"/>
          <w:shd w:val="clear" w:color="auto" w:fill="FFFFFF"/>
        </w:rPr>
        <w:t>.</w:t>
      </w:r>
    </w:p>
    <w:p w14:paraId="281DD3FC" w14:textId="77777777" w:rsidR="004534D7" w:rsidRPr="005C1C2A" w:rsidRDefault="004534D7" w:rsidP="004534D7">
      <w:pPr>
        <w:pStyle w:val="Cabealho"/>
        <w:tabs>
          <w:tab w:val="clear" w:pos="4252"/>
          <w:tab w:val="clear" w:pos="8504"/>
        </w:tabs>
        <w:ind w:firstLine="709"/>
        <w:jc w:val="both"/>
        <w:rPr>
          <w:rFonts w:ascii="Arial" w:hAnsi="Arial" w:cs="Arial"/>
          <w:sz w:val="24"/>
          <w:szCs w:val="24"/>
        </w:rPr>
      </w:pPr>
      <w:proofErr w:type="spellStart"/>
      <w:r w:rsidRPr="005C1C2A">
        <w:rPr>
          <w:rFonts w:ascii="Arial" w:hAnsi="Arial" w:cs="Arial"/>
          <w:sz w:val="24"/>
          <w:szCs w:val="24"/>
        </w:rPr>
        <w:t>Inspirada</w:t>
      </w:r>
      <w:proofErr w:type="spellEnd"/>
      <w:r w:rsidRPr="005C1C2A">
        <w:rPr>
          <w:rFonts w:ascii="Arial" w:hAnsi="Arial" w:cs="Arial"/>
          <w:sz w:val="24"/>
          <w:szCs w:val="24"/>
        </w:rPr>
        <w:t xml:space="preserve"> </w:t>
      </w:r>
      <w:proofErr w:type="spellStart"/>
      <w:r w:rsidRPr="005C1C2A">
        <w:rPr>
          <w:rFonts w:ascii="Arial" w:hAnsi="Arial" w:cs="Arial"/>
          <w:sz w:val="24"/>
          <w:szCs w:val="24"/>
        </w:rPr>
        <w:t>na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ecológica</w:t>
      </w:r>
      <w:proofErr w:type="spellEnd"/>
      <w:r w:rsidRPr="005C1C2A">
        <w:rPr>
          <w:rFonts w:ascii="Arial" w:hAnsi="Arial" w:cs="Arial"/>
          <w:sz w:val="24"/>
          <w:szCs w:val="24"/>
        </w:rPr>
        <w:t xml:space="preserve">, que </w:t>
      </w:r>
      <w:proofErr w:type="spellStart"/>
      <w:r w:rsidRPr="005C1C2A">
        <w:rPr>
          <w:rFonts w:ascii="Arial" w:hAnsi="Arial" w:cs="Arial"/>
          <w:sz w:val="24"/>
          <w:szCs w:val="24"/>
        </w:rPr>
        <w:t>mede</w:t>
      </w:r>
      <w:proofErr w:type="spellEnd"/>
      <w:r w:rsidRPr="005C1C2A">
        <w:rPr>
          <w:rFonts w:ascii="Arial" w:hAnsi="Arial" w:cs="Arial"/>
          <w:sz w:val="24"/>
          <w:szCs w:val="24"/>
        </w:rPr>
        <w:t xml:space="preserve"> a </w:t>
      </w:r>
      <w:proofErr w:type="spellStart"/>
      <w:r w:rsidRPr="005C1C2A">
        <w:rPr>
          <w:rFonts w:ascii="Arial" w:hAnsi="Arial" w:cs="Arial"/>
          <w:sz w:val="24"/>
          <w:szCs w:val="24"/>
        </w:rPr>
        <w:t>área</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hectares, </w:t>
      </w:r>
      <w:proofErr w:type="spellStart"/>
      <w:r w:rsidRPr="005C1C2A">
        <w:rPr>
          <w:rFonts w:ascii="Arial" w:hAnsi="Arial" w:cs="Arial"/>
          <w:sz w:val="24"/>
          <w:szCs w:val="24"/>
        </w:rPr>
        <w:t>necessária</w:t>
      </w:r>
      <w:proofErr w:type="spellEnd"/>
      <w:r w:rsidRPr="005C1C2A">
        <w:rPr>
          <w:rFonts w:ascii="Arial" w:hAnsi="Arial" w:cs="Arial"/>
          <w:sz w:val="24"/>
          <w:szCs w:val="24"/>
        </w:rPr>
        <w:t xml:space="preserve"> de terra </w:t>
      </w:r>
      <w:proofErr w:type="spellStart"/>
      <w:r w:rsidRPr="005C1C2A">
        <w:rPr>
          <w:rFonts w:ascii="Arial" w:hAnsi="Arial" w:cs="Arial"/>
          <w:sz w:val="24"/>
          <w:szCs w:val="24"/>
        </w:rPr>
        <w:t>produtiva</w:t>
      </w:r>
      <w:proofErr w:type="spellEnd"/>
      <w:r w:rsidRPr="005C1C2A">
        <w:rPr>
          <w:rFonts w:ascii="Arial" w:hAnsi="Arial" w:cs="Arial"/>
          <w:sz w:val="24"/>
          <w:szCs w:val="24"/>
        </w:rPr>
        <w:t xml:space="preserve"> para </w:t>
      </w:r>
      <w:proofErr w:type="spellStart"/>
      <w:r w:rsidRPr="005C1C2A">
        <w:rPr>
          <w:rFonts w:ascii="Arial" w:hAnsi="Arial" w:cs="Arial"/>
          <w:sz w:val="24"/>
          <w:szCs w:val="24"/>
        </w:rPr>
        <w:t>manter</w:t>
      </w:r>
      <w:proofErr w:type="spellEnd"/>
      <w:r w:rsidRPr="005C1C2A">
        <w:rPr>
          <w:rFonts w:ascii="Arial" w:hAnsi="Arial" w:cs="Arial"/>
          <w:sz w:val="24"/>
          <w:szCs w:val="24"/>
        </w:rPr>
        <w:t xml:space="preserve"> a </w:t>
      </w:r>
      <w:proofErr w:type="spellStart"/>
      <w:r w:rsidRPr="005C1C2A">
        <w:rPr>
          <w:rFonts w:ascii="Arial" w:hAnsi="Arial" w:cs="Arial"/>
          <w:sz w:val="24"/>
          <w:szCs w:val="24"/>
        </w:rPr>
        <w:t>produção</w:t>
      </w:r>
      <w:proofErr w:type="spellEnd"/>
      <w:r w:rsidRPr="005C1C2A">
        <w:rPr>
          <w:rFonts w:ascii="Arial" w:hAnsi="Arial" w:cs="Arial"/>
          <w:sz w:val="24"/>
          <w:szCs w:val="24"/>
        </w:rPr>
        <w:t xml:space="preserve"> de bens </w:t>
      </w:r>
      <w:proofErr w:type="spellStart"/>
      <w:r w:rsidRPr="005C1C2A">
        <w:rPr>
          <w:rFonts w:ascii="Arial" w:hAnsi="Arial" w:cs="Arial"/>
          <w:sz w:val="24"/>
          <w:szCs w:val="24"/>
        </w:rPr>
        <w:t>requeridos</w:t>
      </w:r>
      <w:proofErr w:type="spellEnd"/>
      <w:r w:rsidRPr="005C1C2A">
        <w:rPr>
          <w:rFonts w:ascii="Arial" w:hAnsi="Arial" w:cs="Arial"/>
          <w:sz w:val="24"/>
          <w:szCs w:val="24"/>
        </w:rPr>
        <w:t xml:space="preserve"> por um </w:t>
      </w:r>
      <w:proofErr w:type="spellStart"/>
      <w:r w:rsidRPr="005C1C2A">
        <w:rPr>
          <w:rFonts w:ascii="Arial" w:hAnsi="Arial" w:cs="Arial"/>
          <w:sz w:val="24"/>
          <w:szCs w:val="24"/>
        </w:rPr>
        <w:t>certo</w:t>
      </w:r>
      <w:proofErr w:type="spellEnd"/>
      <w:r w:rsidRPr="005C1C2A">
        <w:rPr>
          <w:rFonts w:ascii="Arial" w:hAnsi="Arial" w:cs="Arial"/>
          <w:sz w:val="24"/>
          <w:szCs w:val="24"/>
        </w:rPr>
        <w:t xml:space="preserve"> </w:t>
      </w:r>
      <w:proofErr w:type="spellStart"/>
      <w:r w:rsidRPr="005C1C2A">
        <w:rPr>
          <w:rFonts w:ascii="Arial" w:hAnsi="Arial" w:cs="Arial"/>
          <w:sz w:val="24"/>
          <w:szCs w:val="24"/>
        </w:rPr>
        <w:t>sistema</w:t>
      </w:r>
      <w:proofErr w:type="spellEnd"/>
      <w:r w:rsidRPr="005C1C2A">
        <w:rPr>
          <w:rFonts w:ascii="Arial" w:hAnsi="Arial" w:cs="Arial"/>
          <w:sz w:val="24"/>
          <w:szCs w:val="24"/>
        </w:rPr>
        <w:t xml:space="preserve"> e para </w:t>
      </w:r>
      <w:proofErr w:type="spellStart"/>
      <w:r w:rsidRPr="005C1C2A">
        <w:rPr>
          <w:rFonts w:ascii="Arial" w:hAnsi="Arial" w:cs="Arial"/>
          <w:sz w:val="24"/>
          <w:szCs w:val="24"/>
        </w:rPr>
        <w:t>assimilar</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dejetos</w:t>
      </w:r>
      <w:proofErr w:type="spellEnd"/>
      <w:r w:rsidRPr="005C1C2A">
        <w:rPr>
          <w:rFonts w:ascii="Arial" w:hAnsi="Arial" w:cs="Arial"/>
          <w:sz w:val="24"/>
          <w:szCs w:val="24"/>
        </w:rPr>
        <w:t xml:space="preserve"> por </w:t>
      </w:r>
      <w:proofErr w:type="spellStart"/>
      <w:r w:rsidRPr="005C1C2A">
        <w:rPr>
          <w:rFonts w:ascii="Arial" w:hAnsi="Arial" w:cs="Arial"/>
          <w:sz w:val="24"/>
          <w:szCs w:val="24"/>
        </w:rPr>
        <w:t>ele</w:t>
      </w:r>
      <w:proofErr w:type="spellEnd"/>
      <w:r w:rsidRPr="005C1C2A">
        <w:rPr>
          <w:rFonts w:ascii="Arial" w:hAnsi="Arial" w:cs="Arial"/>
          <w:sz w:val="24"/>
          <w:szCs w:val="24"/>
        </w:rPr>
        <w:t xml:space="preserve"> </w:t>
      </w:r>
      <w:proofErr w:type="spellStart"/>
      <w:r w:rsidRPr="005C1C2A">
        <w:rPr>
          <w:rFonts w:ascii="Arial" w:hAnsi="Arial" w:cs="Arial"/>
          <w:sz w:val="24"/>
          <w:szCs w:val="24"/>
        </w:rPr>
        <w:t>produzidos</w:t>
      </w:r>
      <w:proofErr w:type="spellEnd"/>
      <w:r w:rsidRPr="005C1C2A">
        <w:rPr>
          <w:rFonts w:ascii="Arial" w:hAnsi="Arial" w:cs="Arial"/>
          <w:sz w:val="24"/>
          <w:szCs w:val="24"/>
        </w:rPr>
        <w:t xml:space="preserve"> (BELLEN, 2006, p.104), a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(PH), </w:t>
      </w:r>
      <w:proofErr w:type="spellStart"/>
      <w:r w:rsidRPr="005C1C2A">
        <w:rPr>
          <w:rFonts w:ascii="Arial" w:hAnsi="Arial" w:cs="Arial"/>
          <w:sz w:val="24"/>
          <w:szCs w:val="24"/>
        </w:rPr>
        <w:t>proposta</w:t>
      </w:r>
      <w:proofErr w:type="spellEnd"/>
      <w:r w:rsidRPr="005C1C2A">
        <w:rPr>
          <w:rFonts w:ascii="Arial" w:hAnsi="Arial" w:cs="Arial"/>
          <w:sz w:val="24"/>
          <w:szCs w:val="24"/>
        </w:rPr>
        <w:t xml:space="preserve"> por Arjen Hoekstra </w:t>
      </w:r>
      <w:proofErr w:type="spellStart"/>
      <w:r w:rsidRPr="005C1C2A">
        <w:rPr>
          <w:rFonts w:ascii="Arial" w:hAnsi="Arial" w:cs="Arial"/>
          <w:sz w:val="24"/>
          <w:szCs w:val="24"/>
        </w:rPr>
        <w:t>em</w:t>
      </w:r>
      <w:proofErr w:type="spellEnd"/>
      <w:r w:rsidRPr="005C1C2A">
        <w:rPr>
          <w:rFonts w:ascii="Arial" w:hAnsi="Arial" w:cs="Arial"/>
          <w:sz w:val="24"/>
          <w:szCs w:val="24"/>
        </w:rPr>
        <w:t xml:space="preserve"> 2002, </w:t>
      </w:r>
      <w:proofErr w:type="spellStart"/>
      <w:r w:rsidRPr="005C1C2A">
        <w:rPr>
          <w:rFonts w:ascii="Arial" w:hAnsi="Arial" w:cs="Arial"/>
          <w:sz w:val="24"/>
          <w:szCs w:val="24"/>
        </w:rPr>
        <w:t>mede</w:t>
      </w:r>
      <w:proofErr w:type="spellEnd"/>
      <w:r w:rsidRPr="005C1C2A">
        <w:rPr>
          <w:rFonts w:ascii="Arial" w:hAnsi="Arial" w:cs="Arial"/>
          <w:sz w:val="24"/>
          <w:szCs w:val="24"/>
        </w:rPr>
        <w:t xml:space="preserve"> “[...] o volume de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total </w:t>
      </w:r>
      <w:proofErr w:type="spellStart"/>
      <w:r w:rsidRPr="005C1C2A">
        <w:rPr>
          <w:rFonts w:ascii="Arial" w:hAnsi="Arial" w:cs="Arial"/>
          <w:sz w:val="24"/>
          <w:szCs w:val="24"/>
        </w:rPr>
        <w:t>usada</w:t>
      </w:r>
      <w:proofErr w:type="spellEnd"/>
      <w:r w:rsidRPr="005C1C2A">
        <w:rPr>
          <w:rFonts w:ascii="Arial" w:hAnsi="Arial" w:cs="Arial"/>
          <w:sz w:val="24"/>
          <w:szCs w:val="24"/>
        </w:rPr>
        <w:t xml:space="preserve"> </w:t>
      </w:r>
      <w:proofErr w:type="spellStart"/>
      <w:r w:rsidRPr="005C1C2A">
        <w:rPr>
          <w:rFonts w:ascii="Arial" w:hAnsi="Arial" w:cs="Arial"/>
          <w:sz w:val="24"/>
          <w:szCs w:val="24"/>
        </w:rPr>
        <w:t>durante</w:t>
      </w:r>
      <w:proofErr w:type="spellEnd"/>
      <w:r w:rsidRPr="005C1C2A">
        <w:rPr>
          <w:rFonts w:ascii="Arial" w:hAnsi="Arial" w:cs="Arial"/>
          <w:sz w:val="24"/>
          <w:szCs w:val="24"/>
        </w:rPr>
        <w:t xml:space="preserve"> a </w:t>
      </w:r>
      <w:proofErr w:type="spellStart"/>
      <w:r w:rsidRPr="005C1C2A">
        <w:rPr>
          <w:rFonts w:ascii="Arial" w:hAnsi="Arial" w:cs="Arial"/>
          <w:sz w:val="24"/>
          <w:szCs w:val="24"/>
        </w:rPr>
        <w:t>produção</w:t>
      </w:r>
      <w:proofErr w:type="spellEnd"/>
      <w:r w:rsidRPr="005C1C2A">
        <w:rPr>
          <w:rFonts w:ascii="Arial" w:hAnsi="Arial" w:cs="Arial"/>
          <w:sz w:val="24"/>
          <w:szCs w:val="24"/>
        </w:rPr>
        <w:t xml:space="preserve"> e o </w:t>
      </w:r>
      <w:proofErr w:type="spellStart"/>
      <w:r w:rsidRPr="005C1C2A">
        <w:rPr>
          <w:rFonts w:ascii="Arial" w:hAnsi="Arial" w:cs="Arial"/>
          <w:sz w:val="24"/>
          <w:szCs w:val="24"/>
        </w:rPr>
        <w:t>consumo</w:t>
      </w:r>
      <w:proofErr w:type="spellEnd"/>
      <w:r w:rsidRPr="005C1C2A">
        <w:rPr>
          <w:rFonts w:ascii="Arial" w:hAnsi="Arial" w:cs="Arial"/>
          <w:sz w:val="24"/>
          <w:szCs w:val="24"/>
        </w:rPr>
        <w:t xml:space="preserve"> de bens e </w:t>
      </w:r>
      <w:proofErr w:type="spellStart"/>
      <w:r w:rsidRPr="005C1C2A">
        <w:rPr>
          <w:rFonts w:ascii="Arial" w:hAnsi="Arial" w:cs="Arial"/>
          <w:sz w:val="24"/>
          <w:szCs w:val="24"/>
        </w:rPr>
        <w:t>serviços</w:t>
      </w:r>
      <w:proofErr w:type="spellEnd"/>
      <w:r w:rsidRPr="005C1C2A">
        <w:rPr>
          <w:rFonts w:ascii="Arial" w:hAnsi="Arial" w:cs="Arial"/>
          <w:sz w:val="24"/>
          <w:szCs w:val="24"/>
        </w:rPr>
        <w:t xml:space="preserve">, </w:t>
      </w:r>
      <w:proofErr w:type="spellStart"/>
      <w:r w:rsidRPr="005C1C2A">
        <w:rPr>
          <w:rFonts w:ascii="Arial" w:hAnsi="Arial" w:cs="Arial"/>
          <w:sz w:val="24"/>
          <w:szCs w:val="24"/>
        </w:rPr>
        <w:t>bem</w:t>
      </w:r>
      <w:proofErr w:type="spellEnd"/>
      <w:r w:rsidRPr="005C1C2A">
        <w:rPr>
          <w:rFonts w:ascii="Arial" w:hAnsi="Arial" w:cs="Arial"/>
          <w:sz w:val="24"/>
          <w:szCs w:val="24"/>
        </w:rPr>
        <w:t xml:space="preserve"> </w:t>
      </w:r>
      <w:proofErr w:type="spellStart"/>
      <w:r w:rsidRPr="005C1C2A">
        <w:rPr>
          <w:rFonts w:ascii="Arial" w:hAnsi="Arial" w:cs="Arial"/>
          <w:sz w:val="24"/>
          <w:szCs w:val="24"/>
        </w:rPr>
        <w:t>como</w:t>
      </w:r>
      <w:proofErr w:type="spellEnd"/>
      <w:r w:rsidRPr="005C1C2A">
        <w:rPr>
          <w:rFonts w:ascii="Arial" w:hAnsi="Arial" w:cs="Arial"/>
          <w:sz w:val="24"/>
          <w:szCs w:val="24"/>
        </w:rPr>
        <w:t xml:space="preserve"> o </w:t>
      </w:r>
      <w:proofErr w:type="spellStart"/>
      <w:r w:rsidRPr="005C1C2A">
        <w:rPr>
          <w:rFonts w:ascii="Arial" w:hAnsi="Arial" w:cs="Arial"/>
          <w:sz w:val="24"/>
          <w:szCs w:val="24"/>
        </w:rPr>
        <w:t>consumo</w:t>
      </w:r>
      <w:proofErr w:type="spellEnd"/>
      <w:r w:rsidRPr="005C1C2A">
        <w:rPr>
          <w:rFonts w:ascii="Arial" w:hAnsi="Arial" w:cs="Arial"/>
          <w:sz w:val="24"/>
          <w:szCs w:val="24"/>
        </w:rPr>
        <w:t xml:space="preserve"> </w:t>
      </w:r>
      <w:proofErr w:type="spellStart"/>
      <w:r w:rsidRPr="005C1C2A">
        <w:rPr>
          <w:rFonts w:ascii="Arial" w:hAnsi="Arial" w:cs="Arial"/>
          <w:sz w:val="24"/>
          <w:szCs w:val="24"/>
        </w:rPr>
        <w:t>direto</w:t>
      </w:r>
      <w:proofErr w:type="spellEnd"/>
      <w:r w:rsidRPr="005C1C2A">
        <w:rPr>
          <w:rFonts w:ascii="Arial" w:hAnsi="Arial" w:cs="Arial"/>
          <w:sz w:val="24"/>
          <w:szCs w:val="24"/>
        </w:rPr>
        <w:t xml:space="preserve"> e </w:t>
      </w:r>
      <w:proofErr w:type="spellStart"/>
      <w:r w:rsidRPr="005C1C2A">
        <w:rPr>
          <w:rFonts w:ascii="Arial" w:hAnsi="Arial" w:cs="Arial"/>
          <w:sz w:val="24"/>
          <w:szCs w:val="24"/>
        </w:rPr>
        <w:t>indireto</w:t>
      </w:r>
      <w:proofErr w:type="spellEnd"/>
      <w:r w:rsidRPr="005C1C2A">
        <w:rPr>
          <w:rFonts w:ascii="Arial" w:hAnsi="Arial" w:cs="Arial"/>
          <w:sz w:val="24"/>
          <w:szCs w:val="24"/>
        </w:rPr>
        <w:t xml:space="preserve"> no </w:t>
      </w:r>
      <w:proofErr w:type="spellStart"/>
      <w:r w:rsidRPr="005C1C2A">
        <w:rPr>
          <w:rFonts w:ascii="Arial" w:hAnsi="Arial" w:cs="Arial"/>
          <w:sz w:val="24"/>
          <w:szCs w:val="24"/>
        </w:rPr>
        <w:t>processo</w:t>
      </w:r>
      <w:proofErr w:type="spellEnd"/>
      <w:r w:rsidRPr="005C1C2A">
        <w:rPr>
          <w:rFonts w:ascii="Arial" w:hAnsi="Arial" w:cs="Arial"/>
          <w:sz w:val="24"/>
          <w:szCs w:val="24"/>
        </w:rPr>
        <w:t xml:space="preserve"> de </w:t>
      </w:r>
      <w:proofErr w:type="spellStart"/>
      <w:r w:rsidRPr="005C1C2A">
        <w:rPr>
          <w:rFonts w:ascii="Arial" w:hAnsi="Arial" w:cs="Arial"/>
          <w:sz w:val="24"/>
          <w:szCs w:val="24"/>
        </w:rPr>
        <w:t>produção</w:t>
      </w:r>
      <w:proofErr w:type="spellEnd"/>
      <w:r w:rsidRPr="005C1C2A">
        <w:rPr>
          <w:rFonts w:ascii="Arial" w:hAnsi="Arial" w:cs="Arial"/>
          <w:sz w:val="24"/>
          <w:szCs w:val="24"/>
        </w:rPr>
        <w:t xml:space="preserve">” (SILVA et al, 2018, p.101). </w:t>
      </w:r>
      <w:proofErr w:type="spellStart"/>
      <w:r w:rsidRPr="005C1C2A">
        <w:rPr>
          <w:rFonts w:ascii="Arial" w:hAnsi="Arial" w:cs="Arial"/>
          <w:sz w:val="24"/>
          <w:szCs w:val="24"/>
        </w:rPr>
        <w:t>Ainda</w:t>
      </w:r>
      <w:proofErr w:type="spellEnd"/>
      <w:r w:rsidRPr="005C1C2A">
        <w:rPr>
          <w:rFonts w:ascii="Arial" w:hAnsi="Arial" w:cs="Arial"/>
          <w:sz w:val="24"/>
          <w:szCs w:val="24"/>
        </w:rPr>
        <w:t xml:space="preserve"> </w:t>
      </w:r>
      <w:proofErr w:type="spellStart"/>
      <w:r w:rsidRPr="005C1C2A">
        <w:rPr>
          <w:rFonts w:ascii="Arial" w:hAnsi="Arial" w:cs="Arial"/>
          <w:sz w:val="24"/>
          <w:szCs w:val="24"/>
        </w:rPr>
        <w:t>segundo</w:t>
      </w:r>
      <w:proofErr w:type="spellEnd"/>
      <w:r w:rsidRPr="005C1C2A">
        <w:rPr>
          <w:rFonts w:ascii="Arial" w:hAnsi="Arial" w:cs="Arial"/>
          <w:sz w:val="24"/>
          <w:szCs w:val="24"/>
        </w:rPr>
        <w:t xml:space="preserve"> Silva et al (2018), </w:t>
      </w:r>
      <w:proofErr w:type="spellStart"/>
      <w:r w:rsidRPr="005C1C2A">
        <w:rPr>
          <w:rFonts w:ascii="Arial" w:hAnsi="Arial" w:cs="Arial"/>
          <w:sz w:val="24"/>
          <w:szCs w:val="24"/>
        </w:rPr>
        <w:t>essa</w:t>
      </w:r>
      <w:proofErr w:type="spellEnd"/>
      <w:r w:rsidRPr="005C1C2A">
        <w:rPr>
          <w:rFonts w:ascii="Arial" w:hAnsi="Arial" w:cs="Arial"/>
          <w:sz w:val="24"/>
          <w:szCs w:val="24"/>
        </w:rPr>
        <w:t xml:space="preserve">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w:t>
      </w:r>
      <w:proofErr w:type="spellStart"/>
      <w:r w:rsidRPr="005C1C2A">
        <w:rPr>
          <w:rFonts w:ascii="Arial" w:hAnsi="Arial" w:cs="Arial"/>
          <w:sz w:val="24"/>
          <w:szCs w:val="24"/>
        </w:rPr>
        <w:t>embutida</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todas</w:t>
      </w:r>
      <w:proofErr w:type="spellEnd"/>
      <w:r w:rsidRPr="005C1C2A">
        <w:rPr>
          <w:rFonts w:ascii="Arial" w:hAnsi="Arial" w:cs="Arial"/>
          <w:sz w:val="24"/>
          <w:szCs w:val="24"/>
        </w:rPr>
        <w:t xml:space="preserve"> as </w:t>
      </w:r>
      <w:proofErr w:type="spellStart"/>
      <w:r w:rsidRPr="005C1C2A">
        <w:rPr>
          <w:rFonts w:ascii="Arial" w:hAnsi="Arial" w:cs="Arial"/>
          <w:sz w:val="24"/>
          <w:szCs w:val="24"/>
        </w:rPr>
        <w:t>fases</w:t>
      </w:r>
      <w:proofErr w:type="spellEnd"/>
      <w:r w:rsidRPr="005C1C2A">
        <w:rPr>
          <w:rFonts w:ascii="Arial" w:hAnsi="Arial" w:cs="Arial"/>
          <w:sz w:val="24"/>
          <w:szCs w:val="24"/>
        </w:rPr>
        <w:t xml:space="preserve"> do </w:t>
      </w:r>
      <w:proofErr w:type="spellStart"/>
      <w:r w:rsidRPr="005C1C2A">
        <w:rPr>
          <w:rFonts w:ascii="Arial" w:hAnsi="Arial" w:cs="Arial"/>
          <w:sz w:val="24"/>
          <w:szCs w:val="24"/>
        </w:rPr>
        <w:t>processo</w:t>
      </w:r>
      <w:proofErr w:type="spellEnd"/>
      <w:r w:rsidRPr="005C1C2A">
        <w:rPr>
          <w:rFonts w:ascii="Arial" w:hAnsi="Arial" w:cs="Arial"/>
          <w:sz w:val="24"/>
          <w:szCs w:val="24"/>
        </w:rPr>
        <w:t xml:space="preserve"> </w:t>
      </w:r>
      <w:proofErr w:type="spellStart"/>
      <w:r w:rsidRPr="005C1C2A">
        <w:rPr>
          <w:rFonts w:ascii="Arial" w:hAnsi="Arial" w:cs="Arial"/>
          <w:sz w:val="24"/>
          <w:szCs w:val="24"/>
        </w:rPr>
        <w:t>produtivo</w:t>
      </w:r>
      <w:proofErr w:type="spellEnd"/>
      <w:r w:rsidRPr="005C1C2A">
        <w:rPr>
          <w:rFonts w:ascii="Arial" w:hAnsi="Arial" w:cs="Arial"/>
          <w:sz w:val="24"/>
          <w:szCs w:val="24"/>
        </w:rPr>
        <w:t xml:space="preserve"> é </w:t>
      </w:r>
      <w:proofErr w:type="spellStart"/>
      <w:r w:rsidRPr="005C1C2A">
        <w:rPr>
          <w:rFonts w:ascii="Arial" w:hAnsi="Arial" w:cs="Arial"/>
          <w:sz w:val="24"/>
          <w:szCs w:val="24"/>
        </w:rPr>
        <w:t>denominada</w:t>
      </w:r>
      <w:proofErr w:type="spellEnd"/>
      <w:r w:rsidRPr="005C1C2A">
        <w:rPr>
          <w:rFonts w:ascii="Arial" w:hAnsi="Arial" w:cs="Arial"/>
          <w:sz w:val="24"/>
          <w:szCs w:val="24"/>
        </w:rPr>
        <w:t xml:space="preserve">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virtual, que se </w:t>
      </w:r>
      <w:proofErr w:type="spellStart"/>
      <w:r w:rsidRPr="005C1C2A">
        <w:rPr>
          <w:rFonts w:ascii="Arial" w:hAnsi="Arial" w:cs="Arial"/>
          <w:sz w:val="24"/>
          <w:szCs w:val="24"/>
        </w:rPr>
        <w:t>revela</w:t>
      </w:r>
      <w:proofErr w:type="spellEnd"/>
      <w:r w:rsidRPr="005C1C2A">
        <w:rPr>
          <w:rFonts w:ascii="Arial" w:hAnsi="Arial" w:cs="Arial"/>
          <w:sz w:val="24"/>
          <w:szCs w:val="24"/>
        </w:rPr>
        <w:t xml:space="preserve"> </w:t>
      </w:r>
      <w:proofErr w:type="spellStart"/>
      <w:r w:rsidRPr="005C1C2A">
        <w:rPr>
          <w:rFonts w:ascii="Arial" w:hAnsi="Arial" w:cs="Arial"/>
          <w:sz w:val="24"/>
          <w:szCs w:val="24"/>
        </w:rPr>
        <w:t>muito</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do que </w:t>
      </w:r>
      <w:proofErr w:type="spellStart"/>
      <w:r w:rsidRPr="005C1C2A">
        <w:rPr>
          <w:rFonts w:ascii="Arial" w:hAnsi="Arial" w:cs="Arial"/>
          <w:sz w:val="24"/>
          <w:szCs w:val="24"/>
        </w:rPr>
        <w:t>o</w:t>
      </w:r>
      <w:proofErr w:type="spellEnd"/>
      <w:r w:rsidRPr="005C1C2A">
        <w:rPr>
          <w:rFonts w:ascii="Arial" w:hAnsi="Arial" w:cs="Arial"/>
          <w:sz w:val="24"/>
          <w:szCs w:val="24"/>
        </w:rPr>
        <w:t xml:space="preserve"> </w:t>
      </w:r>
      <w:proofErr w:type="spellStart"/>
      <w:r w:rsidRPr="005C1C2A">
        <w:rPr>
          <w:rFonts w:ascii="Arial" w:hAnsi="Arial" w:cs="Arial"/>
          <w:sz w:val="24"/>
          <w:szCs w:val="24"/>
        </w:rPr>
        <w:t>consumo</w:t>
      </w:r>
      <w:proofErr w:type="spellEnd"/>
      <w:r w:rsidRPr="005C1C2A">
        <w:rPr>
          <w:rFonts w:ascii="Arial" w:hAnsi="Arial" w:cs="Arial"/>
          <w:sz w:val="24"/>
          <w:szCs w:val="24"/>
        </w:rPr>
        <w:t xml:space="preserve"> </w:t>
      </w:r>
      <w:proofErr w:type="spellStart"/>
      <w:r w:rsidRPr="005C1C2A">
        <w:rPr>
          <w:rFonts w:ascii="Arial" w:hAnsi="Arial" w:cs="Arial"/>
          <w:sz w:val="24"/>
          <w:szCs w:val="24"/>
        </w:rPr>
        <w:t>direto</w:t>
      </w:r>
      <w:proofErr w:type="spellEnd"/>
      <w:r w:rsidRPr="005C1C2A">
        <w:rPr>
          <w:rFonts w:ascii="Arial" w:hAnsi="Arial" w:cs="Arial"/>
          <w:sz w:val="24"/>
          <w:szCs w:val="24"/>
        </w:rPr>
        <w:t xml:space="preserve"> da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w:t>
      </w:r>
      <w:proofErr w:type="spellStart"/>
      <w:r w:rsidRPr="005C1C2A">
        <w:rPr>
          <w:rFonts w:ascii="Arial" w:hAnsi="Arial" w:cs="Arial"/>
          <w:sz w:val="24"/>
          <w:szCs w:val="24"/>
        </w:rPr>
        <w:t>pelos</w:t>
      </w:r>
      <w:proofErr w:type="spellEnd"/>
      <w:r w:rsidRPr="005C1C2A">
        <w:rPr>
          <w:rFonts w:ascii="Arial" w:hAnsi="Arial" w:cs="Arial"/>
          <w:sz w:val="24"/>
          <w:szCs w:val="24"/>
        </w:rPr>
        <w:t xml:space="preserve"> </w:t>
      </w:r>
      <w:proofErr w:type="spellStart"/>
      <w:r w:rsidRPr="005C1C2A">
        <w:rPr>
          <w:rFonts w:ascii="Arial" w:hAnsi="Arial" w:cs="Arial"/>
          <w:sz w:val="24"/>
          <w:szCs w:val="24"/>
        </w:rPr>
        <w:t>indivíduos</w:t>
      </w:r>
      <w:proofErr w:type="spellEnd"/>
      <w:r w:rsidRPr="005C1C2A">
        <w:rPr>
          <w:rFonts w:ascii="Arial" w:hAnsi="Arial" w:cs="Arial"/>
          <w:sz w:val="24"/>
          <w:szCs w:val="24"/>
        </w:rPr>
        <w:t xml:space="preserve">. </w:t>
      </w:r>
    </w:p>
    <w:p w14:paraId="657199B9" w14:textId="77777777" w:rsidR="00A86E48" w:rsidRDefault="004534D7" w:rsidP="004534D7">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No </w:t>
      </w:r>
      <w:proofErr w:type="spellStart"/>
      <w:r w:rsidRPr="005C1C2A">
        <w:rPr>
          <w:rFonts w:ascii="Arial" w:hAnsi="Arial" w:cs="Arial"/>
          <w:sz w:val="24"/>
          <w:szCs w:val="24"/>
        </w:rPr>
        <w:t>Brasil</w:t>
      </w:r>
      <w:proofErr w:type="spellEnd"/>
      <w:r w:rsidRPr="005C1C2A">
        <w:rPr>
          <w:rFonts w:ascii="Arial" w:hAnsi="Arial" w:cs="Arial"/>
          <w:sz w:val="24"/>
          <w:szCs w:val="24"/>
        </w:rPr>
        <w:t xml:space="preserve">, “o </w:t>
      </w:r>
      <w:proofErr w:type="spellStart"/>
      <w:r w:rsidRPr="005C1C2A">
        <w:rPr>
          <w:rFonts w:ascii="Arial" w:hAnsi="Arial" w:cs="Arial"/>
          <w:sz w:val="24"/>
          <w:szCs w:val="24"/>
        </w:rPr>
        <w:t>consumo</w:t>
      </w:r>
      <w:proofErr w:type="spellEnd"/>
      <w:r w:rsidRPr="005C1C2A">
        <w:rPr>
          <w:rFonts w:ascii="Arial" w:hAnsi="Arial" w:cs="Arial"/>
          <w:sz w:val="24"/>
          <w:szCs w:val="24"/>
        </w:rPr>
        <w:t xml:space="preserve"> </w:t>
      </w:r>
      <w:proofErr w:type="spellStart"/>
      <w:r w:rsidRPr="005C1C2A">
        <w:rPr>
          <w:rFonts w:ascii="Arial" w:hAnsi="Arial" w:cs="Arial"/>
          <w:sz w:val="24"/>
          <w:szCs w:val="24"/>
        </w:rPr>
        <w:t>médio</w:t>
      </w:r>
      <w:proofErr w:type="spellEnd"/>
      <w:r w:rsidRPr="005C1C2A">
        <w:rPr>
          <w:rFonts w:ascii="Arial" w:hAnsi="Arial" w:cs="Arial"/>
          <w:sz w:val="24"/>
          <w:szCs w:val="24"/>
        </w:rPr>
        <w:t xml:space="preserve"> de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no </w:t>
      </w:r>
      <w:proofErr w:type="spellStart"/>
      <w:r w:rsidRPr="005C1C2A">
        <w:rPr>
          <w:rFonts w:ascii="Arial" w:hAnsi="Arial" w:cs="Arial"/>
          <w:sz w:val="24"/>
          <w:szCs w:val="24"/>
        </w:rPr>
        <w:t>país</w:t>
      </w:r>
      <w:proofErr w:type="spellEnd"/>
      <w:r w:rsidRPr="005C1C2A">
        <w:rPr>
          <w:rFonts w:ascii="Arial" w:hAnsi="Arial" w:cs="Arial"/>
          <w:sz w:val="24"/>
          <w:szCs w:val="24"/>
        </w:rPr>
        <w:t xml:space="preserve"> é de 154,1 </w:t>
      </w:r>
      <w:proofErr w:type="spellStart"/>
      <w:r w:rsidRPr="005C1C2A">
        <w:rPr>
          <w:rFonts w:ascii="Arial" w:hAnsi="Arial" w:cs="Arial"/>
          <w:sz w:val="24"/>
          <w:szCs w:val="24"/>
        </w:rPr>
        <w:t>litros</w:t>
      </w:r>
      <w:proofErr w:type="spellEnd"/>
      <w:r w:rsidRPr="005C1C2A">
        <w:rPr>
          <w:rFonts w:ascii="Arial" w:hAnsi="Arial" w:cs="Arial"/>
          <w:sz w:val="24"/>
          <w:szCs w:val="24"/>
        </w:rPr>
        <w:t xml:space="preserve">(L) por </w:t>
      </w:r>
      <w:proofErr w:type="spellStart"/>
      <w:r w:rsidRPr="005C1C2A">
        <w:rPr>
          <w:rFonts w:ascii="Arial" w:hAnsi="Arial" w:cs="Arial"/>
          <w:sz w:val="24"/>
          <w:szCs w:val="24"/>
        </w:rPr>
        <w:t>habitante</w:t>
      </w:r>
      <w:proofErr w:type="spellEnd"/>
      <w:r w:rsidRPr="005C1C2A">
        <w:rPr>
          <w:rFonts w:ascii="Arial" w:hAnsi="Arial" w:cs="Arial"/>
          <w:sz w:val="24"/>
          <w:szCs w:val="24"/>
        </w:rPr>
        <w:t xml:space="preserve"> ao </w:t>
      </w:r>
      <w:proofErr w:type="spellStart"/>
      <w:r w:rsidRPr="005C1C2A">
        <w:rPr>
          <w:rFonts w:ascii="Arial" w:hAnsi="Arial" w:cs="Arial"/>
          <w:sz w:val="24"/>
          <w:szCs w:val="24"/>
        </w:rPr>
        <w:t>dia</w:t>
      </w:r>
      <w:proofErr w:type="spellEnd"/>
      <w:r w:rsidRPr="005C1C2A">
        <w:rPr>
          <w:rFonts w:ascii="Arial" w:hAnsi="Arial" w:cs="Arial"/>
          <w:sz w:val="24"/>
          <w:szCs w:val="24"/>
        </w:rPr>
        <w:t xml:space="preserve">,” (BRASIL, 2018, p.1), </w:t>
      </w:r>
      <w:proofErr w:type="spellStart"/>
      <w:r w:rsidRPr="005C1C2A">
        <w:rPr>
          <w:rFonts w:ascii="Arial" w:hAnsi="Arial" w:cs="Arial"/>
          <w:sz w:val="24"/>
          <w:szCs w:val="24"/>
        </w:rPr>
        <w:t>ou</w:t>
      </w:r>
      <w:proofErr w:type="spellEnd"/>
      <w:r w:rsidRPr="005C1C2A">
        <w:rPr>
          <w:rFonts w:ascii="Arial" w:hAnsi="Arial" w:cs="Arial"/>
          <w:sz w:val="24"/>
          <w:szCs w:val="24"/>
        </w:rPr>
        <w:t xml:space="preserve"> </w:t>
      </w:r>
      <w:proofErr w:type="spellStart"/>
      <w:r w:rsidRPr="005C1C2A">
        <w:rPr>
          <w:rFonts w:ascii="Arial" w:hAnsi="Arial" w:cs="Arial"/>
          <w:sz w:val="24"/>
          <w:szCs w:val="24"/>
        </w:rPr>
        <w:t>seja</w:t>
      </w:r>
      <w:proofErr w:type="spellEnd"/>
      <w:r w:rsidRPr="005C1C2A">
        <w:rPr>
          <w:rFonts w:ascii="Arial" w:hAnsi="Arial" w:cs="Arial"/>
          <w:sz w:val="24"/>
          <w:szCs w:val="24"/>
        </w:rPr>
        <w:t xml:space="preserve">, 1.078 L por </w:t>
      </w:r>
      <w:proofErr w:type="spellStart"/>
      <w:r w:rsidRPr="005C1C2A">
        <w:rPr>
          <w:rFonts w:ascii="Arial" w:hAnsi="Arial" w:cs="Arial"/>
          <w:sz w:val="24"/>
          <w:szCs w:val="24"/>
        </w:rPr>
        <w:t>semana</w:t>
      </w:r>
      <w:proofErr w:type="spellEnd"/>
      <w:r w:rsidRPr="005C1C2A">
        <w:rPr>
          <w:rFonts w:ascii="Arial" w:hAnsi="Arial" w:cs="Arial"/>
          <w:sz w:val="24"/>
          <w:szCs w:val="24"/>
        </w:rPr>
        <w:t xml:space="preserve">. </w:t>
      </w:r>
      <w:proofErr w:type="spellStart"/>
      <w:r w:rsidRPr="005C1C2A">
        <w:rPr>
          <w:rFonts w:ascii="Arial" w:hAnsi="Arial" w:cs="Arial"/>
          <w:sz w:val="24"/>
          <w:szCs w:val="24"/>
        </w:rPr>
        <w:t>Evidentemente</w:t>
      </w:r>
      <w:proofErr w:type="spellEnd"/>
      <w:r w:rsidRPr="005C1C2A">
        <w:rPr>
          <w:rFonts w:ascii="Arial" w:hAnsi="Arial" w:cs="Arial"/>
          <w:sz w:val="24"/>
          <w:szCs w:val="24"/>
        </w:rPr>
        <w:t xml:space="preserve">, o </w:t>
      </w:r>
      <w:proofErr w:type="spellStart"/>
      <w:r w:rsidRPr="005C1C2A">
        <w:rPr>
          <w:rFonts w:ascii="Arial" w:hAnsi="Arial" w:cs="Arial"/>
          <w:sz w:val="24"/>
          <w:szCs w:val="24"/>
        </w:rPr>
        <w:t>estilo</w:t>
      </w:r>
      <w:proofErr w:type="spellEnd"/>
      <w:r w:rsidRPr="005C1C2A">
        <w:rPr>
          <w:rFonts w:ascii="Arial" w:hAnsi="Arial" w:cs="Arial"/>
          <w:sz w:val="24"/>
          <w:szCs w:val="24"/>
        </w:rPr>
        <w:t xml:space="preserve"> de </w:t>
      </w:r>
      <w:proofErr w:type="spellStart"/>
      <w:r w:rsidRPr="005C1C2A">
        <w:rPr>
          <w:rFonts w:ascii="Arial" w:hAnsi="Arial" w:cs="Arial"/>
          <w:sz w:val="24"/>
          <w:szCs w:val="24"/>
        </w:rPr>
        <w:t>vida</w:t>
      </w:r>
      <w:proofErr w:type="spellEnd"/>
      <w:r w:rsidRPr="005C1C2A">
        <w:rPr>
          <w:rFonts w:ascii="Arial" w:hAnsi="Arial" w:cs="Arial"/>
          <w:sz w:val="24"/>
          <w:szCs w:val="24"/>
        </w:rPr>
        <w:t xml:space="preserve"> </w:t>
      </w:r>
      <w:proofErr w:type="spellStart"/>
      <w:r w:rsidRPr="005C1C2A">
        <w:rPr>
          <w:rFonts w:ascii="Arial" w:hAnsi="Arial" w:cs="Arial"/>
          <w:sz w:val="24"/>
          <w:szCs w:val="24"/>
        </w:rPr>
        <w:t>adotado</w:t>
      </w:r>
      <w:proofErr w:type="spellEnd"/>
      <w:r w:rsidRPr="005C1C2A">
        <w:rPr>
          <w:rFonts w:ascii="Arial" w:hAnsi="Arial" w:cs="Arial"/>
          <w:sz w:val="24"/>
          <w:szCs w:val="24"/>
        </w:rPr>
        <w:t xml:space="preserve"> por </w:t>
      </w:r>
      <w:proofErr w:type="spellStart"/>
      <w:r w:rsidRPr="005C1C2A">
        <w:rPr>
          <w:rFonts w:ascii="Arial" w:hAnsi="Arial" w:cs="Arial"/>
          <w:sz w:val="24"/>
          <w:szCs w:val="24"/>
        </w:rPr>
        <w:t>cada</w:t>
      </w:r>
      <w:proofErr w:type="spellEnd"/>
      <w:r w:rsidRPr="005C1C2A">
        <w:rPr>
          <w:rFonts w:ascii="Arial" w:hAnsi="Arial" w:cs="Arial"/>
          <w:sz w:val="24"/>
          <w:szCs w:val="24"/>
        </w:rPr>
        <w:t xml:space="preserve"> </w:t>
      </w:r>
      <w:proofErr w:type="spellStart"/>
      <w:r w:rsidRPr="005C1C2A">
        <w:rPr>
          <w:rFonts w:ascii="Arial" w:hAnsi="Arial" w:cs="Arial"/>
          <w:sz w:val="24"/>
          <w:szCs w:val="24"/>
        </w:rPr>
        <w:t>indivíduo</w:t>
      </w:r>
      <w:proofErr w:type="spellEnd"/>
      <w:r w:rsidRPr="005C1C2A">
        <w:rPr>
          <w:rFonts w:ascii="Arial" w:hAnsi="Arial" w:cs="Arial"/>
          <w:sz w:val="24"/>
          <w:szCs w:val="24"/>
        </w:rPr>
        <w:t xml:space="preserve"> </w:t>
      </w:r>
      <w:proofErr w:type="spellStart"/>
      <w:r w:rsidRPr="005C1C2A">
        <w:rPr>
          <w:rFonts w:ascii="Arial" w:hAnsi="Arial" w:cs="Arial"/>
          <w:sz w:val="24"/>
          <w:szCs w:val="24"/>
        </w:rPr>
        <w:t>pode</w:t>
      </w:r>
      <w:proofErr w:type="spellEnd"/>
      <w:r w:rsidRPr="005C1C2A">
        <w:rPr>
          <w:rFonts w:ascii="Arial" w:hAnsi="Arial" w:cs="Arial"/>
          <w:sz w:val="24"/>
          <w:szCs w:val="24"/>
        </w:rPr>
        <w:t xml:space="preserve"> </w:t>
      </w:r>
      <w:proofErr w:type="spellStart"/>
      <w:r w:rsidRPr="005C1C2A">
        <w:rPr>
          <w:rFonts w:ascii="Arial" w:hAnsi="Arial" w:cs="Arial"/>
          <w:sz w:val="24"/>
          <w:szCs w:val="24"/>
        </w:rPr>
        <w:t>impactar</w:t>
      </w:r>
      <w:proofErr w:type="spellEnd"/>
      <w:r w:rsidRPr="005C1C2A">
        <w:rPr>
          <w:rFonts w:ascii="Arial" w:hAnsi="Arial" w:cs="Arial"/>
          <w:sz w:val="24"/>
          <w:szCs w:val="24"/>
        </w:rPr>
        <w:t xml:space="preserve"> </w:t>
      </w:r>
      <w:proofErr w:type="spellStart"/>
      <w:r w:rsidRPr="005C1C2A">
        <w:rPr>
          <w:rFonts w:ascii="Arial" w:hAnsi="Arial" w:cs="Arial"/>
          <w:sz w:val="24"/>
          <w:szCs w:val="24"/>
        </w:rPr>
        <w:t>nesse</w:t>
      </w:r>
      <w:proofErr w:type="spellEnd"/>
      <w:r w:rsidRPr="005C1C2A">
        <w:rPr>
          <w:rFonts w:ascii="Arial" w:hAnsi="Arial" w:cs="Arial"/>
          <w:sz w:val="24"/>
          <w:szCs w:val="24"/>
        </w:rPr>
        <w:t xml:space="preserve"> </w:t>
      </w:r>
      <w:proofErr w:type="spellStart"/>
      <w:r w:rsidRPr="005C1C2A">
        <w:rPr>
          <w:rFonts w:ascii="Arial" w:hAnsi="Arial" w:cs="Arial"/>
          <w:sz w:val="24"/>
          <w:szCs w:val="24"/>
        </w:rPr>
        <w:t>consumo</w:t>
      </w:r>
      <w:proofErr w:type="spellEnd"/>
      <w:r w:rsidRPr="005C1C2A">
        <w:rPr>
          <w:rFonts w:ascii="Arial" w:hAnsi="Arial" w:cs="Arial"/>
          <w:sz w:val="24"/>
          <w:szCs w:val="24"/>
        </w:rPr>
        <w:t xml:space="preserve">. </w:t>
      </w:r>
      <w:proofErr w:type="spellStart"/>
      <w:r w:rsidRPr="005C1C2A">
        <w:rPr>
          <w:rFonts w:ascii="Arial" w:hAnsi="Arial" w:cs="Arial"/>
          <w:sz w:val="24"/>
          <w:szCs w:val="24"/>
        </w:rPr>
        <w:t>Sabe</w:t>
      </w:r>
      <w:proofErr w:type="spellEnd"/>
      <w:r w:rsidRPr="005C1C2A">
        <w:rPr>
          <w:rFonts w:ascii="Arial" w:hAnsi="Arial" w:cs="Arial"/>
          <w:sz w:val="24"/>
          <w:szCs w:val="24"/>
        </w:rPr>
        <w:t xml:space="preserve">-se que as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r w:rsidRPr="005C1C2A">
        <w:rPr>
          <w:rFonts w:ascii="Arial" w:hAnsi="Arial" w:cs="Arial"/>
          <w:sz w:val="24"/>
          <w:szCs w:val="24"/>
        </w:rPr>
        <w:t xml:space="preserve"> (</w:t>
      </w:r>
      <w:proofErr w:type="spellStart"/>
      <w:r w:rsidRPr="005C1C2A">
        <w:rPr>
          <w:rFonts w:ascii="Arial" w:hAnsi="Arial" w:cs="Arial"/>
          <w:sz w:val="24"/>
          <w:szCs w:val="24"/>
        </w:rPr>
        <w:t>renda</w:t>
      </w:r>
      <w:proofErr w:type="spellEnd"/>
      <w:r w:rsidRPr="005C1C2A">
        <w:rPr>
          <w:rFonts w:ascii="Arial" w:hAnsi="Arial" w:cs="Arial"/>
          <w:sz w:val="24"/>
          <w:szCs w:val="24"/>
        </w:rPr>
        <w:t xml:space="preserve">, </w:t>
      </w:r>
      <w:proofErr w:type="spellStart"/>
      <w:r w:rsidRPr="005C1C2A">
        <w:rPr>
          <w:rFonts w:ascii="Arial" w:hAnsi="Arial" w:cs="Arial"/>
          <w:sz w:val="24"/>
          <w:szCs w:val="24"/>
        </w:rPr>
        <w:t>ocupação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profissional</w:t>
      </w:r>
      <w:proofErr w:type="spellEnd"/>
      <w:r w:rsidRPr="005C1C2A">
        <w:rPr>
          <w:rFonts w:ascii="Arial" w:hAnsi="Arial" w:cs="Arial"/>
          <w:sz w:val="24"/>
          <w:szCs w:val="24"/>
        </w:rPr>
        <w:t xml:space="preserve">, </w:t>
      </w:r>
      <w:proofErr w:type="spellStart"/>
      <w:r w:rsidRPr="005C1C2A">
        <w:rPr>
          <w:rFonts w:ascii="Arial" w:hAnsi="Arial" w:cs="Arial"/>
          <w:sz w:val="24"/>
          <w:szCs w:val="24"/>
        </w:rPr>
        <w:t>grau</w:t>
      </w:r>
      <w:proofErr w:type="spellEnd"/>
      <w:r w:rsidRPr="005C1C2A">
        <w:rPr>
          <w:rFonts w:ascii="Arial" w:hAnsi="Arial" w:cs="Arial"/>
          <w:sz w:val="24"/>
          <w:szCs w:val="24"/>
        </w:rPr>
        <w:t xml:space="preserve"> de </w:t>
      </w:r>
      <w:proofErr w:type="spellStart"/>
      <w:r w:rsidRPr="005C1C2A">
        <w:rPr>
          <w:rFonts w:ascii="Arial" w:hAnsi="Arial" w:cs="Arial"/>
          <w:sz w:val="24"/>
          <w:szCs w:val="24"/>
        </w:rPr>
        <w:t>instrução</w:t>
      </w:r>
      <w:proofErr w:type="spellEnd"/>
      <w:r w:rsidRPr="005C1C2A">
        <w:rPr>
          <w:rFonts w:ascii="Arial" w:hAnsi="Arial" w:cs="Arial"/>
          <w:sz w:val="24"/>
          <w:szCs w:val="24"/>
        </w:rPr>
        <w:t xml:space="preserve"> e </w:t>
      </w:r>
      <w:proofErr w:type="spellStart"/>
      <w:r w:rsidRPr="005C1C2A">
        <w:rPr>
          <w:rFonts w:ascii="Arial" w:hAnsi="Arial" w:cs="Arial"/>
          <w:sz w:val="24"/>
          <w:szCs w:val="24"/>
        </w:rPr>
        <w:t>classe</w:t>
      </w:r>
      <w:proofErr w:type="spellEnd"/>
      <w:r w:rsidRPr="005C1C2A">
        <w:rPr>
          <w:rFonts w:ascii="Arial" w:hAnsi="Arial" w:cs="Arial"/>
          <w:sz w:val="24"/>
          <w:szCs w:val="24"/>
        </w:rPr>
        <w:t xml:space="preserve"> social) e </w:t>
      </w:r>
      <w:proofErr w:type="spellStart"/>
      <w:r w:rsidRPr="005C1C2A">
        <w:rPr>
          <w:rFonts w:ascii="Arial" w:hAnsi="Arial" w:cs="Arial"/>
          <w:sz w:val="24"/>
          <w:szCs w:val="24"/>
        </w:rPr>
        <w:t>demográficas</w:t>
      </w:r>
      <w:proofErr w:type="spellEnd"/>
      <w:r w:rsidRPr="005C1C2A">
        <w:rPr>
          <w:rFonts w:ascii="Arial" w:hAnsi="Arial" w:cs="Arial"/>
          <w:sz w:val="24"/>
          <w:szCs w:val="24"/>
        </w:rPr>
        <w:t xml:space="preserve"> (</w:t>
      </w:r>
      <w:proofErr w:type="spellStart"/>
      <w:r w:rsidRPr="005C1C2A">
        <w:rPr>
          <w:rFonts w:ascii="Arial" w:hAnsi="Arial" w:cs="Arial"/>
          <w:sz w:val="24"/>
          <w:szCs w:val="24"/>
        </w:rPr>
        <w:t>idade</w:t>
      </w:r>
      <w:proofErr w:type="spellEnd"/>
      <w:r w:rsidRPr="005C1C2A">
        <w:rPr>
          <w:rFonts w:ascii="Arial" w:hAnsi="Arial" w:cs="Arial"/>
          <w:sz w:val="24"/>
          <w:szCs w:val="24"/>
        </w:rPr>
        <w:t xml:space="preserve">, </w:t>
      </w:r>
      <w:proofErr w:type="spellStart"/>
      <w:r w:rsidRPr="005C1C2A">
        <w:rPr>
          <w:rFonts w:ascii="Arial" w:hAnsi="Arial" w:cs="Arial"/>
          <w:sz w:val="24"/>
          <w:szCs w:val="24"/>
        </w:rPr>
        <w:t>sexo</w:t>
      </w:r>
      <w:proofErr w:type="spellEnd"/>
      <w:r w:rsidRPr="005C1C2A">
        <w:rPr>
          <w:rFonts w:ascii="Arial" w:hAnsi="Arial" w:cs="Arial"/>
          <w:sz w:val="24"/>
          <w:szCs w:val="24"/>
        </w:rPr>
        <w:t xml:space="preserve">, </w:t>
      </w:r>
      <w:proofErr w:type="spellStart"/>
      <w:r w:rsidRPr="005C1C2A">
        <w:rPr>
          <w:rFonts w:ascii="Arial" w:hAnsi="Arial" w:cs="Arial"/>
          <w:sz w:val="24"/>
          <w:szCs w:val="24"/>
        </w:rPr>
        <w:t>etnia</w:t>
      </w:r>
      <w:proofErr w:type="spellEnd"/>
      <w:r w:rsidRPr="005C1C2A">
        <w:rPr>
          <w:rFonts w:ascii="Arial" w:hAnsi="Arial" w:cs="Arial"/>
          <w:sz w:val="24"/>
          <w:szCs w:val="24"/>
        </w:rPr>
        <w:t xml:space="preserve">, </w:t>
      </w:r>
      <w:proofErr w:type="spellStart"/>
      <w:r w:rsidRPr="005C1C2A">
        <w:rPr>
          <w:rFonts w:ascii="Arial" w:hAnsi="Arial" w:cs="Arial"/>
          <w:sz w:val="24"/>
          <w:szCs w:val="24"/>
        </w:rPr>
        <w:t>número</w:t>
      </w:r>
      <w:proofErr w:type="spellEnd"/>
      <w:r w:rsidRPr="005C1C2A">
        <w:rPr>
          <w:rFonts w:ascii="Arial" w:hAnsi="Arial" w:cs="Arial"/>
          <w:sz w:val="24"/>
          <w:szCs w:val="24"/>
        </w:rPr>
        <w:t xml:space="preserve"> de </w:t>
      </w:r>
      <w:proofErr w:type="spellStart"/>
      <w:r w:rsidRPr="005C1C2A">
        <w:rPr>
          <w:rFonts w:ascii="Arial" w:hAnsi="Arial" w:cs="Arial"/>
          <w:sz w:val="24"/>
          <w:szCs w:val="24"/>
        </w:rPr>
        <w:t>membros</w:t>
      </w:r>
      <w:proofErr w:type="spellEnd"/>
      <w:r w:rsidRPr="005C1C2A">
        <w:rPr>
          <w:rFonts w:ascii="Arial" w:hAnsi="Arial" w:cs="Arial"/>
          <w:sz w:val="24"/>
          <w:szCs w:val="24"/>
        </w:rPr>
        <w:t xml:space="preserve"> da </w:t>
      </w:r>
      <w:proofErr w:type="spellStart"/>
      <w:r w:rsidRPr="005C1C2A">
        <w:rPr>
          <w:rFonts w:ascii="Arial" w:hAnsi="Arial" w:cs="Arial"/>
          <w:sz w:val="24"/>
          <w:szCs w:val="24"/>
        </w:rPr>
        <w:t>família</w:t>
      </w:r>
      <w:proofErr w:type="spellEnd"/>
      <w:r w:rsidRPr="005C1C2A">
        <w:rPr>
          <w:rFonts w:ascii="Arial" w:hAnsi="Arial" w:cs="Arial"/>
          <w:sz w:val="24"/>
          <w:szCs w:val="24"/>
        </w:rPr>
        <w:t xml:space="preserve">, </w:t>
      </w:r>
      <w:proofErr w:type="spellStart"/>
      <w:r w:rsidRPr="005C1C2A">
        <w:rPr>
          <w:rFonts w:ascii="Arial" w:hAnsi="Arial" w:cs="Arial"/>
          <w:sz w:val="24"/>
          <w:szCs w:val="24"/>
        </w:rPr>
        <w:t>estado</w:t>
      </w:r>
      <w:proofErr w:type="spellEnd"/>
      <w:r w:rsidRPr="005C1C2A">
        <w:rPr>
          <w:rFonts w:ascii="Arial" w:hAnsi="Arial" w:cs="Arial"/>
          <w:sz w:val="24"/>
          <w:szCs w:val="24"/>
        </w:rPr>
        <w:t xml:space="preserve"> civil e </w:t>
      </w:r>
      <w:proofErr w:type="spellStart"/>
      <w:r w:rsidRPr="005C1C2A">
        <w:rPr>
          <w:rFonts w:ascii="Arial" w:hAnsi="Arial" w:cs="Arial"/>
          <w:sz w:val="24"/>
          <w:szCs w:val="24"/>
        </w:rPr>
        <w:t>localização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geográfica</w:t>
      </w:r>
      <w:proofErr w:type="spellEnd"/>
      <w:r w:rsidRPr="005C1C2A">
        <w:rPr>
          <w:rFonts w:ascii="Arial" w:hAnsi="Arial" w:cs="Arial"/>
          <w:sz w:val="24"/>
          <w:szCs w:val="24"/>
        </w:rPr>
        <w:t xml:space="preserve">) </w:t>
      </w:r>
      <w:proofErr w:type="spellStart"/>
      <w:r w:rsidRPr="005C1C2A">
        <w:rPr>
          <w:rFonts w:ascii="Arial" w:hAnsi="Arial" w:cs="Arial"/>
          <w:sz w:val="24"/>
          <w:szCs w:val="24"/>
        </w:rPr>
        <w:t>exercem</w:t>
      </w:r>
      <w:proofErr w:type="spellEnd"/>
      <w:r w:rsidRPr="005C1C2A">
        <w:rPr>
          <w:rFonts w:ascii="Arial" w:hAnsi="Arial" w:cs="Arial"/>
          <w:sz w:val="24"/>
          <w:szCs w:val="24"/>
        </w:rPr>
        <w:t xml:space="preserve"> </w:t>
      </w:r>
      <w:proofErr w:type="spellStart"/>
      <w:r w:rsidRPr="005C1C2A">
        <w:rPr>
          <w:rFonts w:ascii="Arial" w:hAnsi="Arial" w:cs="Arial"/>
          <w:sz w:val="24"/>
          <w:szCs w:val="24"/>
        </w:rPr>
        <w:t>grande</w:t>
      </w:r>
      <w:proofErr w:type="spellEnd"/>
      <w:r w:rsidRPr="005C1C2A">
        <w:rPr>
          <w:rFonts w:ascii="Arial" w:hAnsi="Arial" w:cs="Arial"/>
          <w:sz w:val="24"/>
          <w:szCs w:val="24"/>
        </w:rPr>
        <w:t xml:space="preserve"> </w:t>
      </w:r>
      <w:proofErr w:type="spellStart"/>
      <w:r w:rsidRPr="005C1C2A">
        <w:rPr>
          <w:rFonts w:ascii="Arial" w:hAnsi="Arial" w:cs="Arial"/>
          <w:sz w:val="24"/>
          <w:szCs w:val="24"/>
        </w:rPr>
        <w:t>influência</w:t>
      </w:r>
      <w:proofErr w:type="spellEnd"/>
      <w:r w:rsidRPr="005C1C2A">
        <w:rPr>
          <w:rFonts w:ascii="Arial" w:hAnsi="Arial" w:cs="Arial"/>
          <w:sz w:val="24"/>
          <w:szCs w:val="24"/>
        </w:rPr>
        <w:t xml:space="preserve"> </w:t>
      </w:r>
      <w:proofErr w:type="spellStart"/>
      <w:r w:rsidRPr="005C1C2A">
        <w:rPr>
          <w:rFonts w:ascii="Arial" w:hAnsi="Arial" w:cs="Arial"/>
          <w:sz w:val="24"/>
          <w:szCs w:val="24"/>
        </w:rPr>
        <w:t>sobre</w:t>
      </w:r>
      <w:proofErr w:type="spellEnd"/>
      <w:r w:rsidRPr="005C1C2A">
        <w:rPr>
          <w:rFonts w:ascii="Arial" w:hAnsi="Arial" w:cs="Arial"/>
          <w:sz w:val="24"/>
          <w:szCs w:val="24"/>
        </w:rPr>
        <w:t xml:space="preserve"> o </w:t>
      </w:r>
      <w:proofErr w:type="spellStart"/>
      <w:r w:rsidRPr="005C1C2A">
        <w:rPr>
          <w:rFonts w:ascii="Arial" w:hAnsi="Arial" w:cs="Arial"/>
          <w:sz w:val="24"/>
          <w:szCs w:val="24"/>
        </w:rPr>
        <w:t>estilo</w:t>
      </w:r>
      <w:proofErr w:type="spellEnd"/>
      <w:r w:rsidRPr="005C1C2A">
        <w:rPr>
          <w:rFonts w:ascii="Arial" w:hAnsi="Arial" w:cs="Arial"/>
          <w:sz w:val="24"/>
          <w:szCs w:val="24"/>
        </w:rPr>
        <w:t xml:space="preserve"> de </w:t>
      </w:r>
      <w:proofErr w:type="spellStart"/>
      <w:r w:rsidRPr="005C1C2A">
        <w:rPr>
          <w:rFonts w:ascii="Arial" w:hAnsi="Arial" w:cs="Arial"/>
          <w:sz w:val="24"/>
          <w:szCs w:val="24"/>
        </w:rPr>
        <w:t>vida</w:t>
      </w:r>
      <w:proofErr w:type="spellEnd"/>
      <w:r w:rsidRPr="005C1C2A">
        <w:rPr>
          <w:rFonts w:ascii="Arial" w:hAnsi="Arial" w:cs="Arial"/>
          <w:sz w:val="24"/>
          <w:szCs w:val="24"/>
        </w:rPr>
        <w:t xml:space="preserve"> das </w:t>
      </w:r>
      <w:proofErr w:type="spellStart"/>
      <w:r w:rsidRPr="005C1C2A">
        <w:rPr>
          <w:rFonts w:ascii="Arial" w:hAnsi="Arial" w:cs="Arial"/>
          <w:sz w:val="24"/>
          <w:szCs w:val="24"/>
        </w:rPr>
        <w:t>pessoas</w:t>
      </w:r>
      <w:proofErr w:type="spellEnd"/>
      <w:r w:rsidRPr="005C1C2A">
        <w:rPr>
          <w:rFonts w:ascii="Arial" w:hAnsi="Arial" w:cs="Arial"/>
          <w:sz w:val="24"/>
          <w:szCs w:val="24"/>
        </w:rPr>
        <w:t xml:space="preserve"> (LIMEIRA, 2008). </w:t>
      </w:r>
    </w:p>
    <w:p w14:paraId="2F0289A3" w14:textId="77777777" w:rsidR="00A86E48" w:rsidRDefault="00A86E48" w:rsidP="004534D7">
      <w:pPr>
        <w:autoSpaceDE w:val="0"/>
        <w:autoSpaceDN w:val="0"/>
        <w:adjustRightInd w:val="0"/>
        <w:spacing w:after="0" w:line="240" w:lineRule="auto"/>
        <w:ind w:firstLine="709"/>
        <w:jc w:val="both"/>
        <w:rPr>
          <w:rFonts w:ascii="Arial" w:hAnsi="Arial" w:cs="Arial"/>
          <w:sz w:val="24"/>
          <w:szCs w:val="24"/>
        </w:rPr>
      </w:pPr>
    </w:p>
    <w:p w14:paraId="7E40B286" w14:textId="4428D939" w:rsidR="00A86E48" w:rsidRPr="00A86E48" w:rsidRDefault="00A86E48" w:rsidP="00A86E4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2 </w:t>
      </w:r>
      <w:r w:rsidRPr="00A86E48">
        <w:rPr>
          <w:rFonts w:ascii="Arial" w:hAnsi="Arial" w:cs="Arial"/>
          <w:b/>
          <w:bCs/>
          <w:sz w:val="24"/>
          <w:szCs w:val="24"/>
        </w:rPr>
        <w:t>OBJETIVOS</w:t>
      </w:r>
    </w:p>
    <w:p w14:paraId="638AD4D9" w14:textId="77777777" w:rsidR="003D5876" w:rsidRDefault="003D5876" w:rsidP="003D5876">
      <w:pPr>
        <w:autoSpaceDE w:val="0"/>
        <w:autoSpaceDN w:val="0"/>
        <w:adjustRightInd w:val="0"/>
        <w:spacing w:after="0" w:line="240" w:lineRule="auto"/>
        <w:ind w:firstLine="709"/>
        <w:jc w:val="both"/>
        <w:rPr>
          <w:rFonts w:ascii="Arial" w:hAnsi="Arial" w:cs="Arial"/>
          <w:sz w:val="24"/>
          <w:szCs w:val="24"/>
        </w:rPr>
      </w:pPr>
    </w:p>
    <w:p w14:paraId="1B5A30AF" w14:textId="33627763" w:rsidR="004534D7" w:rsidRPr="003D5876" w:rsidRDefault="00A86E48" w:rsidP="003D5876">
      <w:pPr>
        <w:autoSpaceDE w:val="0"/>
        <w:autoSpaceDN w:val="0"/>
        <w:adjustRightInd w:val="0"/>
        <w:spacing w:after="0" w:line="240" w:lineRule="auto"/>
        <w:ind w:firstLine="709"/>
        <w:jc w:val="both"/>
        <w:rPr>
          <w:rFonts w:ascii="Arial" w:hAnsi="Arial" w:cs="Arial"/>
          <w:sz w:val="24"/>
          <w:szCs w:val="24"/>
        </w:rPr>
      </w:pPr>
      <w:r w:rsidRPr="003D5876">
        <w:rPr>
          <w:rFonts w:ascii="Arial" w:hAnsi="Arial" w:cs="Arial"/>
          <w:sz w:val="24"/>
          <w:szCs w:val="24"/>
        </w:rPr>
        <w:t>O</w:t>
      </w:r>
      <w:r w:rsidR="004534D7" w:rsidRPr="003D5876">
        <w:rPr>
          <w:rFonts w:ascii="Arial" w:hAnsi="Arial" w:cs="Arial"/>
          <w:sz w:val="24"/>
          <w:szCs w:val="24"/>
        </w:rPr>
        <w:t xml:space="preserve"> </w:t>
      </w:r>
      <w:proofErr w:type="spellStart"/>
      <w:r w:rsidR="004534D7" w:rsidRPr="003D5876">
        <w:rPr>
          <w:rFonts w:ascii="Arial" w:hAnsi="Arial" w:cs="Arial"/>
          <w:sz w:val="24"/>
          <w:szCs w:val="24"/>
        </w:rPr>
        <w:t>objetivo</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geral</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desse</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estudo</w:t>
      </w:r>
      <w:proofErr w:type="spellEnd"/>
      <w:r w:rsidR="004534D7" w:rsidRPr="003D5876">
        <w:rPr>
          <w:rFonts w:ascii="Arial" w:hAnsi="Arial" w:cs="Arial"/>
          <w:sz w:val="24"/>
          <w:szCs w:val="24"/>
        </w:rPr>
        <w:t xml:space="preserve"> é </w:t>
      </w:r>
      <w:proofErr w:type="spellStart"/>
      <w:r w:rsidR="004534D7" w:rsidRPr="003D5876">
        <w:rPr>
          <w:rFonts w:ascii="Arial" w:hAnsi="Arial" w:cs="Arial"/>
          <w:sz w:val="24"/>
          <w:szCs w:val="24"/>
        </w:rPr>
        <w:t>verificar</w:t>
      </w:r>
      <w:proofErr w:type="spellEnd"/>
      <w:r w:rsidR="004534D7" w:rsidRPr="003D5876">
        <w:rPr>
          <w:rFonts w:ascii="Arial" w:hAnsi="Arial" w:cs="Arial"/>
          <w:sz w:val="24"/>
          <w:szCs w:val="24"/>
        </w:rPr>
        <w:t xml:space="preserve"> </w:t>
      </w:r>
      <w:proofErr w:type="gramStart"/>
      <w:r w:rsidR="004534D7" w:rsidRPr="003D5876">
        <w:rPr>
          <w:rFonts w:ascii="Arial" w:hAnsi="Arial" w:cs="Arial"/>
          <w:sz w:val="24"/>
          <w:szCs w:val="24"/>
        </w:rPr>
        <w:t>a</w:t>
      </w:r>
      <w:proofErr w:type="gramEnd"/>
      <w:r w:rsidR="004534D7" w:rsidRPr="003D5876">
        <w:rPr>
          <w:rFonts w:ascii="Arial" w:hAnsi="Arial" w:cs="Arial"/>
          <w:sz w:val="24"/>
          <w:szCs w:val="24"/>
        </w:rPr>
        <w:t xml:space="preserve"> </w:t>
      </w:r>
      <w:proofErr w:type="spellStart"/>
      <w:r w:rsidR="004534D7" w:rsidRPr="003D5876">
        <w:rPr>
          <w:rFonts w:ascii="Arial" w:hAnsi="Arial" w:cs="Arial"/>
          <w:sz w:val="24"/>
          <w:szCs w:val="24"/>
        </w:rPr>
        <w:t>influência</w:t>
      </w:r>
      <w:proofErr w:type="spellEnd"/>
      <w:r w:rsidR="004534D7" w:rsidRPr="003D5876">
        <w:rPr>
          <w:rFonts w:ascii="Arial" w:hAnsi="Arial" w:cs="Arial"/>
          <w:sz w:val="24"/>
          <w:szCs w:val="24"/>
        </w:rPr>
        <w:t xml:space="preserve"> das </w:t>
      </w:r>
      <w:proofErr w:type="spellStart"/>
      <w:r w:rsidR="004534D7" w:rsidRPr="003D5876">
        <w:rPr>
          <w:rFonts w:ascii="Arial" w:hAnsi="Arial" w:cs="Arial"/>
          <w:sz w:val="24"/>
          <w:szCs w:val="24"/>
        </w:rPr>
        <w:t>variáveis</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socioeconômicas</w:t>
      </w:r>
      <w:proofErr w:type="spellEnd"/>
      <w:r w:rsidR="004534D7" w:rsidRPr="003D5876">
        <w:rPr>
          <w:rFonts w:ascii="Arial" w:hAnsi="Arial" w:cs="Arial"/>
          <w:sz w:val="24"/>
          <w:szCs w:val="24"/>
        </w:rPr>
        <w:t xml:space="preserve"> e </w:t>
      </w:r>
      <w:proofErr w:type="spellStart"/>
      <w:r w:rsidR="004534D7" w:rsidRPr="003D5876">
        <w:rPr>
          <w:rFonts w:ascii="Arial" w:hAnsi="Arial" w:cs="Arial"/>
          <w:sz w:val="24"/>
          <w:szCs w:val="24"/>
        </w:rPr>
        <w:t>demográficas</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na</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pegada</w:t>
      </w:r>
      <w:proofErr w:type="spellEnd"/>
      <w:r w:rsidR="004534D7" w:rsidRPr="003D5876">
        <w:rPr>
          <w:rFonts w:ascii="Arial" w:hAnsi="Arial" w:cs="Arial"/>
          <w:sz w:val="24"/>
          <w:szCs w:val="24"/>
        </w:rPr>
        <w:t xml:space="preserve"> </w:t>
      </w:r>
      <w:proofErr w:type="spellStart"/>
      <w:r w:rsidR="004534D7" w:rsidRPr="003D5876">
        <w:rPr>
          <w:rFonts w:ascii="Arial" w:hAnsi="Arial" w:cs="Arial"/>
          <w:sz w:val="24"/>
          <w:szCs w:val="24"/>
        </w:rPr>
        <w:t>hídrica</w:t>
      </w:r>
      <w:proofErr w:type="spellEnd"/>
      <w:r w:rsidR="004534D7" w:rsidRPr="003D5876">
        <w:rPr>
          <w:rFonts w:ascii="Arial" w:hAnsi="Arial" w:cs="Arial"/>
          <w:sz w:val="24"/>
          <w:szCs w:val="24"/>
        </w:rPr>
        <w:t xml:space="preserve"> dos </w:t>
      </w:r>
      <w:proofErr w:type="spellStart"/>
      <w:r w:rsidR="004534D7" w:rsidRPr="003D5876">
        <w:rPr>
          <w:rFonts w:ascii="Arial" w:hAnsi="Arial" w:cs="Arial"/>
          <w:sz w:val="24"/>
          <w:szCs w:val="24"/>
        </w:rPr>
        <w:t>soteropolitanos</w:t>
      </w:r>
      <w:proofErr w:type="spellEnd"/>
      <w:r w:rsidR="004534D7" w:rsidRPr="003D5876">
        <w:rPr>
          <w:rFonts w:ascii="Arial" w:hAnsi="Arial" w:cs="Arial"/>
          <w:sz w:val="24"/>
          <w:szCs w:val="24"/>
        </w:rPr>
        <w:t>.</w:t>
      </w:r>
      <w:r w:rsidR="003D5876" w:rsidRPr="003D5876">
        <w:rPr>
          <w:rFonts w:ascii="Arial" w:hAnsi="Arial" w:cs="Arial"/>
          <w:sz w:val="24"/>
          <w:szCs w:val="24"/>
        </w:rPr>
        <w:t xml:space="preserve"> Para tanto, </w:t>
      </w:r>
      <w:proofErr w:type="spellStart"/>
      <w:r w:rsidR="003D5876" w:rsidRPr="003D5876">
        <w:rPr>
          <w:rFonts w:ascii="Arial" w:hAnsi="Arial" w:cs="Arial"/>
          <w:sz w:val="24"/>
          <w:szCs w:val="24"/>
        </w:rPr>
        <w:t>são</w:t>
      </w:r>
      <w:proofErr w:type="spellEnd"/>
      <w:r w:rsidR="003D5876" w:rsidRPr="003D5876">
        <w:rPr>
          <w:rFonts w:ascii="Arial" w:hAnsi="Arial" w:cs="Arial"/>
          <w:sz w:val="24"/>
          <w:szCs w:val="24"/>
        </w:rPr>
        <w:t xml:space="preserve"> </w:t>
      </w:r>
      <w:proofErr w:type="spellStart"/>
      <w:r w:rsidR="003D5876" w:rsidRPr="003D5876">
        <w:rPr>
          <w:rFonts w:ascii="Arial" w:hAnsi="Arial" w:cs="Arial"/>
          <w:sz w:val="24"/>
          <w:szCs w:val="24"/>
        </w:rPr>
        <w:t>objetivos</w:t>
      </w:r>
      <w:proofErr w:type="spellEnd"/>
      <w:r w:rsidR="003D5876" w:rsidRPr="003D5876">
        <w:rPr>
          <w:rFonts w:ascii="Arial" w:hAnsi="Arial" w:cs="Arial"/>
          <w:sz w:val="24"/>
          <w:szCs w:val="24"/>
        </w:rPr>
        <w:t xml:space="preserve"> </w:t>
      </w:r>
      <w:proofErr w:type="spellStart"/>
      <w:r w:rsidR="003D5876" w:rsidRPr="003D5876">
        <w:rPr>
          <w:rFonts w:ascii="Arial" w:hAnsi="Arial" w:cs="Arial"/>
          <w:sz w:val="24"/>
          <w:szCs w:val="24"/>
        </w:rPr>
        <w:t>específicos</w:t>
      </w:r>
      <w:proofErr w:type="spellEnd"/>
      <w:r w:rsidR="003D5876" w:rsidRPr="003D5876">
        <w:rPr>
          <w:rFonts w:ascii="Arial" w:hAnsi="Arial" w:cs="Arial"/>
          <w:sz w:val="24"/>
          <w:szCs w:val="24"/>
        </w:rPr>
        <w:t>:</w:t>
      </w:r>
    </w:p>
    <w:p w14:paraId="2069ECB4" w14:textId="77777777" w:rsidR="003D5876" w:rsidRPr="003D5876" w:rsidRDefault="003D5876" w:rsidP="003D5876">
      <w:pPr>
        <w:pStyle w:val="Cabealho"/>
        <w:tabs>
          <w:tab w:val="clear" w:pos="4252"/>
          <w:tab w:val="clear" w:pos="8504"/>
        </w:tabs>
        <w:jc w:val="both"/>
        <w:rPr>
          <w:rFonts w:ascii="Arial" w:hAnsi="Arial" w:cs="Arial"/>
          <w:sz w:val="24"/>
          <w:szCs w:val="24"/>
        </w:rPr>
      </w:pPr>
      <w:r w:rsidRPr="003D5876">
        <w:rPr>
          <w:rFonts w:ascii="Arial" w:hAnsi="Arial" w:cs="Arial"/>
          <w:sz w:val="24"/>
          <w:szCs w:val="24"/>
        </w:rPr>
        <w:t xml:space="preserve">a) </w:t>
      </w:r>
      <w:proofErr w:type="spellStart"/>
      <w:r w:rsidRPr="003D5876">
        <w:rPr>
          <w:rFonts w:ascii="Arial" w:hAnsi="Arial" w:cs="Arial"/>
          <w:sz w:val="24"/>
          <w:szCs w:val="24"/>
        </w:rPr>
        <w:t>identificar</w:t>
      </w:r>
      <w:proofErr w:type="spellEnd"/>
      <w:r w:rsidRPr="003D5876">
        <w:rPr>
          <w:rFonts w:ascii="Arial" w:hAnsi="Arial" w:cs="Arial"/>
          <w:sz w:val="24"/>
          <w:szCs w:val="24"/>
        </w:rPr>
        <w:t xml:space="preserve"> </w:t>
      </w:r>
      <w:proofErr w:type="spellStart"/>
      <w:r w:rsidRPr="003D5876">
        <w:rPr>
          <w:rFonts w:ascii="Arial" w:hAnsi="Arial" w:cs="Arial"/>
          <w:sz w:val="24"/>
          <w:szCs w:val="24"/>
        </w:rPr>
        <w:t>os</w:t>
      </w:r>
      <w:proofErr w:type="spellEnd"/>
      <w:r w:rsidRPr="003D5876">
        <w:rPr>
          <w:rFonts w:ascii="Arial" w:hAnsi="Arial" w:cs="Arial"/>
          <w:sz w:val="24"/>
          <w:szCs w:val="24"/>
        </w:rPr>
        <w:t xml:space="preserve"> </w:t>
      </w:r>
      <w:proofErr w:type="spellStart"/>
      <w:r w:rsidRPr="003D5876">
        <w:rPr>
          <w:rFonts w:ascii="Arial" w:hAnsi="Arial" w:cs="Arial"/>
          <w:sz w:val="24"/>
          <w:szCs w:val="24"/>
        </w:rPr>
        <w:t>elementos</w:t>
      </w:r>
      <w:proofErr w:type="spellEnd"/>
      <w:r w:rsidRPr="003D5876">
        <w:rPr>
          <w:rFonts w:ascii="Arial" w:hAnsi="Arial" w:cs="Arial"/>
          <w:sz w:val="24"/>
          <w:szCs w:val="24"/>
        </w:rPr>
        <w:t xml:space="preserve"> que </w:t>
      </w:r>
      <w:proofErr w:type="spellStart"/>
      <w:r w:rsidRPr="003D5876">
        <w:rPr>
          <w:rFonts w:ascii="Arial" w:hAnsi="Arial" w:cs="Arial"/>
          <w:sz w:val="24"/>
          <w:szCs w:val="24"/>
        </w:rPr>
        <w:t>afetam</w:t>
      </w:r>
      <w:proofErr w:type="spellEnd"/>
      <w:r w:rsidRPr="003D5876">
        <w:rPr>
          <w:rFonts w:ascii="Arial" w:hAnsi="Arial" w:cs="Arial"/>
          <w:sz w:val="24"/>
          <w:szCs w:val="24"/>
        </w:rPr>
        <w:t xml:space="preserve"> o </w:t>
      </w:r>
      <w:proofErr w:type="spellStart"/>
      <w:r w:rsidRPr="003D5876">
        <w:rPr>
          <w:rFonts w:ascii="Arial" w:hAnsi="Arial" w:cs="Arial"/>
          <w:sz w:val="24"/>
          <w:szCs w:val="24"/>
        </w:rPr>
        <w:t>cálculo</w:t>
      </w:r>
      <w:proofErr w:type="spellEnd"/>
      <w:r w:rsidRPr="003D5876">
        <w:rPr>
          <w:rFonts w:ascii="Arial" w:hAnsi="Arial" w:cs="Arial"/>
          <w:sz w:val="24"/>
          <w:szCs w:val="24"/>
        </w:rPr>
        <w:t xml:space="preserve"> da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hídrica</w:t>
      </w:r>
      <w:proofErr w:type="spellEnd"/>
      <w:r w:rsidRPr="003D5876">
        <w:rPr>
          <w:rFonts w:ascii="Arial" w:hAnsi="Arial" w:cs="Arial"/>
          <w:sz w:val="24"/>
          <w:szCs w:val="24"/>
        </w:rPr>
        <w:t>;</w:t>
      </w:r>
    </w:p>
    <w:p w14:paraId="1AAA67E5" w14:textId="77777777" w:rsidR="003D5876" w:rsidRPr="003D5876" w:rsidRDefault="003D5876" w:rsidP="003D5876">
      <w:pPr>
        <w:pStyle w:val="Cabealho"/>
        <w:widowControl/>
        <w:numPr>
          <w:ilvl w:val="0"/>
          <w:numId w:val="2"/>
        </w:numPr>
        <w:tabs>
          <w:tab w:val="clear" w:pos="4252"/>
          <w:tab w:val="clear" w:pos="8504"/>
          <w:tab w:val="left" w:pos="993"/>
        </w:tabs>
        <w:suppressAutoHyphens/>
        <w:autoSpaceDN w:val="0"/>
        <w:snapToGrid w:val="0"/>
        <w:ind w:left="284" w:hanging="284"/>
        <w:jc w:val="both"/>
        <w:textAlignment w:val="baseline"/>
        <w:rPr>
          <w:rFonts w:ascii="Arial" w:hAnsi="Arial" w:cs="Arial"/>
          <w:sz w:val="24"/>
          <w:szCs w:val="24"/>
        </w:rPr>
      </w:pPr>
      <w:proofErr w:type="spellStart"/>
      <w:r w:rsidRPr="003D5876">
        <w:rPr>
          <w:rFonts w:ascii="Arial" w:hAnsi="Arial" w:cs="Arial"/>
          <w:sz w:val="24"/>
          <w:szCs w:val="24"/>
        </w:rPr>
        <w:t>calcular</w:t>
      </w:r>
      <w:proofErr w:type="spellEnd"/>
      <w:r w:rsidRPr="003D5876">
        <w:rPr>
          <w:rFonts w:ascii="Arial" w:hAnsi="Arial" w:cs="Arial"/>
          <w:sz w:val="24"/>
          <w:szCs w:val="24"/>
        </w:rPr>
        <w:t xml:space="preserve"> a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hídrica</w:t>
      </w:r>
      <w:proofErr w:type="spellEnd"/>
      <w:r w:rsidRPr="003D5876">
        <w:rPr>
          <w:rFonts w:ascii="Arial" w:hAnsi="Arial" w:cs="Arial"/>
          <w:sz w:val="24"/>
          <w:szCs w:val="24"/>
        </w:rPr>
        <w:t xml:space="preserve"> dos </w:t>
      </w:r>
      <w:proofErr w:type="spellStart"/>
      <w:r w:rsidRPr="003D5876">
        <w:rPr>
          <w:rFonts w:ascii="Arial" w:hAnsi="Arial" w:cs="Arial"/>
          <w:sz w:val="24"/>
          <w:szCs w:val="24"/>
        </w:rPr>
        <w:t>pesquisados</w:t>
      </w:r>
      <w:proofErr w:type="spellEnd"/>
      <w:r w:rsidRPr="003D5876">
        <w:rPr>
          <w:rFonts w:ascii="Arial" w:hAnsi="Arial" w:cs="Arial"/>
          <w:sz w:val="24"/>
          <w:szCs w:val="24"/>
        </w:rPr>
        <w:t xml:space="preserve">; </w:t>
      </w:r>
    </w:p>
    <w:p w14:paraId="16608001" w14:textId="77777777" w:rsidR="003D5876" w:rsidRPr="003D5876" w:rsidRDefault="003D5876" w:rsidP="003D5876">
      <w:pPr>
        <w:pStyle w:val="Cabealho"/>
        <w:widowControl/>
        <w:numPr>
          <w:ilvl w:val="0"/>
          <w:numId w:val="2"/>
        </w:numPr>
        <w:tabs>
          <w:tab w:val="clear" w:pos="4252"/>
          <w:tab w:val="clear" w:pos="8504"/>
        </w:tabs>
        <w:suppressAutoHyphens/>
        <w:autoSpaceDN w:val="0"/>
        <w:snapToGrid w:val="0"/>
        <w:ind w:left="284" w:hanging="284"/>
        <w:jc w:val="both"/>
        <w:textAlignment w:val="baseline"/>
        <w:rPr>
          <w:rFonts w:ascii="Arial" w:hAnsi="Arial" w:cs="Arial"/>
          <w:sz w:val="24"/>
          <w:szCs w:val="24"/>
        </w:rPr>
      </w:pPr>
      <w:proofErr w:type="spellStart"/>
      <w:r w:rsidRPr="003D5876">
        <w:rPr>
          <w:rFonts w:ascii="Arial" w:hAnsi="Arial" w:cs="Arial"/>
          <w:sz w:val="24"/>
          <w:szCs w:val="24"/>
        </w:rPr>
        <w:t>verificar</w:t>
      </w:r>
      <w:proofErr w:type="spellEnd"/>
      <w:r w:rsidRPr="003D5876">
        <w:rPr>
          <w:rFonts w:ascii="Arial" w:hAnsi="Arial" w:cs="Arial"/>
          <w:sz w:val="24"/>
          <w:szCs w:val="24"/>
        </w:rPr>
        <w:t xml:space="preserve"> se a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hídrica</w:t>
      </w:r>
      <w:proofErr w:type="spellEnd"/>
      <w:r w:rsidRPr="003D5876">
        <w:rPr>
          <w:rFonts w:ascii="Arial" w:hAnsi="Arial" w:cs="Arial"/>
          <w:sz w:val="24"/>
          <w:szCs w:val="24"/>
        </w:rPr>
        <w:t xml:space="preserve"> é </w:t>
      </w:r>
      <w:proofErr w:type="spellStart"/>
      <w:r w:rsidRPr="003D5876">
        <w:rPr>
          <w:rFonts w:ascii="Arial" w:hAnsi="Arial" w:cs="Arial"/>
          <w:sz w:val="24"/>
          <w:szCs w:val="24"/>
        </w:rPr>
        <w:t>influenciada</w:t>
      </w:r>
      <w:proofErr w:type="spellEnd"/>
      <w:r w:rsidRPr="003D5876">
        <w:rPr>
          <w:rFonts w:ascii="Arial" w:hAnsi="Arial" w:cs="Arial"/>
          <w:sz w:val="24"/>
          <w:szCs w:val="24"/>
        </w:rPr>
        <w:t xml:space="preserve"> </w:t>
      </w:r>
      <w:proofErr w:type="spellStart"/>
      <w:r w:rsidRPr="003D5876">
        <w:rPr>
          <w:rFonts w:ascii="Arial" w:hAnsi="Arial" w:cs="Arial"/>
          <w:sz w:val="24"/>
          <w:szCs w:val="24"/>
        </w:rPr>
        <w:t>pelas</w:t>
      </w:r>
      <w:proofErr w:type="spellEnd"/>
      <w:r w:rsidRPr="003D5876">
        <w:rPr>
          <w:rFonts w:ascii="Arial" w:hAnsi="Arial" w:cs="Arial"/>
          <w:sz w:val="24"/>
          <w:szCs w:val="24"/>
        </w:rPr>
        <w:t xml:space="preserve"> </w:t>
      </w:r>
      <w:proofErr w:type="spellStart"/>
      <w:r w:rsidRPr="003D5876">
        <w:rPr>
          <w:rFonts w:ascii="Arial" w:hAnsi="Arial" w:cs="Arial"/>
          <w:sz w:val="24"/>
          <w:szCs w:val="24"/>
        </w:rPr>
        <w:t>variáveis</w:t>
      </w:r>
      <w:proofErr w:type="spellEnd"/>
      <w:r w:rsidRPr="003D5876">
        <w:rPr>
          <w:rFonts w:ascii="Arial" w:hAnsi="Arial" w:cs="Arial"/>
          <w:sz w:val="24"/>
          <w:szCs w:val="24"/>
        </w:rPr>
        <w:t xml:space="preserve"> </w:t>
      </w:r>
      <w:proofErr w:type="spellStart"/>
      <w:r w:rsidRPr="003D5876">
        <w:rPr>
          <w:rFonts w:ascii="Arial" w:hAnsi="Arial" w:cs="Arial"/>
          <w:sz w:val="24"/>
          <w:szCs w:val="24"/>
        </w:rPr>
        <w:t>socioeconômicas</w:t>
      </w:r>
      <w:proofErr w:type="spellEnd"/>
      <w:r w:rsidRPr="003D5876">
        <w:rPr>
          <w:rFonts w:ascii="Arial" w:hAnsi="Arial" w:cs="Arial"/>
          <w:sz w:val="24"/>
          <w:szCs w:val="24"/>
        </w:rPr>
        <w:t xml:space="preserve"> e </w:t>
      </w:r>
      <w:proofErr w:type="spellStart"/>
      <w:r w:rsidRPr="003D5876">
        <w:rPr>
          <w:rFonts w:ascii="Arial" w:hAnsi="Arial" w:cs="Arial"/>
          <w:sz w:val="24"/>
          <w:szCs w:val="24"/>
        </w:rPr>
        <w:t>demográficas</w:t>
      </w:r>
      <w:proofErr w:type="spellEnd"/>
      <w:r w:rsidRPr="003D5876">
        <w:rPr>
          <w:rFonts w:ascii="Arial" w:hAnsi="Arial" w:cs="Arial"/>
          <w:sz w:val="24"/>
          <w:szCs w:val="24"/>
        </w:rPr>
        <w:t>.</w:t>
      </w:r>
    </w:p>
    <w:p w14:paraId="5479E446" w14:textId="60147866" w:rsidR="003D5876" w:rsidRDefault="003D5876" w:rsidP="004534D7">
      <w:pPr>
        <w:autoSpaceDE w:val="0"/>
        <w:autoSpaceDN w:val="0"/>
        <w:adjustRightInd w:val="0"/>
        <w:spacing w:after="0" w:line="240" w:lineRule="auto"/>
        <w:ind w:firstLine="709"/>
        <w:jc w:val="both"/>
        <w:rPr>
          <w:rFonts w:ascii="Arial" w:hAnsi="Arial" w:cs="Arial"/>
          <w:sz w:val="24"/>
          <w:szCs w:val="24"/>
        </w:rPr>
      </w:pPr>
    </w:p>
    <w:p w14:paraId="0C5BCCA8" w14:textId="73BBF6B6" w:rsidR="003D5876" w:rsidRPr="003D5876" w:rsidRDefault="003D5876" w:rsidP="003D5876">
      <w:pPr>
        <w:autoSpaceDE w:val="0"/>
        <w:autoSpaceDN w:val="0"/>
        <w:adjustRightInd w:val="0"/>
        <w:spacing w:after="0" w:line="240" w:lineRule="auto"/>
        <w:jc w:val="both"/>
        <w:rPr>
          <w:rFonts w:ascii="Arial" w:hAnsi="Arial" w:cs="Arial"/>
          <w:b/>
          <w:bCs/>
          <w:sz w:val="24"/>
          <w:szCs w:val="24"/>
        </w:rPr>
      </w:pPr>
      <w:r w:rsidRPr="003D5876">
        <w:rPr>
          <w:rFonts w:ascii="Arial" w:hAnsi="Arial" w:cs="Arial"/>
          <w:b/>
          <w:bCs/>
          <w:sz w:val="24"/>
          <w:szCs w:val="24"/>
        </w:rPr>
        <w:t>3 JUSTIFCATIVA</w:t>
      </w:r>
    </w:p>
    <w:p w14:paraId="6E0A5DA6" w14:textId="17386CD1" w:rsidR="0038403D" w:rsidRDefault="0038403D" w:rsidP="003D5876">
      <w:pPr>
        <w:spacing w:after="0" w:line="240" w:lineRule="auto"/>
        <w:jc w:val="both"/>
        <w:rPr>
          <w:rFonts w:ascii="Arial" w:eastAsia="Arial" w:hAnsi="Arial" w:cs="Arial"/>
          <w:b/>
          <w:bCs/>
          <w:sz w:val="24"/>
          <w:szCs w:val="24"/>
          <w:lang w:val="pt-BR"/>
        </w:rPr>
      </w:pPr>
    </w:p>
    <w:p w14:paraId="29F31F77" w14:textId="77777777" w:rsidR="00D60E7D" w:rsidRDefault="003D5876" w:rsidP="003D5876">
      <w:pPr>
        <w:pStyle w:val="Cabealho"/>
        <w:tabs>
          <w:tab w:val="clear" w:pos="4252"/>
          <w:tab w:val="clear" w:pos="8504"/>
        </w:tabs>
        <w:snapToGrid w:val="0"/>
        <w:ind w:firstLine="709"/>
        <w:jc w:val="both"/>
        <w:rPr>
          <w:rFonts w:ascii="Arial" w:hAnsi="Arial" w:cs="Arial"/>
          <w:sz w:val="24"/>
          <w:szCs w:val="24"/>
        </w:rPr>
      </w:pPr>
      <w:r w:rsidRPr="003D5876">
        <w:rPr>
          <w:rFonts w:ascii="Arial" w:hAnsi="Arial" w:cs="Arial"/>
          <w:sz w:val="24"/>
          <w:szCs w:val="24"/>
        </w:rPr>
        <w:t xml:space="preserve">Este </w:t>
      </w:r>
      <w:proofErr w:type="spellStart"/>
      <w:r w:rsidRPr="003D5876">
        <w:rPr>
          <w:rFonts w:ascii="Arial" w:hAnsi="Arial" w:cs="Arial"/>
          <w:sz w:val="24"/>
          <w:szCs w:val="24"/>
        </w:rPr>
        <w:t>estudo</w:t>
      </w:r>
      <w:proofErr w:type="spellEnd"/>
      <w:r w:rsidRPr="003D5876">
        <w:rPr>
          <w:rFonts w:ascii="Arial" w:hAnsi="Arial" w:cs="Arial"/>
          <w:sz w:val="24"/>
          <w:szCs w:val="24"/>
        </w:rPr>
        <w:t xml:space="preserve"> </w:t>
      </w:r>
      <w:proofErr w:type="spellStart"/>
      <w:r w:rsidRPr="003D5876">
        <w:rPr>
          <w:rFonts w:ascii="Arial" w:hAnsi="Arial" w:cs="Arial"/>
          <w:sz w:val="24"/>
          <w:szCs w:val="24"/>
        </w:rPr>
        <w:t>justifica</w:t>
      </w:r>
      <w:proofErr w:type="spellEnd"/>
      <w:r w:rsidRPr="003D5876">
        <w:rPr>
          <w:rFonts w:ascii="Arial" w:hAnsi="Arial" w:cs="Arial"/>
          <w:sz w:val="24"/>
          <w:szCs w:val="24"/>
        </w:rPr>
        <w:t xml:space="preserve">-se pela </w:t>
      </w:r>
      <w:proofErr w:type="spellStart"/>
      <w:r w:rsidRPr="003D5876">
        <w:rPr>
          <w:rFonts w:ascii="Arial" w:hAnsi="Arial" w:cs="Arial"/>
          <w:sz w:val="24"/>
          <w:szCs w:val="24"/>
        </w:rPr>
        <w:t>necessidade</w:t>
      </w:r>
      <w:proofErr w:type="spellEnd"/>
      <w:r w:rsidRPr="003D5876">
        <w:rPr>
          <w:rFonts w:ascii="Arial" w:hAnsi="Arial" w:cs="Arial"/>
          <w:sz w:val="24"/>
          <w:szCs w:val="24"/>
        </w:rPr>
        <w:t xml:space="preserve"> de </w:t>
      </w:r>
      <w:proofErr w:type="spellStart"/>
      <w:r w:rsidRPr="003D5876">
        <w:rPr>
          <w:rFonts w:ascii="Arial" w:hAnsi="Arial" w:cs="Arial"/>
          <w:sz w:val="24"/>
          <w:szCs w:val="24"/>
        </w:rPr>
        <w:t>desenvolvimento</w:t>
      </w:r>
      <w:proofErr w:type="spellEnd"/>
      <w:r w:rsidRPr="003D5876">
        <w:rPr>
          <w:rFonts w:ascii="Arial" w:hAnsi="Arial" w:cs="Arial"/>
          <w:sz w:val="24"/>
          <w:szCs w:val="24"/>
        </w:rPr>
        <w:t xml:space="preserve"> de </w:t>
      </w:r>
      <w:proofErr w:type="spellStart"/>
      <w:r w:rsidRPr="003D5876">
        <w:rPr>
          <w:rFonts w:ascii="Arial" w:hAnsi="Arial" w:cs="Arial"/>
          <w:sz w:val="24"/>
          <w:szCs w:val="24"/>
        </w:rPr>
        <w:t>pesquisas</w:t>
      </w:r>
      <w:proofErr w:type="spellEnd"/>
      <w:r w:rsidRPr="003D5876">
        <w:rPr>
          <w:rFonts w:ascii="Arial" w:hAnsi="Arial" w:cs="Arial"/>
          <w:sz w:val="24"/>
          <w:szCs w:val="24"/>
        </w:rPr>
        <w:t xml:space="preserve"> no </w:t>
      </w:r>
      <w:proofErr w:type="spellStart"/>
      <w:r w:rsidRPr="003D5876">
        <w:rPr>
          <w:rFonts w:ascii="Arial" w:hAnsi="Arial" w:cs="Arial"/>
          <w:sz w:val="24"/>
          <w:szCs w:val="24"/>
        </w:rPr>
        <w:t>âmbito</w:t>
      </w:r>
      <w:proofErr w:type="spellEnd"/>
      <w:r w:rsidRPr="003D5876">
        <w:rPr>
          <w:rFonts w:ascii="Arial" w:hAnsi="Arial" w:cs="Arial"/>
          <w:sz w:val="24"/>
          <w:szCs w:val="24"/>
        </w:rPr>
        <w:t xml:space="preserve"> da </w:t>
      </w:r>
      <w:proofErr w:type="spellStart"/>
      <w:r w:rsidRPr="003D5876">
        <w:rPr>
          <w:rFonts w:ascii="Arial" w:hAnsi="Arial" w:cs="Arial"/>
          <w:sz w:val="24"/>
          <w:szCs w:val="24"/>
        </w:rPr>
        <w:t>gestão</w:t>
      </w:r>
      <w:proofErr w:type="spellEnd"/>
      <w:r w:rsidRPr="003D5876">
        <w:rPr>
          <w:rFonts w:ascii="Arial" w:hAnsi="Arial" w:cs="Arial"/>
          <w:sz w:val="24"/>
          <w:szCs w:val="24"/>
        </w:rPr>
        <w:t xml:space="preserve"> </w:t>
      </w:r>
      <w:proofErr w:type="spellStart"/>
      <w:r w:rsidRPr="003D5876">
        <w:rPr>
          <w:rFonts w:ascii="Arial" w:hAnsi="Arial" w:cs="Arial"/>
          <w:sz w:val="24"/>
          <w:szCs w:val="24"/>
        </w:rPr>
        <w:t>sustentável</w:t>
      </w:r>
      <w:proofErr w:type="spellEnd"/>
      <w:r w:rsidRPr="003D5876">
        <w:rPr>
          <w:rFonts w:ascii="Arial" w:hAnsi="Arial" w:cs="Arial"/>
          <w:sz w:val="24"/>
          <w:szCs w:val="24"/>
        </w:rPr>
        <w:t xml:space="preserve"> dos </w:t>
      </w:r>
      <w:proofErr w:type="spellStart"/>
      <w:r w:rsidRPr="003D5876">
        <w:rPr>
          <w:rFonts w:ascii="Arial" w:hAnsi="Arial" w:cs="Arial"/>
          <w:sz w:val="24"/>
          <w:szCs w:val="24"/>
        </w:rPr>
        <w:t>recursos</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hídricos</w:t>
      </w:r>
      <w:proofErr w:type="spellEnd"/>
      <w:r w:rsidR="00D60E7D">
        <w:rPr>
          <w:rFonts w:ascii="Arial" w:hAnsi="Arial" w:cs="Arial"/>
          <w:sz w:val="24"/>
          <w:szCs w:val="24"/>
        </w:rPr>
        <w:t xml:space="preserve"> </w:t>
      </w:r>
      <w:proofErr w:type="spellStart"/>
      <w:r w:rsidR="00D60E7D">
        <w:rPr>
          <w:rFonts w:ascii="Arial" w:hAnsi="Arial" w:cs="Arial"/>
          <w:sz w:val="24"/>
          <w:szCs w:val="24"/>
        </w:rPr>
        <w:t>diante</w:t>
      </w:r>
      <w:proofErr w:type="spellEnd"/>
      <w:r w:rsidR="00D60E7D">
        <w:rPr>
          <w:rFonts w:ascii="Arial" w:hAnsi="Arial" w:cs="Arial"/>
          <w:sz w:val="24"/>
          <w:szCs w:val="24"/>
        </w:rPr>
        <w:t xml:space="preserve"> do </w:t>
      </w:r>
      <w:proofErr w:type="spellStart"/>
      <w:r w:rsidR="00D60E7D">
        <w:rPr>
          <w:rFonts w:ascii="Arial" w:hAnsi="Arial" w:cs="Arial"/>
          <w:sz w:val="24"/>
          <w:szCs w:val="24"/>
        </w:rPr>
        <w:t>eminente</w:t>
      </w:r>
      <w:proofErr w:type="spellEnd"/>
      <w:r w:rsidR="00D60E7D">
        <w:rPr>
          <w:rFonts w:ascii="Arial" w:hAnsi="Arial" w:cs="Arial"/>
          <w:sz w:val="24"/>
          <w:szCs w:val="24"/>
        </w:rPr>
        <w:t xml:space="preserve"> </w:t>
      </w:r>
      <w:proofErr w:type="spellStart"/>
      <w:r w:rsidR="00D60E7D">
        <w:rPr>
          <w:rFonts w:ascii="Arial" w:hAnsi="Arial" w:cs="Arial"/>
          <w:sz w:val="24"/>
          <w:szCs w:val="24"/>
        </w:rPr>
        <w:t>risco</w:t>
      </w:r>
      <w:proofErr w:type="spellEnd"/>
      <w:r w:rsidR="00D60E7D">
        <w:rPr>
          <w:rFonts w:ascii="Arial" w:hAnsi="Arial" w:cs="Arial"/>
          <w:sz w:val="24"/>
          <w:szCs w:val="24"/>
        </w:rPr>
        <w:t xml:space="preserve"> </w:t>
      </w:r>
      <w:proofErr w:type="spellStart"/>
      <w:r w:rsidR="00D60E7D">
        <w:rPr>
          <w:rFonts w:ascii="Arial" w:hAnsi="Arial" w:cs="Arial"/>
          <w:sz w:val="24"/>
          <w:szCs w:val="24"/>
        </w:rPr>
        <w:t>escassez</w:t>
      </w:r>
      <w:proofErr w:type="spellEnd"/>
      <w:r w:rsidR="00D60E7D">
        <w:rPr>
          <w:rFonts w:ascii="Arial" w:hAnsi="Arial" w:cs="Arial"/>
          <w:sz w:val="24"/>
          <w:szCs w:val="24"/>
        </w:rPr>
        <w:t xml:space="preserve"> e da </w:t>
      </w:r>
      <w:proofErr w:type="spellStart"/>
      <w:r w:rsidR="00D60E7D">
        <w:rPr>
          <w:rFonts w:ascii="Arial" w:hAnsi="Arial" w:cs="Arial"/>
          <w:sz w:val="24"/>
          <w:szCs w:val="24"/>
        </w:rPr>
        <w:t>necessiddae</w:t>
      </w:r>
      <w:proofErr w:type="spellEnd"/>
      <w:r w:rsidR="00D60E7D">
        <w:rPr>
          <w:rFonts w:ascii="Arial" w:hAnsi="Arial" w:cs="Arial"/>
          <w:sz w:val="24"/>
          <w:szCs w:val="24"/>
        </w:rPr>
        <w:t xml:space="preserve"> de </w:t>
      </w:r>
      <w:proofErr w:type="spellStart"/>
      <w:r w:rsidRPr="003D5876">
        <w:rPr>
          <w:rFonts w:ascii="Arial" w:hAnsi="Arial" w:cs="Arial"/>
          <w:sz w:val="24"/>
          <w:szCs w:val="24"/>
        </w:rPr>
        <w:t>garanti</w:t>
      </w:r>
      <w:proofErr w:type="spellEnd"/>
      <w:r w:rsidR="00D60E7D">
        <w:rPr>
          <w:rFonts w:ascii="Arial" w:hAnsi="Arial" w:cs="Arial"/>
          <w:sz w:val="24"/>
          <w:szCs w:val="24"/>
        </w:rPr>
        <w:t xml:space="preserve">-los </w:t>
      </w:r>
      <w:proofErr w:type="spellStart"/>
      <w:r w:rsidRPr="003D5876">
        <w:rPr>
          <w:rFonts w:ascii="Arial" w:hAnsi="Arial" w:cs="Arial"/>
          <w:sz w:val="24"/>
          <w:szCs w:val="24"/>
        </w:rPr>
        <w:t>às</w:t>
      </w:r>
      <w:proofErr w:type="spellEnd"/>
      <w:r w:rsidRPr="003D5876">
        <w:rPr>
          <w:rFonts w:ascii="Arial" w:hAnsi="Arial" w:cs="Arial"/>
          <w:sz w:val="24"/>
          <w:szCs w:val="24"/>
        </w:rPr>
        <w:t xml:space="preserve"> </w:t>
      </w:r>
      <w:proofErr w:type="spellStart"/>
      <w:r w:rsidRPr="003D5876">
        <w:rPr>
          <w:rFonts w:ascii="Arial" w:hAnsi="Arial" w:cs="Arial"/>
          <w:sz w:val="24"/>
          <w:szCs w:val="24"/>
        </w:rPr>
        <w:t>próximas</w:t>
      </w:r>
      <w:proofErr w:type="spellEnd"/>
      <w:r w:rsidRPr="003D5876">
        <w:rPr>
          <w:rFonts w:ascii="Arial" w:hAnsi="Arial" w:cs="Arial"/>
          <w:sz w:val="24"/>
          <w:szCs w:val="24"/>
        </w:rPr>
        <w:t xml:space="preserve"> </w:t>
      </w:r>
      <w:proofErr w:type="spellStart"/>
      <w:r w:rsidRPr="003D5876">
        <w:rPr>
          <w:rFonts w:ascii="Arial" w:hAnsi="Arial" w:cs="Arial"/>
          <w:sz w:val="24"/>
          <w:szCs w:val="24"/>
        </w:rPr>
        <w:t>gerações</w:t>
      </w:r>
      <w:proofErr w:type="spellEnd"/>
      <w:r w:rsidR="00D60E7D">
        <w:rPr>
          <w:rFonts w:ascii="Arial" w:hAnsi="Arial" w:cs="Arial"/>
          <w:sz w:val="24"/>
          <w:szCs w:val="24"/>
        </w:rPr>
        <w:t>.</w:t>
      </w:r>
    </w:p>
    <w:p w14:paraId="6AB33FE7" w14:textId="0CB4BDEC" w:rsidR="003D5876" w:rsidRDefault="003D5876" w:rsidP="00571FC1">
      <w:pPr>
        <w:spacing w:after="0" w:line="240" w:lineRule="auto"/>
        <w:jc w:val="both"/>
        <w:rPr>
          <w:rFonts w:ascii="Arial" w:eastAsia="Arial" w:hAnsi="Arial" w:cs="Arial"/>
          <w:b/>
          <w:bCs/>
          <w:sz w:val="24"/>
          <w:szCs w:val="24"/>
          <w:lang w:val="pt-BR"/>
        </w:rPr>
      </w:pPr>
    </w:p>
    <w:p w14:paraId="0CE6B472" w14:textId="38C04062" w:rsidR="003D5876" w:rsidRDefault="003D5876" w:rsidP="00571FC1">
      <w:pPr>
        <w:spacing w:after="0" w:line="240" w:lineRule="auto"/>
        <w:jc w:val="both"/>
        <w:rPr>
          <w:rFonts w:ascii="Arial" w:eastAsia="Arial" w:hAnsi="Arial" w:cs="Arial"/>
          <w:b/>
          <w:bCs/>
          <w:sz w:val="24"/>
          <w:szCs w:val="24"/>
          <w:lang w:val="pt-BR"/>
        </w:rPr>
      </w:pPr>
      <w:r>
        <w:rPr>
          <w:rFonts w:ascii="Arial" w:eastAsia="Arial" w:hAnsi="Arial" w:cs="Arial"/>
          <w:b/>
          <w:bCs/>
          <w:sz w:val="24"/>
          <w:szCs w:val="24"/>
          <w:lang w:val="pt-BR"/>
        </w:rPr>
        <w:t>4 REFERENCIAL TEÓRICO</w:t>
      </w:r>
    </w:p>
    <w:p w14:paraId="4272D2F5" w14:textId="75CC3299" w:rsidR="003D5876" w:rsidRDefault="003D5876" w:rsidP="00D60E7D">
      <w:pPr>
        <w:spacing w:after="0" w:line="240" w:lineRule="auto"/>
        <w:jc w:val="both"/>
        <w:rPr>
          <w:rFonts w:ascii="Arial" w:eastAsia="Arial" w:hAnsi="Arial" w:cs="Arial"/>
          <w:b/>
          <w:bCs/>
          <w:sz w:val="24"/>
          <w:szCs w:val="24"/>
          <w:lang w:val="pt-BR"/>
        </w:rPr>
      </w:pPr>
    </w:p>
    <w:p w14:paraId="693E8B85" w14:textId="6072252B" w:rsidR="003D5876" w:rsidRDefault="003D5876" w:rsidP="00D60E7D">
      <w:pPr>
        <w:spacing w:after="0" w:line="240" w:lineRule="auto"/>
        <w:jc w:val="both"/>
        <w:rPr>
          <w:rFonts w:ascii="Arial" w:hAnsi="Arial" w:cs="Arial"/>
          <w:sz w:val="24"/>
          <w:szCs w:val="24"/>
        </w:rPr>
      </w:pPr>
      <w:r>
        <w:rPr>
          <w:rFonts w:ascii="Arial" w:hAnsi="Arial" w:cs="Arial"/>
          <w:sz w:val="24"/>
          <w:szCs w:val="24"/>
        </w:rPr>
        <w:t>4.1 PEGADA HÍDRICA</w:t>
      </w:r>
    </w:p>
    <w:p w14:paraId="1608CEF8" w14:textId="77777777" w:rsidR="003D5876" w:rsidRDefault="003D5876" w:rsidP="00D60E7D">
      <w:pPr>
        <w:spacing w:after="0" w:line="240" w:lineRule="auto"/>
        <w:jc w:val="both"/>
        <w:rPr>
          <w:rFonts w:ascii="Arial" w:hAnsi="Arial" w:cs="Arial"/>
          <w:sz w:val="24"/>
          <w:szCs w:val="24"/>
        </w:rPr>
      </w:pPr>
    </w:p>
    <w:p w14:paraId="70FD9AE9" w14:textId="045A8909" w:rsidR="004F0D60" w:rsidRPr="003A7EFE" w:rsidRDefault="004F0D60" w:rsidP="004F0D60">
      <w:pPr>
        <w:spacing w:after="0" w:line="240" w:lineRule="auto"/>
        <w:ind w:firstLine="720"/>
        <w:jc w:val="both"/>
        <w:rPr>
          <w:rFonts w:ascii="Arial" w:hAnsi="Arial" w:cs="Arial"/>
          <w:sz w:val="24"/>
          <w:szCs w:val="24"/>
        </w:rPr>
      </w:pPr>
      <w:proofErr w:type="gramStart"/>
      <w:r w:rsidRPr="003A7EFE">
        <w:rPr>
          <w:rFonts w:ascii="Arial" w:hAnsi="Arial" w:cs="Arial"/>
          <w:sz w:val="24"/>
          <w:szCs w:val="24"/>
        </w:rPr>
        <w:t>A</w:t>
      </w:r>
      <w:proofErr w:type="gramEnd"/>
      <w:r w:rsidRPr="003A7EFE">
        <w:rPr>
          <w:rFonts w:ascii="Arial" w:hAnsi="Arial" w:cs="Arial"/>
          <w:sz w:val="24"/>
          <w:szCs w:val="24"/>
        </w:rPr>
        <w:t xml:space="preserve"> </w:t>
      </w:r>
      <w:proofErr w:type="spellStart"/>
      <w:r w:rsidRPr="003A7EFE">
        <w:rPr>
          <w:rFonts w:ascii="Arial" w:hAnsi="Arial" w:cs="Arial"/>
          <w:sz w:val="24"/>
          <w:szCs w:val="24"/>
        </w:rPr>
        <w:t>escassez</w:t>
      </w:r>
      <w:proofErr w:type="spellEnd"/>
      <w:r w:rsidRPr="003A7EFE">
        <w:rPr>
          <w:rFonts w:ascii="Arial" w:hAnsi="Arial" w:cs="Arial"/>
          <w:sz w:val="24"/>
          <w:szCs w:val="24"/>
        </w:rPr>
        <w:t xml:space="preserve"> dos </w:t>
      </w:r>
      <w:proofErr w:type="spellStart"/>
      <w:r w:rsidRPr="003A7EFE">
        <w:rPr>
          <w:rFonts w:ascii="Arial" w:hAnsi="Arial" w:cs="Arial"/>
          <w:sz w:val="24"/>
          <w:szCs w:val="24"/>
        </w:rPr>
        <w:t>recursos</w:t>
      </w:r>
      <w:proofErr w:type="spellEnd"/>
      <w:r w:rsidRPr="003A7EFE">
        <w:rPr>
          <w:rFonts w:ascii="Arial" w:hAnsi="Arial" w:cs="Arial"/>
          <w:sz w:val="24"/>
          <w:szCs w:val="24"/>
        </w:rPr>
        <w:t xml:space="preserve"> </w:t>
      </w:r>
      <w:proofErr w:type="spellStart"/>
      <w:r w:rsidRPr="003A7EFE">
        <w:rPr>
          <w:rFonts w:ascii="Arial" w:hAnsi="Arial" w:cs="Arial"/>
          <w:sz w:val="24"/>
          <w:szCs w:val="24"/>
        </w:rPr>
        <w:t>hídricos</w:t>
      </w:r>
      <w:proofErr w:type="spellEnd"/>
      <w:r w:rsidRPr="003A7EFE">
        <w:rPr>
          <w:rFonts w:ascii="Arial" w:hAnsi="Arial" w:cs="Arial"/>
          <w:sz w:val="24"/>
          <w:szCs w:val="24"/>
        </w:rPr>
        <w:t xml:space="preserve"> </w:t>
      </w:r>
      <w:proofErr w:type="spellStart"/>
      <w:r w:rsidRPr="003A7EFE">
        <w:rPr>
          <w:rFonts w:ascii="Arial" w:hAnsi="Arial" w:cs="Arial"/>
          <w:sz w:val="24"/>
          <w:szCs w:val="24"/>
        </w:rPr>
        <w:t>tem</w:t>
      </w:r>
      <w:proofErr w:type="spellEnd"/>
      <w:r w:rsidRPr="003A7EFE">
        <w:rPr>
          <w:rFonts w:ascii="Arial" w:hAnsi="Arial" w:cs="Arial"/>
          <w:sz w:val="24"/>
          <w:szCs w:val="24"/>
        </w:rPr>
        <w:t xml:space="preserve"> </w:t>
      </w:r>
      <w:proofErr w:type="spellStart"/>
      <w:r w:rsidRPr="003A7EFE">
        <w:rPr>
          <w:rFonts w:ascii="Arial" w:hAnsi="Arial" w:cs="Arial"/>
          <w:sz w:val="24"/>
          <w:szCs w:val="24"/>
        </w:rPr>
        <w:t>ganhado</w:t>
      </w:r>
      <w:proofErr w:type="spellEnd"/>
      <w:r w:rsidRPr="003A7EFE">
        <w:rPr>
          <w:rFonts w:ascii="Arial" w:hAnsi="Arial" w:cs="Arial"/>
          <w:sz w:val="24"/>
          <w:szCs w:val="24"/>
        </w:rPr>
        <w:t xml:space="preserve"> </w:t>
      </w:r>
      <w:proofErr w:type="spellStart"/>
      <w:r w:rsidRPr="003A7EFE">
        <w:rPr>
          <w:rFonts w:ascii="Arial" w:hAnsi="Arial" w:cs="Arial"/>
          <w:sz w:val="24"/>
          <w:szCs w:val="24"/>
        </w:rPr>
        <w:t>posição</w:t>
      </w:r>
      <w:proofErr w:type="spellEnd"/>
      <w:r w:rsidRPr="003A7EFE">
        <w:rPr>
          <w:rFonts w:ascii="Arial" w:hAnsi="Arial" w:cs="Arial"/>
          <w:sz w:val="24"/>
          <w:szCs w:val="24"/>
        </w:rPr>
        <w:t xml:space="preserve"> de </w:t>
      </w:r>
      <w:proofErr w:type="spellStart"/>
      <w:r w:rsidRPr="003A7EFE">
        <w:rPr>
          <w:rFonts w:ascii="Arial" w:hAnsi="Arial" w:cs="Arial"/>
          <w:sz w:val="24"/>
          <w:szCs w:val="24"/>
        </w:rPr>
        <w:t>destaque</w:t>
      </w:r>
      <w:proofErr w:type="spellEnd"/>
      <w:r w:rsidRPr="003A7EFE">
        <w:rPr>
          <w:rFonts w:ascii="Arial" w:hAnsi="Arial" w:cs="Arial"/>
          <w:sz w:val="24"/>
          <w:szCs w:val="24"/>
        </w:rPr>
        <w:t xml:space="preserve"> </w:t>
      </w:r>
      <w:proofErr w:type="spellStart"/>
      <w:r w:rsidRPr="003A7EFE">
        <w:rPr>
          <w:rFonts w:ascii="Arial" w:hAnsi="Arial" w:cs="Arial"/>
          <w:sz w:val="24"/>
          <w:szCs w:val="24"/>
        </w:rPr>
        <w:t>nos</w:t>
      </w:r>
      <w:proofErr w:type="spellEnd"/>
      <w:r w:rsidRPr="003A7EFE">
        <w:rPr>
          <w:rFonts w:ascii="Arial" w:hAnsi="Arial" w:cs="Arial"/>
          <w:sz w:val="24"/>
          <w:szCs w:val="24"/>
        </w:rPr>
        <w:t xml:space="preserve"> debates </w:t>
      </w:r>
      <w:proofErr w:type="spellStart"/>
      <w:r w:rsidRPr="003A7EFE">
        <w:rPr>
          <w:rFonts w:ascii="Arial" w:hAnsi="Arial" w:cs="Arial"/>
          <w:sz w:val="24"/>
          <w:szCs w:val="24"/>
        </w:rPr>
        <w:t>sobre</w:t>
      </w:r>
      <w:proofErr w:type="spellEnd"/>
      <w:r w:rsidRPr="003A7EFE">
        <w:rPr>
          <w:rFonts w:ascii="Arial" w:hAnsi="Arial" w:cs="Arial"/>
          <w:sz w:val="24"/>
          <w:szCs w:val="24"/>
        </w:rPr>
        <w:t xml:space="preserve"> </w:t>
      </w:r>
      <w:proofErr w:type="spellStart"/>
      <w:r w:rsidRPr="003A7EFE">
        <w:rPr>
          <w:rFonts w:ascii="Arial" w:hAnsi="Arial" w:cs="Arial"/>
          <w:sz w:val="24"/>
          <w:szCs w:val="24"/>
        </w:rPr>
        <w:t>sustentabilidade</w:t>
      </w:r>
      <w:proofErr w:type="spellEnd"/>
      <w:r w:rsidRPr="003A7EFE">
        <w:rPr>
          <w:rFonts w:ascii="Arial" w:hAnsi="Arial" w:cs="Arial"/>
          <w:sz w:val="24"/>
          <w:szCs w:val="24"/>
        </w:rPr>
        <w:t xml:space="preserve">, visto que é de extrema </w:t>
      </w:r>
      <w:proofErr w:type="spellStart"/>
      <w:r w:rsidRPr="003A7EFE">
        <w:rPr>
          <w:rFonts w:ascii="Arial" w:hAnsi="Arial" w:cs="Arial"/>
          <w:sz w:val="24"/>
          <w:szCs w:val="24"/>
        </w:rPr>
        <w:t>relevância</w:t>
      </w:r>
      <w:proofErr w:type="spellEnd"/>
      <w:r w:rsidRPr="003A7EFE">
        <w:rPr>
          <w:rFonts w:ascii="Arial" w:hAnsi="Arial" w:cs="Arial"/>
          <w:sz w:val="24"/>
          <w:szCs w:val="24"/>
        </w:rPr>
        <w:t xml:space="preserve"> </w:t>
      </w:r>
      <w:proofErr w:type="spellStart"/>
      <w:r w:rsidRPr="003A7EFE">
        <w:rPr>
          <w:rFonts w:ascii="Arial" w:hAnsi="Arial" w:cs="Arial"/>
          <w:sz w:val="24"/>
          <w:szCs w:val="24"/>
        </w:rPr>
        <w:t>entender</w:t>
      </w:r>
      <w:proofErr w:type="spellEnd"/>
      <w:r w:rsidRPr="003A7EFE">
        <w:rPr>
          <w:rFonts w:ascii="Arial" w:hAnsi="Arial" w:cs="Arial"/>
          <w:sz w:val="24"/>
          <w:szCs w:val="24"/>
        </w:rPr>
        <w:t xml:space="preserve"> que as </w:t>
      </w:r>
      <w:proofErr w:type="spellStart"/>
      <w:r w:rsidRPr="003A7EFE">
        <w:rPr>
          <w:rFonts w:ascii="Arial" w:hAnsi="Arial" w:cs="Arial"/>
          <w:sz w:val="24"/>
          <w:szCs w:val="24"/>
        </w:rPr>
        <w:t>gerações</w:t>
      </w:r>
      <w:proofErr w:type="spellEnd"/>
      <w:r w:rsidRPr="003A7EFE">
        <w:rPr>
          <w:rFonts w:ascii="Arial" w:hAnsi="Arial" w:cs="Arial"/>
          <w:sz w:val="24"/>
          <w:szCs w:val="24"/>
        </w:rPr>
        <w:t xml:space="preserve"> </w:t>
      </w:r>
      <w:proofErr w:type="spellStart"/>
      <w:r w:rsidRPr="003A7EFE">
        <w:rPr>
          <w:rFonts w:ascii="Arial" w:hAnsi="Arial" w:cs="Arial"/>
          <w:sz w:val="24"/>
          <w:szCs w:val="24"/>
        </w:rPr>
        <w:t>futuras</w:t>
      </w:r>
      <w:proofErr w:type="spellEnd"/>
      <w:r w:rsidRPr="003A7EFE">
        <w:rPr>
          <w:rFonts w:ascii="Arial" w:hAnsi="Arial" w:cs="Arial"/>
          <w:sz w:val="24"/>
          <w:szCs w:val="24"/>
        </w:rPr>
        <w:t xml:space="preserve"> </w:t>
      </w:r>
      <w:proofErr w:type="spellStart"/>
      <w:r w:rsidRPr="003A7EFE">
        <w:rPr>
          <w:rFonts w:ascii="Arial" w:hAnsi="Arial" w:cs="Arial"/>
          <w:sz w:val="24"/>
          <w:szCs w:val="24"/>
        </w:rPr>
        <w:t>também</w:t>
      </w:r>
      <w:proofErr w:type="spellEnd"/>
      <w:r w:rsidRPr="003A7EFE">
        <w:rPr>
          <w:rFonts w:ascii="Arial" w:hAnsi="Arial" w:cs="Arial"/>
          <w:sz w:val="24"/>
          <w:szCs w:val="24"/>
        </w:rPr>
        <w:t xml:space="preserve"> </w:t>
      </w:r>
      <w:proofErr w:type="spellStart"/>
      <w:r w:rsidRPr="003A7EFE">
        <w:rPr>
          <w:rFonts w:ascii="Arial" w:hAnsi="Arial" w:cs="Arial"/>
          <w:sz w:val="24"/>
          <w:szCs w:val="24"/>
        </w:rPr>
        <w:t>precisarão</w:t>
      </w:r>
      <w:proofErr w:type="spellEnd"/>
      <w:r w:rsidRPr="003A7EFE">
        <w:rPr>
          <w:rFonts w:ascii="Arial" w:hAnsi="Arial" w:cs="Arial"/>
          <w:sz w:val="24"/>
          <w:szCs w:val="24"/>
        </w:rPr>
        <w:t xml:space="preserve"> </w:t>
      </w:r>
      <w:proofErr w:type="spellStart"/>
      <w:r w:rsidRPr="003A7EFE">
        <w:rPr>
          <w:rFonts w:ascii="Arial" w:hAnsi="Arial" w:cs="Arial"/>
          <w:sz w:val="24"/>
          <w:szCs w:val="24"/>
        </w:rPr>
        <w:t>desse</w:t>
      </w:r>
      <w:proofErr w:type="spellEnd"/>
      <w:r w:rsidRPr="003A7EFE">
        <w:rPr>
          <w:rFonts w:ascii="Arial" w:hAnsi="Arial" w:cs="Arial"/>
          <w:sz w:val="24"/>
          <w:szCs w:val="24"/>
        </w:rPr>
        <w:t xml:space="preserve"> </w:t>
      </w:r>
      <w:proofErr w:type="spellStart"/>
      <w:r w:rsidRPr="003A7EFE">
        <w:rPr>
          <w:rFonts w:ascii="Arial" w:hAnsi="Arial" w:cs="Arial"/>
          <w:sz w:val="24"/>
          <w:szCs w:val="24"/>
        </w:rPr>
        <w:t>recurso</w:t>
      </w:r>
      <w:proofErr w:type="spellEnd"/>
      <w:r w:rsidRPr="003A7EFE">
        <w:rPr>
          <w:rFonts w:ascii="Arial" w:hAnsi="Arial" w:cs="Arial"/>
          <w:sz w:val="24"/>
          <w:szCs w:val="24"/>
        </w:rPr>
        <w:t xml:space="preserve"> vital, </w:t>
      </w:r>
      <w:proofErr w:type="spellStart"/>
      <w:r w:rsidRPr="003A7EFE">
        <w:rPr>
          <w:rFonts w:ascii="Arial" w:hAnsi="Arial" w:cs="Arial"/>
          <w:sz w:val="24"/>
          <w:szCs w:val="24"/>
        </w:rPr>
        <w:t>porém</w:t>
      </w:r>
      <w:proofErr w:type="spellEnd"/>
      <w:r w:rsidRPr="003A7EFE">
        <w:rPr>
          <w:rFonts w:ascii="Arial" w:hAnsi="Arial" w:cs="Arial"/>
          <w:sz w:val="24"/>
          <w:szCs w:val="24"/>
        </w:rPr>
        <w:t xml:space="preserve"> </w:t>
      </w:r>
      <w:proofErr w:type="spellStart"/>
      <w:r w:rsidRPr="003A7EFE">
        <w:rPr>
          <w:rFonts w:ascii="Arial" w:hAnsi="Arial" w:cs="Arial"/>
          <w:sz w:val="24"/>
          <w:szCs w:val="24"/>
        </w:rPr>
        <w:t>limitado</w:t>
      </w:r>
      <w:proofErr w:type="spellEnd"/>
      <w:r w:rsidRPr="003A7EFE">
        <w:rPr>
          <w:rFonts w:ascii="Arial" w:hAnsi="Arial" w:cs="Arial"/>
          <w:sz w:val="24"/>
          <w:szCs w:val="24"/>
        </w:rPr>
        <w:t xml:space="preserve">. </w:t>
      </w:r>
    </w:p>
    <w:p w14:paraId="2047D20C" w14:textId="77777777" w:rsidR="004F0D60" w:rsidRPr="004F0D60" w:rsidRDefault="004F0D60" w:rsidP="004F0D60">
      <w:pPr>
        <w:spacing w:after="0" w:line="240" w:lineRule="auto"/>
        <w:ind w:firstLine="720"/>
        <w:jc w:val="both"/>
        <w:rPr>
          <w:rFonts w:ascii="Arial" w:hAnsi="Arial" w:cs="Arial"/>
          <w:sz w:val="24"/>
          <w:szCs w:val="24"/>
        </w:rPr>
      </w:pPr>
    </w:p>
    <w:p w14:paraId="13BA6BE2" w14:textId="77AD13FD" w:rsidR="004F0D60" w:rsidRDefault="004F0D60" w:rsidP="004F0D60">
      <w:pPr>
        <w:spacing w:after="0" w:line="240" w:lineRule="auto"/>
        <w:ind w:left="2268"/>
        <w:jc w:val="both"/>
        <w:rPr>
          <w:rFonts w:ascii="Times New Roman" w:hAnsi="Times New Roman"/>
          <w:sz w:val="24"/>
          <w:szCs w:val="24"/>
        </w:rPr>
      </w:pPr>
      <w:r w:rsidRPr="004F0D60">
        <w:rPr>
          <w:rFonts w:ascii="Arial" w:hAnsi="Arial" w:cs="Arial"/>
          <w:sz w:val="20"/>
          <w:szCs w:val="20"/>
        </w:rPr>
        <w:t xml:space="preserve">a </w:t>
      </w:r>
      <w:proofErr w:type="spellStart"/>
      <w:r w:rsidRPr="004F0D60">
        <w:rPr>
          <w:rFonts w:ascii="Arial" w:hAnsi="Arial" w:cs="Arial"/>
          <w:sz w:val="20"/>
          <w:szCs w:val="20"/>
        </w:rPr>
        <w:t>questão</w:t>
      </w:r>
      <w:proofErr w:type="spellEnd"/>
      <w:r w:rsidRPr="004F0D60">
        <w:rPr>
          <w:rFonts w:ascii="Arial" w:hAnsi="Arial" w:cs="Arial"/>
          <w:sz w:val="20"/>
          <w:szCs w:val="20"/>
        </w:rPr>
        <w:t xml:space="preserve"> </w:t>
      </w:r>
      <w:proofErr w:type="spellStart"/>
      <w:r w:rsidRPr="004F0D60">
        <w:rPr>
          <w:rFonts w:ascii="Arial" w:hAnsi="Arial" w:cs="Arial"/>
          <w:sz w:val="20"/>
          <w:szCs w:val="20"/>
        </w:rPr>
        <w:t>ambiental</w:t>
      </w:r>
      <w:proofErr w:type="spellEnd"/>
      <w:r w:rsidRPr="004F0D60">
        <w:rPr>
          <w:rFonts w:ascii="Arial" w:hAnsi="Arial" w:cs="Arial"/>
          <w:sz w:val="20"/>
          <w:szCs w:val="20"/>
        </w:rPr>
        <w:t xml:space="preserve"> é </w:t>
      </w:r>
      <w:proofErr w:type="spellStart"/>
      <w:r w:rsidRPr="004F0D60">
        <w:rPr>
          <w:rFonts w:ascii="Arial" w:hAnsi="Arial" w:cs="Arial"/>
          <w:sz w:val="20"/>
          <w:szCs w:val="20"/>
        </w:rPr>
        <w:t>uma</w:t>
      </w:r>
      <w:proofErr w:type="spellEnd"/>
      <w:r w:rsidRPr="004F0D60">
        <w:rPr>
          <w:rFonts w:ascii="Arial" w:hAnsi="Arial" w:cs="Arial"/>
          <w:sz w:val="20"/>
          <w:szCs w:val="20"/>
        </w:rPr>
        <w:t xml:space="preserve"> </w:t>
      </w:r>
      <w:proofErr w:type="spellStart"/>
      <w:r w:rsidRPr="004F0D60">
        <w:rPr>
          <w:rFonts w:ascii="Arial" w:hAnsi="Arial" w:cs="Arial"/>
          <w:sz w:val="20"/>
          <w:szCs w:val="20"/>
        </w:rPr>
        <w:t>questão</w:t>
      </w:r>
      <w:proofErr w:type="spellEnd"/>
      <w:r w:rsidRPr="004F0D60">
        <w:rPr>
          <w:rFonts w:ascii="Arial" w:hAnsi="Arial" w:cs="Arial"/>
          <w:sz w:val="20"/>
          <w:szCs w:val="20"/>
        </w:rPr>
        <w:t xml:space="preserve"> de </w:t>
      </w:r>
      <w:proofErr w:type="spellStart"/>
      <w:r w:rsidRPr="004F0D60">
        <w:rPr>
          <w:rFonts w:ascii="Arial" w:hAnsi="Arial" w:cs="Arial"/>
          <w:sz w:val="20"/>
          <w:szCs w:val="20"/>
        </w:rPr>
        <w:t>poucas</w:t>
      </w:r>
      <w:proofErr w:type="spellEnd"/>
      <w:r w:rsidRPr="004F0D60">
        <w:rPr>
          <w:rFonts w:ascii="Arial" w:hAnsi="Arial" w:cs="Arial"/>
          <w:sz w:val="20"/>
          <w:szCs w:val="20"/>
        </w:rPr>
        <w:t xml:space="preserve"> </w:t>
      </w:r>
      <w:proofErr w:type="spellStart"/>
      <w:r w:rsidRPr="004F0D60">
        <w:rPr>
          <w:rFonts w:ascii="Arial" w:hAnsi="Arial" w:cs="Arial"/>
          <w:sz w:val="20"/>
          <w:szCs w:val="20"/>
        </w:rPr>
        <w:t>vozes</w:t>
      </w:r>
      <w:proofErr w:type="spellEnd"/>
      <w:r w:rsidRPr="004F0D60">
        <w:rPr>
          <w:rFonts w:ascii="Arial" w:hAnsi="Arial" w:cs="Arial"/>
          <w:sz w:val="20"/>
          <w:szCs w:val="20"/>
        </w:rPr>
        <w:t xml:space="preserve">, que </w:t>
      </w:r>
      <w:proofErr w:type="spellStart"/>
      <w:r w:rsidRPr="004F0D60">
        <w:rPr>
          <w:rFonts w:ascii="Arial" w:hAnsi="Arial" w:cs="Arial"/>
          <w:sz w:val="20"/>
          <w:szCs w:val="20"/>
        </w:rPr>
        <w:t>ainda</w:t>
      </w:r>
      <w:proofErr w:type="spellEnd"/>
      <w:r w:rsidRPr="004F0D60">
        <w:rPr>
          <w:rFonts w:ascii="Arial" w:hAnsi="Arial" w:cs="Arial"/>
          <w:sz w:val="20"/>
          <w:szCs w:val="20"/>
        </w:rPr>
        <w:t xml:space="preserve"> </w:t>
      </w:r>
      <w:proofErr w:type="spellStart"/>
      <w:r w:rsidRPr="004F0D60">
        <w:rPr>
          <w:rFonts w:ascii="Arial" w:hAnsi="Arial" w:cs="Arial"/>
          <w:sz w:val="20"/>
          <w:szCs w:val="20"/>
        </w:rPr>
        <w:t>precisam</w:t>
      </w:r>
      <w:proofErr w:type="spellEnd"/>
      <w:r w:rsidRPr="004F0D60">
        <w:rPr>
          <w:rFonts w:ascii="Arial" w:hAnsi="Arial" w:cs="Arial"/>
          <w:sz w:val="20"/>
          <w:szCs w:val="20"/>
        </w:rPr>
        <w:t xml:space="preserve"> ser </w:t>
      </w:r>
      <w:proofErr w:type="spellStart"/>
      <w:r w:rsidRPr="004F0D60">
        <w:rPr>
          <w:rFonts w:ascii="Arial" w:hAnsi="Arial" w:cs="Arial"/>
          <w:sz w:val="20"/>
          <w:szCs w:val="20"/>
        </w:rPr>
        <w:t>amplificadas</w:t>
      </w:r>
      <w:proofErr w:type="spellEnd"/>
      <w:r w:rsidRPr="004F0D60">
        <w:rPr>
          <w:rFonts w:ascii="Arial" w:hAnsi="Arial" w:cs="Arial"/>
          <w:sz w:val="20"/>
          <w:szCs w:val="20"/>
        </w:rPr>
        <w:t xml:space="preserve">, </w:t>
      </w:r>
      <w:proofErr w:type="spellStart"/>
      <w:r w:rsidRPr="004F0D60">
        <w:rPr>
          <w:rFonts w:ascii="Arial" w:hAnsi="Arial" w:cs="Arial"/>
          <w:sz w:val="20"/>
          <w:szCs w:val="20"/>
        </w:rPr>
        <w:t>estimuladas</w:t>
      </w:r>
      <w:proofErr w:type="spellEnd"/>
      <w:r w:rsidRPr="004F0D60">
        <w:rPr>
          <w:rFonts w:ascii="Arial" w:hAnsi="Arial" w:cs="Arial"/>
          <w:sz w:val="20"/>
          <w:szCs w:val="20"/>
        </w:rPr>
        <w:t xml:space="preserve"> para se </w:t>
      </w:r>
      <w:proofErr w:type="spellStart"/>
      <w:r w:rsidRPr="004F0D60">
        <w:rPr>
          <w:rFonts w:ascii="Arial" w:hAnsi="Arial" w:cs="Arial"/>
          <w:sz w:val="20"/>
          <w:szCs w:val="20"/>
        </w:rPr>
        <w:t>organizarem</w:t>
      </w:r>
      <w:proofErr w:type="spellEnd"/>
      <w:r w:rsidRPr="004F0D60">
        <w:rPr>
          <w:rFonts w:ascii="Arial" w:hAnsi="Arial" w:cs="Arial"/>
          <w:sz w:val="20"/>
          <w:szCs w:val="20"/>
        </w:rPr>
        <w:t xml:space="preserve"> e </w:t>
      </w:r>
      <w:proofErr w:type="spellStart"/>
      <w:r w:rsidRPr="004F0D60">
        <w:rPr>
          <w:rFonts w:ascii="Arial" w:hAnsi="Arial" w:cs="Arial"/>
          <w:sz w:val="20"/>
          <w:szCs w:val="20"/>
        </w:rPr>
        <w:t>produzirem</w:t>
      </w:r>
      <w:proofErr w:type="spellEnd"/>
      <w:r w:rsidRPr="004F0D60">
        <w:rPr>
          <w:rFonts w:ascii="Arial" w:hAnsi="Arial" w:cs="Arial"/>
          <w:sz w:val="20"/>
          <w:szCs w:val="20"/>
        </w:rPr>
        <w:t xml:space="preserve"> a </w:t>
      </w:r>
      <w:proofErr w:type="spellStart"/>
      <w:r w:rsidRPr="004F0D60">
        <w:rPr>
          <w:rFonts w:ascii="Arial" w:hAnsi="Arial" w:cs="Arial"/>
          <w:sz w:val="20"/>
          <w:szCs w:val="20"/>
        </w:rPr>
        <w:t>pressão</w:t>
      </w:r>
      <w:proofErr w:type="spellEnd"/>
      <w:r w:rsidRPr="004F0D60">
        <w:rPr>
          <w:rFonts w:ascii="Arial" w:hAnsi="Arial" w:cs="Arial"/>
          <w:sz w:val="20"/>
          <w:szCs w:val="20"/>
        </w:rPr>
        <w:t xml:space="preserve"> da </w:t>
      </w:r>
      <w:proofErr w:type="spellStart"/>
      <w:r w:rsidRPr="004F0D60">
        <w:rPr>
          <w:rFonts w:ascii="Arial" w:hAnsi="Arial" w:cs="Arial"/>
          <w:sz w:val="20"/>
          <w:szCs w:val="20"/>
        </w:rPr>
        <w:lastRenderedPageBreak/>
        <w:t>resistência</w:t>
      </w:r>
      <w:proofErr w:type="spellEnd"/>
      <w:r w:rsidRPr="004F0D60">
        <w:rPr>
          <w:rFonts w:ascii="Arial" w:hAnsi="Arial" w:cs="Arial"/>
          <w:sz w:val="20"/>
          <w:szCs w:val="20"/>
        </w:rPr>
        <w:t xml:space="preserve"> que </w:t>
      </w:r>
      <w:proofErr w:type="spellStart"/>
      <w:r w:rsidRPr="004F0D60">
        <w:rPr>
          <w:rFonts w:ascii="Arial" w:hAnsi="Arial" w:cs="Arial"/>
          <w:sz w:val="20"/>
          <w:szCs w:val="20"/>
        </w:rPr>
        <w:t>seja</w:t>
      </w:r>
      <w:proofErr w:type="spellEnd"/>
      <w:r w:rsidRPr="004F0D60">
        <w:rPr>
          <w:rFonts w:ascii="Arial" w:hAnsi="Arial" w:cs="Arial"/>
          <w:sz w:val="20"/>
          <w:szCs w:val="20"/>
        </w:rPr>
        <w:t xml:space="preserve"> </w:t>
      </w:r>
      <w:proofErr w:type="spellStart"/>
      <w:r w:rsidRPr="004F0D60">
        <w:rPr>
          <w:rFonts w:ascii="Arial" w:hAnsi="Arial" w:cs="Arial"/>
          <w:sz w:val="20"/>
          <w:szCs w:val="20"/>
        </w:rPr>
        <w:t>capaz</w:t>
      </w:r>
      <w:proofErr w:type="spellEnd"/>
      <w:r w:rsidRPr="004F0D60">
        <w:rPr>
          <w:rFonts w:ascii="Arial" w:hAnsi="Arial" w:cs="Arial"/>
          <w:sz w:val="20"/>
          <w:szCs w:val="20"/>
        </w:rPr>
        <w:t xml:space="preserve"> de </w:t>
      </w:r>
      <w:proofErr w:type="spellStart"/>
      <w:r w:rsidRPr="004F0D60">
        <w:rPr>
          <w:rFonts w:ascii="Arial" w:hAnsi="Arial" w:cs="Arial"/>
          <w:sz w:val="20"/>
          <w:szCs w:val="20"/>
        </w:rPr>
        <w:t>inscrevê</w:t>
      </w:r>
      <w:proofErr w:type="spellEnd"/>
      <w:r w:rsidRPr="004F0D60">
        <w:rPr>
          <w:rFonts w:ascii="Arial" w:hAnsi="Arial" w:cs="Arial"/>
          <w:sz w:val="20"/>
          <w:szCs w:val="20"/>
        </w:rPr>
        <w:t xml:space="preserve">-la </w:t>
      </w:r>
      <w:proofErr w:type="spellStart"/>
      <w:r w:rsidRPr="004F0D60">
        <w:rPr>
          <w:rFonts w:ascii="Arial" w:hAnsi="Arial" w:cs="Arial"/>
          <w:sz w:val="20"/>
          <w:szCs w:val="20"/>
        </w:rPr>
        <w:t>na</w:t>
      </w:r>
      <w:proofErr w:type="spellEnd"/>
      <w:r w:rsidRPr="004F0D60">
        <w:rPr>
          <w:rFonts w:ascii="Arial" w:hAnsi="Arial" w:cs="Arial"/>
          <w:sz w:val="20"/>
          <w:szCs w:val="20"/>
        </w:rPr>
        <w:t xml:space="preserve"> agenda </w:t>
      </w:r>
      <w:proofErr w:type="spellStart"/>
      <w:r w:rsidRPr="004F0D60">
        <w:rPr>
          <w:rFonts w:ascii="Arial" w:hAnsi="Arial" w:cs="Arial"/>
          <w:sz w:val="20"/>
          <w:szCs w:val="20"/>
        </w:rPr>
        <w:t>política</w:t>
      </w:r>
      <w:proofErr w:type="spellEnd"/>
      <w:r w:rsidRPr="004F0D60">
        <w:rPr>
          <w:rFonts w:ascii="Arial" w:hAnsi="Arial" w:cs="Arial"/>
          <w:sz w:val="20"/>
          <w:szCs w:val="20"/>
        </w:rPr>
        <w:t xml:space="preserve"> </w:t>
      </w:r>
      <w:proofErr w:type="spellStart"/>
      <w:r w:rsidRPr="004F0D60">
        <w:rPr>
          <w:rFonts w:ascii="Arial" w:hAnsi="Arial" w:cs="Arial"/>
          <w:sz w:val="20"/>
          <w:szCs w:val="20"/>
        </w:rPr>
        <w:t>mundial</w:t>
      </w:r>
      <w:proofErr w:type="spellEnd"/>
      <w:r w:rsidRPr="004F0D60">
        <w:rPr>
          <w:rFonts w:ascii="Arial" w:hAnsi="Arial" w:cs="Arial"/>
          <w:sz w:val="20"/>
          <w:szCs w:val="20"/>
        </w:rPr>
        <w:t xml:space="preserve">.[...] </w:t>
      </w:r>
      <w:proofErr w:type="spellStart"/>
      <w:r w:rsidRPr="004F0D60">
        <w:rPr>
          <w:rFonts w:ascii="Arial" w:hAnsi="Arial" w:cs="Arial"/>
          <w:sz w:val="20"/>
          <w:szCs w:val="20"/>
        </w:rPr>
        <w:t>Isso</w:t>
      </w:r>
      <w:proofErr w:type="spellEnd"/>
      <w:r w:rsidRPr="004F0D60">
        <w:rPr>
          <w:rFonts w:ascii="Arial" w:hAnsi="Arial" w:cs="Arial"/>
          <w:sz w:val="20"/>
          <w:szCs w:val="20"/>
        </w:rPr>
        <w:t xml:space="preserve"> </w:t>
      </w:r>
      <w:proofErr w:type="spellStart"/>
      <w:r w:rsidRPr="004F0D60">
        <w:rPr>
          <w:rFonts w:ascii="Arial" w:hAnsi="Arial" w:cs="Arial"/>
          <w:sz w:val="20"/>
          <w:szCs w:val="20"/>
        </w:rPr>
        <w:t>tudo</w:t>
      </w:r>
      <w:proofErr w:type="spellEnd"/>
      <w:r w:rsidRPr="004F0D60">
        <w:rPr>
          <w:rFonts w:ascii="Arial" w:hAnsi="Arial" w:cs="Arial"/>
          <w:sz w:val="20"/>
          <w:szCs w:val="20"/>
        </w:rPr>
        <w:t xml:space="preserve"> </w:t>
      </w:r>
      <w:proofErr w:type="spellStart"/>
      <w:r w:rsidRPr="004F0D60">
        <w:rPr>
          <w:rFonts w:ascii="Arial" w:hAnsi="Arial" w:cs="Arial"/>
          <w:sz w:val="20"/>
          <w:szCs w:val="20"/>
        </w:rPr>
        <w:t>nos</w:t>
      </w:r>
      <w:proofErr w:type="spellEnd"/>
      <w:r w:rsidRPr="004F0D60">
        <w:rPr>
          <w:rFonts w:ascii="Arial" w:hAnsi="Arial" w:cs="Arial"/>
          <w:sz w:val="20"/>
          <w:szCs w:val="20"/>
        </w:rPr>
        <w:t xml:space="preserve"> </w:t>
      </w:r>
      <w:proofErr w:type="spellStart"/>
      <w:r w:rsidRPr="004F0D60">
        <w:rPr>
          <w:rFonts w:ascii="Arial" w:hAnsi="Arial" w:cs="Arial"/>
          <w:sz w:val="20"/>
          <w:szCs w:val="20"/>
        </w:rPr>
        <w:t>faz</w:t>
      </w:r>
      <w:proofErr w:type="spellEnd"/>
      <w:r w:rsidRPr="004F0D60">
        <w:rPr>
          <w:rFonts w:ascii="Arial" w:hAnsi="Arial" w:cs="Arial"/>
          <w:sz w:val="20"/>
          <w:szCs w:val="20"/>
        </w:rPr>
        <w:t xml:space="preserve"> </w:t>
      </w:r>
      <w:proofErr w:type="spellStart"/>
      <w:r w:rsidRPr="004F0D60">
        <w:rPr>
          <w:rFonts w:ascii="Arial" w:hAnsi="Arial" w:cs="Arial"/>
          <w:sz w:val="20"/>
          <w:szCs w:val="20"/>
        </w:rPr>
        <w:t>lembrar</w:t>
      </w:r>
      <w:proofErr w:type="spellEnd"/>
      <w:r w:rsidRPr="004F0D60">
        <w:rPr>
          <w:rFonts w:ascii="Arial" w:hAnsi="Arial" w:cs="Arial"/>
          <w:sz w:val="20"/>
          <w:szCs w:val="20"/>
        </w:rPr>
        <w:t xml:space="preserve"> que </w:t>
      </w:r>
      <w:proofErr w:type="spellStart"/>
      <w:r w:rsidRPr="004F0D60">
        <w:rPr>
          <w:rFonts w:ascii="Arial" w:hAnsi="Arial" w:cs="Arial"/>
          <w:sz w:val="20"/>
          <w:szCs w:val="20"/>
        </w:rPr>
        <w:t>estamos</w:t>
      </w:r>
      <w:proofErr w:type="spellEnd"/>
      <w:r w:rsidRPr="004F0D60">
        <w:rPr>
          <w:rFonts w:ascii="Arial" w:hAnsi="Arial" w:cs="Arial"/>
          <w:sz w:val="20"/>
          <w:szCs w:val="20"/>
        </w:rPr>
        <w:t xml:space="preserve"> ante um </w:t>
      </w:r>
      <w:proofErr w:type="spellStart"/>
      <w:r w:rsidRPr="004F0D60">
        <w:rPr>
          <w:rFonts w:ascii="Arial" w:hAnsi="Arial" w:cs="Arial"/>
          <w:sz w:val="20"/>
          <w:szCs w:val="20"/>
        </w:rPr>
        <w:t>problema</w:t>
      </w:r>
      <w:proofErr w:type="spellEnd"/>
      <w:r w:rsidRPr="004F0D60">
        <w:rPr>
          <w:rFonts w:ascii="Arial" w:hAnsi="Arial" w:cs="Arial"/>
          <w:sz w:val="20"/>
          <w:szCs w:val="20"/>
        </w:rPr>
        <w:t xml:space="preserve"> com </w:t>
      </w:r>
      <w:proofErr w:type="spellStart"/>
      <w:r w:rsidRPr="004F0D60">
        <w:rPr>
          <w:rFonts w:ascii="Arial" w:hAnsi="Arial" w:cs="Arial"/>
          <w:sz w:val="20"/>
          <w:szCs w:val="20"/>
        </w:rPr>
        <w:t>origem</w:t>
      </w:r>
      <w:proofErr w:type="spellEnd"/>
      <w:r w:rsidRPr="004F0D60">
        <w:rPr>
          <w:rFonts w:ascii="Arial" w:hAnsi="Arial" w:cs="Arial"/>
          <w:sz w:val="20"/>
          <w:szCs w:val="20"/>
        </w:rPr>
        <w:t xml:space="preserve"> </w:t>
      </w:r>
      <w:proofErr w:type="spellStart"/>
      <w:r w:rsidRPr="004F0D60">
        <w:rPr>
          <w:rFonts w:ascii="Arial" w:hAnsi="Arial" w:cs="Arial"/>
          <w:sz w:val="20"/>
          <w:szCs w:val="20"/>
        </w:rPr>
        <w:t>em</w:t>
      </w:r>
      <w:proofErr w:type="spellEnd"/>
      <w:r w:rsidRPr="004F0D60">
        <w:rPr>
          <w:rFonts w:ascii="Arial" w:hAnsi="Arial" w:cs="Arial"/>
          <w:sz w:val="20"/>
          <w:szCs w:val="20"/>
        </w:rPr>
        <w:t xml:space="preserve"> </w:t>
      </w:r>
      <w:proofErr w:type="spellStart"/>
      <w:r w:rsidRPr="004F0D60">
        <w:rPr>
          <w:rFonts w:ascii="Arial" w:hAnsi="Arial" w:cs="Arial"/>
          <w:sz w:val="20"/>
          <w:szCs w:val="20"/>
        </w:rPr>
        <w:t>nossas</w:t>
      </w:r>
      <w:proofErr w:type="spellEnd"/>
      <w:r w:rsidRPr="004F0D60">
        <w:rPr>
          <w:rFonts w:ascii="Arial" w:hAnsi="Arial" w:cs="Arial"/>
          <w:sz w:val="20"/>
          <w:szCs w:val="20"/>
        </w:rPr>
        <w:t xml:space="preserve"> </w:t>
      </w:r>
      <w:proofErr w:type="spellStart"/>
      <w:r w:rsidRPr="004F0D60">
        <w:rPr>
          <w:rFonts w:ascii="Arial" w:hAnsi="Arial" w:cs="Arial"/>
          <w:sz w:val="20"/>
          <w:szCs w:val="20"/>
        </w:rPr>
        <w:t>escolhas</w:t>
      </w:r>
      <w:proofErr w:type="spellEnd"/>
      <w:r w:rsidRPr="004F0D60">
        <w:rPr>
          <w:rFonts w:ascii="Arial" w:hAnsi="Arial" w:cs="Arial"/>
          <w:sz w:val="20"/>
          <w:szCs w:val="20"/>
        </w:rPr>
        <w:t xml:space="preserve"> </w:t>
      </w:r>
      <w:proofErr w:type="spellStart"/>
      <w:r w:rsidRPr="004F0D60">
        <w:rPr>
          <w:rFonts w:ascii="Arial" w:hAnsi="Arial" w:cs="Arial"/>
          <w:sz w:val="20"/>
          <w:szCs w:val="20"/>
        </w:rPr>
        <w:t>políticas</w:t>
      </w:r>
      <w:proofErr w:type="spellEnd"/>
      <w:r w:rsidRPr="004F0D60">
        <w:rPr>
          <w:rFonts w:ascii="Arial" w:hAnsi="Arial" w:cs="Arial"/>
          <w:sz w:val="20"/>
          <w:szCs w:val="20"/>
        </w:rPr>
        <w:t xml:space="preserve"> e </w:t>
      </w:r>
      <w:proofErr w:type="spellStart"/>
      <w:r w:rsidRPr="004F0D60">
        <w:rPr>
          <w:rFonts w:ascii="Arial" w:hAnsi="Arial" w:cs="Arial"/>
          <w:sz w:val="20"/>
          <w:szCs w:val="20"/>
        </w:rPr>
        <w:t>não</w:t>
      </w:r>
      <w:proofErr w:type="spellEnd"/>
      <w:r w:rsidRPr="004F0D60">
        <w:rPr>
          <w:rFonts w:ascii="Arial" w:hAnsi="Arial" w:cs="Arial"/>
          <w:sz w:val="20"/>
          <w:szCs w:val="20"/>
        </w:rPr>
        <w:t xml:space="preserve"> </w:t>
      </w:r>
      <w:proofErr w:type="spellStart"/>
      <w:r w:rsidRPr="004F0D60">
        <w:rPr>
          <w:rFonts w:ascii="Arial" w:hAnsi="Arial" w:cs="Arial"/>
          <w:sz w:val="20"/>
          <w:szCs w:val="20"/>
        </w:rPr>
        <w:t>na</w:t>
      </w:r>
      <w:proofErr w:type="spellEnd"/>
      <w:r w:rsidRPr="004F0D60">
        <w:rPr>
          <w:rFonts w:ascii="Arial" w:hAnsi="Arial" w:cs="Arial"/>
          <w:sz w:val="20"/>
          <w:szCs w:val="20"/>
        </w:rPr>
        <w:t xml:space="preserve"> </w:t>
      </w:r>
      <w:proofErr w:type="spellStart"/>
      <w:r w:rsidRPr="004F0D60">
        <w:rPr>
          <w:rFonts w:ascii="Arial" w:hAnsi="Arial" w:cs="Arial"/>
          <w:sz w:val="20"/>
          <w:szCs w:val="20"/>
        </w:rPr>
        <w:t>carência</w:t>
      </w:r>
      <w:proofErr w:type="spellEnd"/>
      <w:r w:rsidRPr="004F0D60">
        <w:rPr>
          <w:rFonts w:ascii="Arial" w:hAnsi="Arial" w:cs="Arial"/>
          <w:sz w:val="20"/>
          <w:szCs w:val="20"/>
        </w:rPr>
        <w:t xml:space="preserve"> </w:t>
      </w:r>
      <w:proofErr w:type="spellStart"/>
      <w:r w:rsidRPr="004F0D60">
        <w:rPr>
          <w:rFonts w:ascii="Arial" w:hAnsi="Arial" w:cs="Arial"/>
          <w:sz w:val="20"/>
          <w:szCs w:val="20"/>
        </w:rPr>
        <w:t>ou</w:t>
      </w:r>
      <w:proofErr w:type="spellEnd"/>
      <w:r w:rsidRPr="004F0D60">
        <w:rPr>
          <w:rFonts w:ascii="Arial" w:hAnsi="Arial" w:cs="Arial"/>
          <w:sz w:val="20"/>
          <w:szCs w:val="20"/>
        </w:rPr>
        <w:t xml:space="preserve"> </w:t>
      </w:r>
      <w:proofErr w:type="spellStart"/>
      <w:r w:rsidRPr="004F0D60">
        <w:rPr>
          <w:rFonts w:ascii="Arial" w:hAnsi="Arial" w:cs="Arial"/>
          <w:sz w:val="20"/>
          <w:szCs w:val="20"/>
        </w:rPr>
        <w:t>na</w:t>
      </w:r>
      <w:proofErr w:type="spellEnd"/>
      <w:r w:rsidRPr="004F0D60">
        <w:rPr>
          <w:rFonts w:ascii="Arial" w:hAnsi="Arial" w:cs="Arial"/>
          <w:sz w:val="20"/>
          <w:szCs w:val="20"/>
        </w:rPr>
        <w:t xml:space="preserve"> </w:t>
      </w:r>
      <w:proofErr w:type="spellStart"/>
      <w:r w:rsidRPr="004F0D60">
        <w:rPr>
          <w:rFonts w:ascii="Arial" w:hAnsi="Arial" w:cs="Arial"/>
          <w:sz w:val="20"/>
          <w:szCs w:val="20"/>
        </w:rPr>
        <w:t>indisponibilidade</w:t>
      </w:r>
      <w:proofErr w:type="spellEnd"/>
      <w:r w:rsidRPr="004F0D60">
        <w:rPr>
          <w:rFonts w:ascii="Arial" w:hAnsi="Arial" w:cs="Arial"/>
          <w:sz w:val="20"/>
          <w:szCs w:val="20"/>
        </w:rPr>
        <w:t xml:space="preserve"> da </w:t>
      </w:r>
      <w:proofErr w:type="spellStart"/>
      <w:r w:rsidRPr="004F0D60">
        <w:rPr>
          <w:rFonts w:ascii="Arial" w:hAnsi="Arial" w:cs="Arial"/>
          <w:sz w:val="20"/>
          <w:szCs w:val="20"/>
        </w:rPr>
        <w:t>água</w:t>
      </w:r>
      <w:proofErr w:type="spellEnd"/>
      <w:r w:rsidRPr="004F0D60">
        <w:rPr>
          <w:rFonts w:ascii="Arial" w:hAnsi="Arial" w:cs="Arial"/>
          <w:sz w:val="20"/>
          <w:szCs w:val="20"/>
        </w:rPr>
        <w:t>.</w:t>
      </w:r>
      <w:r>
        <w:rPr>
          <w:rFonts w:ascii="Arial" w:hAnsi="Arial" w:cs="Arial"/>
          <w:sz w:val="20"/>
          <w:szCs w:val="20"/>
        </w:rPr>
        <w:t xml:space="preserve"> </w:t>
      </w:r>
      <w:r w:rsidRPr="004F0D60">
        <w:rPr>
          <w:rFonts w:ascii="Arial" w:hAnsi="Arial" w:cs="Arial"/>
          <w:sz w:val="20"/>
          <w:szCs w:val="20"/>
        </w:rPr>
        <w:t>(SCHONS</w:t>
      </w:r>
      <w:r>
        <w:rPr>
          <w:rFonts w:ascii="Arial" w:hAnsi="Arial" w:cs="Arial"/>
          <w:sz w:val="20"/>
          <w:szCs w:val="20"/>
        </w:rPr>
        <w:t xml:space="preserve">, </w:t>
      </w:r>
      <w:r w:rsidRPr="004F0D60">
        <w:rPr>
          <w:rFonts w:ascii="Arial" w:hAnsi="Arial" w:cs="Arial"/>
          <w:sz w:val="20"/>
          <w:szCs w:val="20"/>
        </w:rPr>
        <w:t>2012, p.72)</w:t>
      </w:r>
      <w:r w:rsidRPr="004F0D60">
        <w:rPr>
          <w:rFonts w:ascii="Arial" w:hAnsi="Arial" w:cs="Arial"/>
          <w:sz w:val="20"/>
          <w:szCs w:val="20"/>
        </w:rPr>
        <w:t>.</w:t>
      </w:r>
    </w:p>
    <w:p w14:paraId="5961033B" w14:textId="1395655A" w:rsidR="003D5876" w:rsidRPr="003D5876" w:rsidRDefault="003D5876" w:rsidP="00D60E7D">
      <w:pPr>
        <w:spacing w:after="0" w:line="240" w:lineRule="auto"/>
        <w:ind w:firstLine="709"/>
        <w:jc w:val="both"/>
        <w:rPr>
          <w:rFonts w:ascii="Arial" w:hAnsi="Arial" w:cs="Arial"/>
          <w:sz w:val="24"/>
          <w:szCs w:val="24"/>
        </w:rPr>
      </w:pPr>
      <w:r w:rsidRPr="003D5876">
        <w:rPr>
          <w:rFonts w:ascii="Arial" w:hAnsi="Arial" w:cs="Arial"/>
          <w:sz w:val="24"/>
          <w:szCs w:val="24"/>
        </w:rPr>
        <w:t xml:space="preserve">Uma forma de </w:t>
      </w:r>
      <w:proofErr w:type="spellStart"/>
      <w:r w:rsidRPr="003D5876">
        <w:rPr>
          <w:rFonts w:ascii="Arial" w:hAnsi="Arial" w:cs="Arial"/>
          <w:sz w:val="24"/>
          <w:szCs w:val="24"/>
        </w:rPr>
        <w:t>diminuir</w:t>
      </w:r>
      <w:proofErr w:type="spellEnd"/>
      <w:r w:rsidRPr="003D5876">
        <w:rPr>
          <w:rFonts w:ascii="Arial" w:hAnsi="Arial" w:cs="Arial"/>
          <w:sz w:val="24"/>
          <w:szCs w:val="24"/>
        </w:rPr>
        <w:t xml:space="preserve"> o </w:t>
      </w:r>
      <w:proofErr w:type="spellStart"/>
      <w:r w:rsidRPr="003D5876">
        <w:rPr>
          <w:rFonts w:ascii="Arial" w:hAnsi="Arial" w:cs="Arial"/>
          <w:sz w:val="24"/>
          <w:szCs w:val="24"/>
        </w:rPr>
        <w:t>desperdício</w:t>
      </w:r>
      <w:proofErr w:type="spellEnd"/>
      <w:r w:rsidRPr="003D5876">
        <w:rPr>
          <w:rFonts w:ascii="Arial" w:hAnsi="Arial" w:cs="Arial"/>
          <w:sz w:val="24"/>
          <w:szCs w:val="24"/>
        </w:rPr>
        <w:t xml:space="preserve"> de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é </w:t>
      </w:r>
      <w:proofErr w:type="spellStart"/>
      <w:r w:rsidRPr="003D5876">
        <w:rPr>
          <w:rFonts w:ascii="Arial" w:hAnsi="Arial" w:cs="Arial"/>
          <w:sz w:val="24"/>
          <w:szCs w:val="24"/>
        </w:rPr>
        <w:t>levar</w:t>
      </w:r>
      <w:proofErr w:type="spellEnd"/>
      <w:r w:rsidRPr="003D5876">
        <w:rPr>
          <w:rFonts w:ascii="Arial" w:hAnsi="Arial" w:cs="Arial"/>
          <w:sz w:val="24"/>
          <w:szCs w:val="24"/>
        </w:rPr>
        <w:t xml:space="preserve"> a </w:t>
      </w:r>
      <w:proofErr w:type="spellStart"/>
      <w:r w:rsidRPr="003D5876">
        <w:rPr>
          <w:rFonts w:ascii="Arial" w:hAnsi="Arial" w:cs="Arial"/>
          <w:sz w:val="24"/>
          <w:szCs w:val="24"/>
        </w:rPr>
        <w:t>classe</w:t>
      </w:r>
      <w:proofErr w:type="spellEnd"/>
      <w:r w:rsidRPr="003D5876">
        <w:rPr>
          <w:rFonts w:ascii="Arial" w:hAnsi="Arial" w:cs="Arial"/>
          <w:sz w:val="24"/>
          <w:szCs w:val="24"/>
        </w:rPr>
        <w:t xml:space="preserve"> </w:t>
      </w:r>
      <w:proofErr w:type="spellStart"/>
      <w:r w:rsidRPr="003D5876">
        <w:rPr>
          <w:rFonts w:ascii="Arial" w:hAnsi="Arial" w:cs="Arial"/>
          <w:sz w:val="24"/>
          <w:szCs w:val="24"/>
        </w:rPr>
        <w:t>consumidora</w:t>
      </w:r>
      <w:proofErr w:type="spellEnd"/>
      <w:r w:rsidRPr="003D5876">
        <w:rPr>
          <w:rFonts w:ascii="Arial" w:hAnsi="Arial" w:cs="Arial"/>
          <w:sz w:val="24"/>
          <w:szCs w:val="24"/>
        </w:rPr>
        <w:t xml:space="preserve"> </w:t>
      </w:r>
      <w:proofErr w:type="spellStart"/>
      <w:r w:rsidRPr="003D5876">
        <w:rPr>
          <w:rFonts w:ascii="Arial" w:hAnsi="Arial" w:cs="Arial"/>
          <w:sz w:val="24"/>
          <w:szCs w:val="24"/>
        </w:rPr>
        <w:t>desse</w:t>
      </w:r>
      <w:proofErr w:type="spellEnd"/>
      <w:r w:rsidRPr="003D5876">
        <w:rPr>
          <w:rFonts w:ascii="Arial" w:hAnsi="Arial" w:cs="Arial"/>
          <w:sz w:val="24"/>
          <w:szCs w:val="24"/>
        </w:rPr>
        <w:t xml:space="preserve"> </w:t>
      </w:r>
      <w:proofErr w:type="spellStart"/>
      <w:r w:rsidRPr="003D5876">
        <w:rPr>
          <w:rFonts w:ascii="Arial" w:hAnsi="Arial" w:cs="Arial"/>
          <w:sz w:val="24"/>
          <w:szCs w:val="24"/>
        </w:rPr>
        <w:t>recurso</w:t>
      </w:r>
      <w:proofErr w:type="spellEnd"/>
      <w:r w:rsidRPr="003D5876">
        <w:rPr>
          <w:rFonts w:ascii="Arial" w:hAnsi="Arial" w:cs="Arial"/>
          <w:sz w:val="24"/>
          <w:szCs w:val="24"/>
        </w:rPr>
        <w:t xml:space="preserve"> </w:t>
      </w:r>
      <w:proofErr w:type="gramStart"/>
      <w:r w:rsidRPr="003D5876">
        <w:rPr>
          <w:rFonts w:ascii="Arial" w:hAnsi="Arial" w:cs="Arial"/>
          <w:sz w:val="24"/>
          <w:szCs w:val="24"/>
        </w:rPr>
        <w:t>a</w:t>
      </w:r>
      <w:proofErr w:type="gramEnd"/>
      <w:r w:rsidRPr="003D5876">
        <w:rPr>
          <w:rFonts w:ascii="Arial" w:hAnsi="Arial" w:cs="Arial"/>
          <w:sz w:val="24"/>
          <w:szCs w:val="24"/>
        </w:rPr>
        <w:t xml:space="preserve"> </w:t>
      </w:r>
      <w:proofErr w:type="spellStart"/>
      <w:r w:rsidRPr="003D5876">
        <w:rPr>
          <w:rFonts w:ascii="Arial" w:hAnsi="Arial" w:cs="Arial"/>
          <w:sz w:val="24"/>
          <w:szCs w:val="24"/>
        </w:rPr>
        <w:t>entender</w:t>
      </w:r>
      <w:proofErr w:type="spellEnd"/>
      <w:r w:rsidRPr="003D5876">
        <w:rPr>
          <w:rFonts w:ascii="Arial" w:hAnsi="Arial" w:cs="Arial"/>
          <w:sz w:val="24"/>
          <w:szCs w:val="24"/>
        </w:rPr>
        <w:t xml:space="preserve"> e </w:t>
      </w:r>
      <w:proofErr w:type="spellStart"/>
      <w:r w:rsidRPr="003D5876">
        <w:rPr>
          <w:rFonts w:ascii="Arial" w:hAnsi="Arial" w:cs="Arial"/>
          <w:sz w:val="24"/>
          <w:szCs w:val="24"/>
        </w:rPr>
        <w:t>compreender</w:t>
      </w:r>
      <w:proofErr w:type="spellEnd"/>
      <w:r w:rsidRPr="003D5876">
        <w:rPr>
          <w:rFonts w:ascii="Arial" w:hAnsi="Arial" w:cs="Arial"/>
          <w:sz w:val="24"/>
          <w:szCs w:val="24"/>
        </w:rPr>
        <w:t xml:space="preserve"> a </w:t>
      </w:r>
      <w:proofErr w:type="spellStart"/>
      <w:r w:rsidRPr="003D5876">
        <w:rPr>
          <w:rFonts w:ascii="Arial" w:hAnsi="Arial" w:cs="Arial"/>
          <w:sz w:val="24"/>
          <w:szCs w:val="24"/>
        </w:rPr>
        <w:t>importância</w:t>
      </w:r>
      <w:proofErr w:type="spellEnd"/>
      <w:r w:rsidRPr="003D5876">
        <w:rPr>
          <w:rFonts w:ascii="Arial" w:hAnsi="Arial" w:cs="Arial"/>
          <w:sz w:val="24"/>
          <w:szCs w:val="24"/>
        </w:rPr>
        <w:t xml:space="preserve"> do </w:t>
      </w:r>
      <w:proofErr w:type="spellStart"/>
      <w:r w:rsidRPr="003D5876">
        <w:rPr>
          <w:rFonts w:ascii="Arial" w:hAnsi="Arial" w:cs="Arial"/>
          <w:sz w:val="24"/>
          <w:szCs w:val="24"/>
        </w:rPr>
        <w:t>consumo</w:t>
      </w:r>
      <w:proofErr w:type="spellEnd"/>
      <w:r w:rsidRPr="003D5876">
        <w:rPr>
          <w:rFonts w:ascii="Arial" w:hAnsi="Arial" w:cs="Arial"/>
          <w:sz w:val="24"/>
          <w:szCs w:val="24"/>
        </w:rPr>
        <w:t xml:space="preserve"> </w:t>
      </w:r>
      <w:proofErr w:type="spellStart"/>
      <w:r w:rsidRPr="003D5876">
        <w:rPr>
          <w:rFonts w:ascii="Arial" w:hAnsi="Arial" w:cs="Arial"/>
          <w:sz w:val="24"/>
          <w:szCs w:val="24"/>
        </w:rPr>
        <w:t>consciente</w:t>
      </w:r>
      <w:proofErr w:type="spellEnd"/>
      <w:r w:rsidRPr="003D5876">
        <w:rPr>
          <w:rFonts w:ascii="Arial" w:hAnsi="Arial" w:cs="Arial"/>
          <w:sz w:val="24"/>
          <w:szCs w:val="24"/>
        </w:rPr>
        <w:t xml:space="preserve">. Para tanto, é </w:t>
      </w:r>
      <w:proofErr w:type="spellStart"/>
      <w:r w:rsidRPr="003D5876">
        <w:rPr>
          <w:rFonts w:ascii="Arial" w:hAnsi="Arial" w:cs="Arial"/>
          <w:sz w:val="24"/>
          <w:szCs w:val="24"/>
        </w:rPr>
        <w:t>necessário</w:t>
      </w:r>
      <w:proofErr w:type="spellEnd"/>
      <w:r w:rsidRPr="003D5876">
        <w:rPr>
          <w:rFonts w:ascii="Arial" w:hAnsi="Arial" w:cs="Arial"/>
          <w:sz w:val="24"/>
          <w:szCs w:val="24"/>
        </w:rPr>
        <w:t xml:space="preserve"> saber a </w:t>
      </w:r>
      <w:proofErr w:type="spellStart"/>
      <w:r w:rsidRPr="003D5876">
        <w:rPr>
          <w:rFonts w:ascii="Arial" w:hAnsi="Arial" w:cs="Arial"/>
          <w:sz w:val="24"/>
          <w:szCs w:val="24"/>
        </w:rPr>
        <w:t>quantidade</w:t>
      </w:r>
      <w:proofErr w:type="spellEnd"/>
      <w:r w:rsidRPr="003D5876">
        <w:rPr>
          <w:rFonts w:ascii="Arial" w:hAnsi="Arial" w:cs="Arial"/>
          <w:sz w:val="24"/>
          <w:szCs w:val="24"/>
        </w:rPr>
        <w:t xml:space="preserve"> de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w:t>
      </w:r>
      <w:proofErr w:type="spellStart"/>
      <w:r w:rsidRPr="003D5876">
        <w:rPr>
          <w:rFonts w:ascii="Arial" w:hAnsi="Arial" w:cs="Arial"/>
          <w:sz w:val="24"/>
          <w:szCs w:val="24"/>
        </w:rPr>
        <w:t>necessária</w:t>
      </w:r>
      <w:proofErr w:type="spellEnd"/>
      <w:r w:rsidRPr="003D5876">
        <w:rPr>
          <w:rFonts w:ascii="Arial" w:hAnsi="Arial" w:cs="Arial"/>
          <w:sz w:val="24"/>
          <w:szCs w:val="24"/>
        </w:rPr>
        <w:t xml:space="preserve"> para </w:t>
      </w:r>
      <w:proofErr w:type="spellStart"/>
      <w:r w:rsidRPr="003D5876">
        <w:rPr>
          <w:rFonts w:ascii="Arial" w:hAnsi="Arial" w:cs="Arial"/>
          <w:sz w:val="24"/>
          <w:szCs w:val="24"/>
        </w:rPr>
        <w:t>atender</w:t>
      </w:r>
      <w:proofErr w:type="spellEnd"/>
      <w:r w:rsidRPr="003D5876">
        <w:rPr>
          <w:rFonts w:ascii="Arial" w:hAnsi="Arial" w:cs="Arial"/>
          <w:sz w:val="24"/>
          <w:szCs w:val="24"/>
        </w:rPr>
        <w:t xml:space="preserve"> </w:t>
      </w:r>
      <w:proofErr w:type="spellStart"/>
      <w:r w:rsidRPr="003D5876">
        <w:rPr>
          <w:rFonts w:ascii="Arial" w:hAnsi="Arial" w:cs="Arial"/>
          <w:sz w:val="24"/>
          <w:szCs w:val="24"/>
        </w:rPr>
        <w:t>às</w:t>
      </w:r>
      <w:proofErr w:type="spellEnd"/>
      <w:r w:rsidRPr="003D5876">
        <w:rPr>
          <w:rFonts w:ascii="Arial" w:hAnsi="Arial" w:cs="Arial"/>
          <w:sz w:val="24"/>
          <w:szCs w:val="24"/>
        </w:rPr>
        <w:t xml:space="preserve"> </w:t>
      </w:r>
      <w:proofErr w:type="spellStart"/>
      <w:r w:rsidRPr="003D5876">
        <w:rPr>
          <w:rFonts w:ascii="Arial" w:hAnsi="Arial" w:cs="Arial"/>
          <w:sz w:val="24"/>
          <w:szCs w:val="24"/>
        </w:rPr>
        <w:t>necessidades</w:t>
      </w:r>
      <w:proofErr w:type="spellEnd"/>
      <w:r w:rsidRPr="003D5876">
        <w:rPr>
          <w:rFonts w:ascii="Arial" w:hAnsi="Arial" w:cs="Arial"/>
          <w:sz w:val="24"/>
          <w:szCs w:val="24"/>
        </w:rPr>
        <w:t xml:space="preserve"> </w:t>
      </w:r>
      <w:proofErr w:type="spellStart"/>
      <w:r w:rsidRPr="003D5876">
        <w:rPr>
          <w:rFonts w:ascii="Arial" w:hAnsi="Arial" w:cs="Arial"/>
          <w:sz w:val="24"/>
          <w:szCs w:val="24"/>
        </w:rPr>
        <w:t>individuais</w:t>
      </w:r>
      <w:proofErr w:type="spellEnd"/>
      <w:r w:rsidRPr="003D5876">
        <w:rPr>
          <w:rFonts w:ascii="Arial" w:hAnsi="Arial" w:cs="Arial"/>
          <w:sz w:val="24"/>
          <w:szCs w:val="24"/>
        </w:rPr>
        <w:t xml:space="preserve"> e </w:t>
      </w:r>
      <w:proofErr w:type="spellStart"/>
      <w:r w:rsidRPr="003D5876">
        <w:rPr>
          <w:rFonts w:ascii="Arial" w:hAnsi="Arial" w:cs="Arial"/>
          <w:sz w:val="24"/>
          <w:szCs w:val="24"/>
        </w:rPr>
        <w:t>coletivas</w:t>
      </w:r>
      <w:proofErr w:type="spellEnd"/>
      <w:r w:rsidRPr="003D5876">
        <w:rPr>
          <w:rFonts w:ascii="Arial" w:hAnsi="Arial" w:cs="Arial"/>
          <w:sz w:val="24"/>
          <w:szCs w:val="24"/>
        </w:rPr>
        <w:t xml:space="preserve">. </w:t>
      </w:r>
      <w:proofErr w:type="spellStart"/>
      <w:r w:rsidRPr="003D5876">
        <w:rPr>
          <w:rFonts w:ascii="Arial" w:hAnsi="Arial" w:cs="Arial"/>
          <w:sz w:val="24"/>
          <w:szCs w:val="24"/>
        </w:rPr>
        <w:t>Inspirada</w:t>
      </w:r>
      <w:proofErr w:type="spellEnd"/>
      <w:r w:rsidRPr="003D5876">
        <w:rPr>
          <w:rFonts w:ascii="Arial" w:hAnsi="Arial" w:cs="Arial"/>
          <w:sz w:val="24"/>
          <w:szCs w:val="24"/>
        </w:rPr>
        <w:t xml:space="preserve"> </w:t>
      </w:r>
      <w:proofErr w:type="spellStart"/>
      <w:r w:rsidRPr="003D5876">
        <w:rPr>
          <w:rFonts w:ascii="Arial" w:hAnsi="Arial" w:cs="Arial"/>
          <w:sz w:val="24"/>
          <w:szCs w:val="24"/>
        </w:rPr>
        <w:t>na</w:t>
      </w:r>
      <w:proofErr w:type="spellEnd"/>
      <w:r w:rsidRPr="003D5876">
        <w:rPr>
          <w:rFonts w:ascii="Arial" w:hAnsi="Arial" w:cs="Arial"/>
          <w:sz w:val="24"/>
          <w:szCs w:val="24"/>
        </w:rPr>
        <w:t xml:space="preserve"> </w:t>
      </w:r>
      <w:r w:rsidRPr="003D5876">
        <w:rPr>
          <w:rFonts w:ascii="Arial" w:hAnsi="Arial" w:cs="Arial"/>
          <w:i/>
          <w:sz w:val="24"/>
          <w:szCs w:val="24"/>
        </w:rPr>
        <w:t>ecological footprint</w:t>
      </w:r>
      <w:r w:rsidRPr="003D5876">
        <w:rPr>
          <w:rFonts w:ascii="Arial" w:hAnsi="Arial" w:cs="Arial"/>
          <w:sz w:val="24"/>
          <w:szCs w:val="24"/>
        </w:rPr>
        <w:t xml:space="preserve">, </w:t>
      </w:r>
      <w:proofErr w:type="spellStart"/>
      <w:r w:rsidRPr="003D5876">
        <w:rPr>
          <w:rFonts w:ascii="Arial" w:hAnsi="Arial" w:cs="Arial"/>
          <w:sz w:val="24"/>
          <w:szCs w:val="24"/>
        </w:rPr>
        <w:t>traduzida</w:t>
      </w:r>
      <w:proofErr w:type="spellEnd"/>
      <w:r w:rsidRPr="003D5876">
        <w:rPr>
          <w:rFonts w:ascii="Arial" w:hAnsi="Arial" w:cs="Arial"/>
          <w:sz w:val="24"/>
          <w:szCs w:val="24"/>
        </w:rPr>
        <w:t xml:space="preserve"> </w:t>
      </w:r>
      <w:proofErr w:type="spellStart"/>
      <w:r w:rsidRPr="003D5876">
        <w:rPr>
          <w:rFonts w:ascii="Arial" w:hAnsi="Arial" w:cs="Arial"/>
          <w:sz w:val="24"/>
          <w:szCs w:val="24"/>
        </w:rPr>
        <w:t>como</w:t>
      </w:r>
      <w:proofErr w:type="spellEnd"/>
      <w:r w:rsidRPr="003D5876">
        <w:rPr>
          <w:rFonts w:ascii="Arial" w:hAnsi="Arial" w:cs="Arial"/>
          <w:sz w:val="24"/>
          <w:szCs w:val="24"/>
        </w:rPr>
        <w:t xml:space="preserve">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ecológica</w:t>
      </w:r>
      <w:proofErr w:type="spellEnd"/>
      <w:r w:rsidRPr="003D5876">
        <w:rPr>
          <w:rFonts w:ascii="Arial" w:hAnsi="Arial" w:cs="Arial"/>
          <w:sz w:val="24"/>
          <w:szCs w:val="24"/>
        </w:rPr>
        <w:t xml:space="preserve"> (PE), que </w:t>
      </w:r>
      <w:proofErr w:type="spellStart"/>
      <w:r w:rsidRPr="003D5876">
        <w:rPr>
          <w:rFonts w:ascii="Arial" w:hAnsi="Arial" w:cs="Arial"/>
          <w:sz w:val="24"/>
          <w:szCs w:val="24"/>
        </w:rPr>
        <w:t>mede</w:t>
      </w:r>
      <w:proofErr w:type="spellEnd"/>
      <w:r w:rsidRPr="003D5876">
        <w:rPr>
          <w:rFonts w:ascii="Arial" w:hAnsi="Arial" w:cs="Arial"/>
          <w:sz w:val="24"/>
          <w:szCs w:val="24"/>
        </w:rPr>
        <w:t xml:space="preserve"> a </w:t>
      </w:r>
      <w:proofErr w:type="spellStart"/>
      <w:r w:rsidRPr="003D5876">
        <w:rPr>
          <w:rFonts w:ascii="Arial" w:hAnsi="Arial" w:cs="Arial"/>
          <w:sz w:val="24"/>
          <w:szCs w:val="24"/>
        </w:rPr>
        <w:t>área</w:t>
      </w:r>
      <w:proofErr w:type="spellEnd"/>
      <w:r w:rsidRPr="003D5876">
        <w:rPr>
          <w:rFonts w:ascii="Arial" w:hAnsi="Arial" w:cs="Arial"/>
          <w:sz w:val="24"/>
          <w:szCs w:val="24"/>
        </w:rPr>
        <w:t xml:space="preserve">, </w:t>
      </w:r>
      <w:proofErr w:type="spellStart"/>
      <w:r w:rsidRPr="003D5876">
        <w:rPr>
          <w:rFonts w:ascii="Arial" w:hAnsi="Arial" w:cs="Arial"/>
          <w:sz w:val="24"/>
          <w:szCs w:val="24"/>
        </w:rPr>
        <w:t>em</w:t>
      </w:r>
      <w:proofErr w:type="spellEnd"/>
      <w:r w:rsidRPr="003D5876">
        <w:rPr>
          <w:rFonts w:ascii="Arial" w:hAnsi="Arial" w:cs="Arial"/>
          <w:sz w:val="24"/>
          <w:szCs w:val="24"/>
        </w:rPr>
        <w:t xml:space="preserve"> hectares, </w:t>
      </w:r>
      <w:proofErr w:type="spellStart"/>
      <w:r w:rsidRPr="003D5876">
        <w:rPr>
          <w:rFonts w:ascii="Arial" w:hAnsi="Arial" w:cs="Arial"/>
          <w:sz w:val="24"/>
          <w:szCs w:val="24"/>
        </w:rPr>
        <w:t>necessária</w:t>
      </w:r>
      <w:proofErr w:type="spellEnd"/>
      <w:r w:rsidRPr="003D5876">
        <w:rPr>
          <w:rFonts w:ascii="Arial" w:hAnsi="Arial" w:cs="Arial"/>
          <w:sz w:val="24"/>
          <w:szCs w:val="24"/>
        </w:rPr>
        <w:t xml:space="preserve"> de terra </w:t>
      </w:r>
      <w:proofErr w:type="spellStart"/>
      <w:r w:rsidRPr="003D5876">
        <w:rPr>
          <w:rFonts w:ascii="Arial" w:hAnsi="Arial" w:cs="Arial"/>
          <w:sz w:val="24"/>
          <w:szCs w:val="24"/>
        </w:rPr>
        <w:t>produtiva</w:t>
      </w:r>
      <w:proofErr w:type="spellEnd"/>
      <w:r w:rsidRPr="003D5876">
        <w:rPr>
          <w:rFonts w:ascii="Arial" w:hAnsi="Arial" w:cs="Arial"/>
          <w:sz w:val="24"/>
          <w:szCs w:val="24"/>
        </w:rPr>
        <w:t xml:space="preserve"> para </w:t>
      </w:r>
      <w:proofErr w:type="spellStart"/>
      <w:r w:rsidRPr="003D5876">
        <w:rPr>
          <w:rFonts w:ascii="Arial" w:hAnsi="Arial" w:cs="Arial"/>
          <w:sz w:val="24"/>
          <w:szCs w:val="24"/>
        </w:rPr>
        <w:t>manter</w:t>
      </w:r>
      <w:proofErr w:type="spellEnd"/>
      <w:r w:rsidRPr="003D5876">
        <w:rPr>
          <w:rFonts w:ascii="Arial" w:hAnsi="Arial" w:cs="Arial"/>
          <w:sz w:val="24"/>
          <w:szCs w:val="24"/>
        </w:rPr>
        <w:t xml:space="preserve"> a </w:t>
      </w:r>
      <w:proofErr w:type="spellStart"/>
      <w:r w:rsidRPr="003D5876">
        <w:rPr>
          <w:rFonts w:ascii="Arial" w:hAnsi="Arial" w:cs="Arial"/>
          <w:sz w:val="24"/>
          <w:szCs w:val="24"/>
        </w:rPr>
        <w:t>produção</w:t>
      </w:r>
      <w:proofErr w:type="spellEnd"/>
      <w:r w:rsidRPr="003D5876">
        <w:rPr>
          <w:rFonts w:ascii="Arial" w:hAnsi="Arial" w:cs="Arial"/>
          <w:sz w:val="24"/>
          <w:szCs w:val="24"/>
        </w:rPr>
        <w:t xml:space="preserve"> de bens </w:t>
      </w:r>
      <w:proofErr w:type="spellStart"/>
      <w:r w:rsidRPr="003D5876">
        <w:rPr>
          <w:rFonts w:ascii="Arial" w:hAnsi="Arial" w:cs="Arial"/>
          <w:sz w:val="24"/>
          <w:szCs w:val="24"/>
        </w:rPr>
        <w:t>requeridos</w:t>
      </w:r>
      <w:proofErr w:type="spellEnd"/>
      <w:r w:rsidRPr="003D5876">
        <w:rPr>
          <w:rFonts w:ascii="Arial" w:hAnsi="Arial" w:cs="Arial"/>
          <w:sz w:val="24"/>
          <w:szCs w:val="24"/>
        </w:rPr>
        <w:t xml:space="preserve"> por um </w:t>
      </w:r>
      <w:proofErr w:type="spellStart"/>
      <w:r w:rsidRPr="003D5876">
        <w:rPr>
          <w:rFonts w:ascii="Arial" w:hAnsi="Arial" w:cs="Arial"/>
          <w:sz w:val="24"/>
          <w:szCs w:val="24"/>
        </w:rPr>
        <w:t>certo</w:t>
      </w:r>
      <w:proofErr w:type="spellEnd"/>
      <w:r w:rsidRPr="003D5876">
        <w:rPr>
          <w:rFonts w:ascii="Arial" w:hAnsi="Arial" w:cs="Arial"/>
          <w:sz w:val="24"/>
          <w:szCs w:val="24"/>
        </w:rPr>
        <w:t xml:space="preserve"> </w:t>
      </w:r>
      <w:proofErr w:type="spellStart"/>
      <w:r w:rsidRPr="003D5876">
        <w:rPr>
          <w:rFonts w:ascii="Arial" w:hAnsi="Arial" w:cs="Arial"/>
          <w:sz w:val="24"/>
          <w:szCs w:val="24"/>
        </w:rPr>
        <w:t>sistema</w:t>
      </w:r>
      <w:proofErr w:type="spellEnd"/>
      <w:r w:rsidRPr="003D5876">
        <w:rPr>
          <w:rFonts w:ascii="Arial" w:hAnsi="Arial" w:cs="Arial"/>
          <w:sz w:val="24"/>
          <w:szCs w:val="24"/>
        </w:rPr>
        <w:t xml:space="preserve"> e para </w:t>
      </w:r>
      <w:proofErr w:type="spellStart"/>
      <w:r w:rsidRPr="003D5876">
        <w:rPr>
          <w:rFonts w:ascii="Arial" w:hAnsi="Arial" w:cs="Arial"/>
          <w:sz w:val="24"/>
          <w:szCs w:val="24"/>
        </w:rPr>
        <w:t>assimilar</w:t>
      </w:r>
      <w:proofErr w:type="spellEnd"/>
      <w:r w:rsidRPr="003D5876">
        <w:rPr>
          <w:rFonts w:ascii="Arial" w:hAnsi="Arial" w:cs="Arial"/>
          <w:sz w:val="24"/>
          <w:szCs w:val="24"/>
        </w:rPr>
        <w:t xml:space="preserve"> </w:t>
      </w:r>
      <w:proofErr w:type="spellStart"/>
      <w:r w:rsidRPr="003D5876">
        <w:rPr>
          <w:rFonts w:ascii="Arial" w:hAnsi="Arial" w:cs="Arial"/>
          <w:sz w:val="24"/>
          <w:szCs w:val="24"/>
        </w:rPr>
        <w:t>os</w:t>
      </w:r>
      <w:proofErr w:type="spellEnd"/>
      <w:r w:rsidRPr="003D5876">
        <w:rPr>
          <w:rFonts w:ascii="Arial" w:hAnsi="Arial" w:cs="Arial"/>
          <w:sz w:val="24"/>
          <w:szCs w:val="24"/>
        </w:rPr>
        <w:t xml:space="preserve"> </w:t>
      </w:r>
      <w:proofErr w:type="spellStart"/>
      <w:r w:rsidRPr="003D5876">
        <w:rPr>
          <w:rFonts w:ascii="Arial" w:hAnsi="Arial" w:cs="Arial"/>
          <w:sz w:val="24"/>
          <w:szCs w:val="24"/>
        </w:rPr>
        <w:t>dejetos</w:t>
      </w:r>
      <w:proofErr w:type="spellEnd"/>
      <w:r w:rsidRPr="003D5876">
        <w:rPr>
          <w:rFonts w:ascii="Arial" w:hAnsi="Arial" w:cs="Arial"/>
          <w:sz w:val="24"/>
          <w:szCs w:val="24"/>
        </w:rPr>
        <w:t xml:space="preserve"> por </w:t>
      </w:r>
      <w:proofErr w:type="spellStart"/>
      <w:r w:rsidRPr="003D5876">
        <w:rPr>
          <w:rFonts w:ascii="Arial" w:hAnsi="Arial" w:cs="Arial"/>
          <w:sz w:val="24"/>
          <w:szCs w:val="24"/>
        </w:rPr>
        <w:t>ele</w:t>
      </w:r>
      <w:proofErr w:type="spellEnd"/>
      <w:r w:rsidRPr="003D5876">
        <w:rPr>
          <w:rFonts w:ascii="Arial" w:hAnsi="Arial" w:cs="Arial"/>
          <w:sz w:val="24"/>
          <w:szCs w:val="24"/>
        </w:rPr>
        <w:t xml:space="preserve"> </w:t>
      </w:r>
      <w:proofErr w:type="spellStart"/>
      <w:r w:rsidRPr="003D5876">
        <w:rPr>
          <w:rFonts w:ascii="Arial" w:hAnsi="Arial" w:cs="Arial"/>
          <w:sz w:val="24"/>
          <w:szCs w:val="24"/>
        </w:rPr>
        <w:t>produzidos</w:t>
      </w:r>
      <w:proofErr w:type="spellEnd"/>
      <w:r w:rsidRPr="003D5876">
        <w:rPr>
          <w:rFonts w:ascii="Arial" w:hAnsi="Arial" w:cs="Arial"/>
          <w:sz w:val="24"/>
          <w:szCs w:val="24"/>
        </w:rPr>
        <w:t xml:space="preserve"> (BELLEN, 2006, p.104), a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hídrica</w:t>
      </w:r>
      <w:proofErr w:type="spellEnd"/>
      <w:r w:rsidRPr="003D5876">
        <w:rPr>
          <w:rFonts w:ascii="Arial" w:hAnsi="Arial" w:cs="Arial"/>
          <w:sz w:val="24"/>
          <w:szCs w:val="24"/>
        </w:rPr>
        <w:t xml:space="preserve"> (PH) “[...] é </w:t>
      </w:r>
      <w:proofErr w:type="spellStart"/>
      <w:r w:rsidRPr="003D5876">
        <w:rPr>
          <w:rFonts w:ascii="Arial" w:hAnsi="Arial" w:cs="Arial"/>
          <w:sz w:val="24"/>
          <w:szCs w:val="24"/>
        </w:rPr>
        <w:t>definida</w:t>
      </w:r>
      <w:proofErr w:type="spellEnd"/>
      <w:r w:rsidRPr="003D5876">
        <w:rPr>
          <w:rFonts w:ascii="Arial" w:hAnsi="Arial" w:cs="Arial"/>
          <w:sz w:val="24"/>
          <w:szCs w:val="24"/>
        </w:rPr>
        <w:t xml:space="preserve"> </w:t>
      </w:r>
      <w:proofErr w:type="spellStart"/>
      <w:r w:rsidRPr="003D5876">
        <w:rPr>
          <w:rFonts w:ascii="Arial" w:hAnsi="Arial" w:cs="Arial"/>
          <w:sz w:val="24"/>
          <w:szCs w:val="24"/>
        </w:rPr>
        <w:t>como</w:t>
      </w:r>
      <w:proofErr w:type="spellEnd"/>
      <w:r w:rsidRPr="003D5876">
        <w:rPr>
          <w:rFonts w:ascii="Arial" w:hAnsi="Arial" w:cs="Arial"/>
          <w:sz w:val="24"/>
          <w:szCs w:val="24"/>
        </w:rPr>
        <w:t xml:space="preserve"> o volume de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total </w:t>
      </w:r>
      <w:proofErr w:type="spellStart"/>
      <w:r w:rsidRPr="003D5876">
        <w:rPr>
          <w:rFonts w:ascii="Arial" w:hAnsi="Arial" w:cs="Arial"/>
          <w:sz w:val="24"/>
          <w:szCs w:val="24"/>
        </w:rPr>
        <w:t>usada</w:t>
      </w:r>
      <w:proofErr w:type="spellEnd"/>
      <w:r w:rsidRPr="003D5876">
        <w:rPr>
          <w:rFonts w:ascii="Arial" w:hAnsi="Arial" w:cs="Arial"/>
          <w:sz w:val="24"/>
          <w:szCs w:val="24"/>
        </w:rPr>
        <w:t xml:space="preserve"> </w:t>
      </w:r>
      <w:proofErr w:type="spellStart"/>
      <w:r w:rsidRPr="003D5876">
        <w:rPr>
          <w:rFonts w:ascii="Arial" w:hAnsi="Arial" w:cs="Arial"/>
          <w:sz w:val="24"/>
          <w:szCs w:val="24"/>
        </w:rPr>
        <w:t>durante</w:t>
      </w:r>
      <w:proofErr w:type="spellEnd"/>
      <w:r w:rsidRPr="003D5876">
        <w:rPr>
          <w:rFonts w:ascii="Arial" w:hAnsi="Arial" w:cs="Arial"/>
          <w:sz w:val="24"/>
          <w:szCs w:val="24"/>
        </w:rPr>
        <w:t xml:space="preserve"> a </w:t>
      </w:r>
      <w:proofErr w:type="spellStart"/>
      <w:r w:rsidRPr="003D5876">
        <w:rPr>
          <w:rFonts w:ascii="Arial" w:hAnsi="Arial" w:cs="Arial"/>
          <w:sz w:val="24"/>
          <w:szCs w:val="24"/>
        </w:rPr>
        <w:t>produção</w:t>
      </w:r>
      <w:proofErr w:type="spellEnd"/>
      <w:r w:rsidRPr="003D5876">
        <w:rPr>
          <w:rFonts w:ascii="Arial" w:hAnsi="Arial" w:cs="Arial"/>
          <w:sz w:val="24"/>
          <w:szCs w:val="24"/>
        </w:rPr>
        <w:t xml:space="preserve"> e o </w:t>
      </w:r>
      <w:proofErr w:type="spellStart"/>
      <w:r w:rsidRPr="003D5876">
        <w:rPr>
          <w:rFonts w:ascii="Arial" w:hAnsi="Arial" w:cs="Arial"/>
          <w:sz w:val="24"/>
          <w:szCs w:val="24"/>
        </w:rPr>
        <w:t>consumo</w:t>
      </w:r>
      <w:proofErr w:type="spellEnd"/>
      <w:r w:rsidRPr="003D5876">
        <w:rPr>
          <w:rFonts w:ascii="Arial" w:hAnsi="Arial" w:cs="Arial"/>
          <w:sz w:val="24"/>
          <w:szCs w:val="24"/>
        </w:rPr>
        <w:t xml:space="preserve"> de bens e </w:t>
      </w:r>
      <w:proofErr w:type="spellStart"/>
      <w:r w:rsidRPr="003D5876">
        <w:rPr>
          <w:rFonts w:ascii="Arial" w:hAnsi="Arial" w:cs="Arial"/>
          <w:sz w:val="24"/>
          <w:szCs w:val="24"/>
        </w:rPr>
        <w:t>serviços</w:t>
      </w:r>
      <w:proofErr w:type="spellEnd"/>
      <w:r w:rsidRPr="003D5876">
        <w:rPr>
          <w:rFonts w:ascii="Arial" w:hAnsi="Arial" w:cs="Arial"/>
          <w:sz w:val="24"/>
          <w:szCs w:val="24"/>
        </w:rPr>
        <w:t xml:space="preserve">, </w:t>
      </w:r>
      <w:proofErr w:type="spellStart"/>
      <w:r w:rsidRPr="003D5876">
        <w:rPr>
          <w:rFonts w:ascii="Arial" w:hAnsi="Arial" w:cs="Arial"/>
          <w:sz w:val="24"/>
          <w:szCs w:val="24"/>
        </w:rPr>
        <w:t>bem</w:t>
      </w:r>
      <w:proofErr w:type="spellEnd"/>
      <w:r w:rsidRPr="003D5876">
        <w:rPr>
          <w:rFonts w:ascii="Arial" w:hAnsi="Arial" w:cs="Arial"/>
          <w:sz w:val="24"/>
          <w:szCs w:val="24"/>
        </w:rPr>
        <w:t xml:space="preserve"> </w:t>
      </w:r>
      <w:proofErr w:type="spellStart"/>
      <w:r w:rsidRPr="003D5876">
        <w:rPr>
          <w:rFonts w:ascii="Arial" w:hAnsi="Arial" w:cs="Arial"/>
          <w:sz w:val="24"/>
          <w:szCs w:val="24"/>
        </w:rPr>
        <w:t>como</w:t>
      </w:r>
      <w:proofErr w:type="spellEnd"/>
      <w:r w:rsidRPr="003D5876">
        <w:rPr>
          <w:rFonts w:ascii="Arial" w:hAnsi="Arial" w:cs="Arial"/>
          <w:sz w:val="24"/>
          <w:szCs w:val="24"/>
        </w:rPr>
        <w:t xml:space="preserve"> o </w:t>
      </w:r>
      <w:proofErr w:type="spellStart"/>
      <w:r w:rsidRPr="003D5876">
        <w:rPr>
          <w:rFonts w:ascii="Arial" w:hAnsi="Arial" w:cs="Arial"/>
          <w:sz w:val="24"/>
          <w:szCs w:val="24"/>
        </w:rPr>
        <w:t>consumo</w:t>
      </w:r>
      <w:proofErr w:type="spellEnd"/>
      <w:r w:rsidRPr="003D5876">
        <w:rPr>
          <w:rFonts w:ascii="Arial" w:hAnsi="Arial" w:cs="Arial"/>
          <w:sz w:val="24"/>
          <w:szCs w:val="24"/>
        </w:rPr>
        <w:t xml:space="preserve"> </w:t>
      </w:r>
      <w:proofErr w:type="spellStart"/>
      <w:r w:rsidRPr="003D5876">
        <w:rPr>
          <w:rFonts w:ascii="Arial" w:hAnsi="Arial" w:cs="Arial"/>
          <w:sz w:val="24"/>
          <w:szCs w:val="24"/>
        </w:rPr>
        <w:t>direto</w:t>
      </w:r>
      <w:proofErr w:type="spellEnd"/>
      <w:r w:rsidRPr="003D5876">
        <w:rPr>
          <w:rFonts w:ascii="Arial" w:hAnsi="Arial" w:cs="Arial"/>
          <w:sz w:val="24"/>
          <w:szCs w:val="24"/>
        </w:rPr>
        <w:t xml:space="preserve"> e </w:t>
      </w:r>
      <w:proofErr w:type="spellStart"/>
      <w:r w:rsidRPr="003D5876">
        <w:rPr>
          <w:rFonts w:ascii="Arial" w:hAnsi="Arial" w:cs="Arial"/>
          <w:sz w:val="24"/>
          <w:szCs w:val="24"/>
        </w:rPr>
        <w:t>indireto</w:t>
      </w:r>
      <w:proofErr w:type="spellEnd"/>
      <w:r w:rsidRPr="003D5876">
        <w:rPr>
          <w:rFonts w:ascii="Arial" w:hAnsi="Arial" w:cs="Arial"/>
          <w:sz w:val="24"/>
          <w:szCs w:val="24"/>
        </w:rPr>
        <w:t xml:space="preserve"> no </w:t>
      </w:r>
      <w:proofErr w:type="spellStart"/>
      <w:r w:rsidRPr="003D5876">
        <w:rPr>
          <w:rFonts w:ascii="Arial" w:hAnsi="Arial" w:cs="Arial"/>
          <w:sz w:val="24"/>
          <w:szCs w:val="24"/>
        </w:rPr>
        <w:t>processo</w:t>
      </w:r>
      <w:proofErr w:type="spellEnd"/>
      <w:r w:rsidRPr="003D5876">
        <w:rPr>
          <w:rFonts w:ascii="Arial" w:hAnsi="Arial" w:cs="Arial"/>
          <w:sz w:val="24"/>
          <w:szCs w:val="24"/>
        </w:rPr>
        <w:t xml:space="preserve"> de </w:t>
      </w:r>
      <w:proofErr w:type="spellStart"/>
      <w:r w:rsidRPr="003D5876">
        <w:rPr>
          <w:rFonts w:ascii="Arial" w:hAnsi="Arial" w:cs="Arial"/>
          <w:sz w:val="24"/>
          <w:szCs w:val="24"/>
        </w:rPr>
        <w:t>produção</w:t>
      </w:r>
      <w:proofErr w:type="spellEnd"/>
      <w:r w:rsidRPr="003D5876">
        <w:rPr>
          <w:rFonts w:ascii="Arial" w:hAnsi="Arial" w:cs="Arial"/>
          <w:sz w:val="24"/>
          <w:szCs w:val="24"/>
        </w:rPr>
        <w:t xml:space="preserve">” (SILVA et al, 2018, p.101). “A </w:t>
      </w:r>
      <w:proofErr w:type="spellStart"/>
      <w:r w:rsidRPr="003D5876">
        <w:rPr>
          <w:rFonts w:ascii="Arial" w:hAnsi="Arial" w:cs="Arial"/>
          <w:sz w:val="24"/>
          <w:szCs w:val="24"/>
        </w:rPr>
        <w:t>determinação</w:t>
      </w:r>
      <w:proofErr w:type="spellEnd"/>
      <w:r w:rsidRPr="003D5876">
        <w:rPr>
          <w:rFonts w:ascii="Arial" w:hAnsi="Arial" w:cs="Arial"/>
          <w:sz w:val="24"/>
          <w:szCs w:val="24"/>
        </w:rPr>
        <w:t xml:space="preserve"> da PH é </w:t>
      </w:r>
      <w:proofErr w:type="spellStart"/>
      <w:r w:rsidRPr="003D5876">
        <w:rPr>
          <w:rFonts w:ascii="Arial" w:hAnsi="Arial" w:cs="Arial"/>
          <w:sz w:val="24"/>
          <w:szCs w:val="24"/>
        </w:rPr>
        <w:t>capaz</w:t>
      </w:r>
      <w:proofErr w:type="spellEnd"/>
      <w:r w:rsidRPr="003D5876">
        <w:rPr>
          <w:rFonts w:ascii="Arial" w:hAnsi="Arial" w:cs="Arial"/>
          <w:sz w:val="24"/>
          <w:szCs w:val="24"/>
        </w:rPr>
        <w:t xml:space="preserve"> de </w:t>
      </w:r>
      <w:proofErr w:type="spellStart"/>
      <w:r w:rsidRPr="003D5876">
        <w:rPr>
          <w:rFonts w:ascii="Arial" w:hAnsi="Arial" w:cs="Arial"/>
          <w:sz w:val="24"/>
          <w:szCs w:val="24"/>
        </w:rPr>
        <w:t>quantificar</w:t>
      </w:r>
      <w:proofErr w:type="spellEnd"/>
      <w:r w:rsidRPr="003D5876">
        <w:rPr>
          <w:rFonts w:ascii="Arial" w:hAnsi="Arial" w:cs="Arial"/>
          <w:sz w:val="24"/>
          <w:szCs w:val="24"/>
        </w:rPr>
        <w:t xml:space="preserve"> o </w:t>
      </w:r>
      <w:proofErr w:type="spellStart"/>
      <w:r w:rsidRPr="003D5876">
        <w:rPr>
          <w:rFonts w:ascii="Arial" w:hAnsi="Arial" w:cs="Arial"/>
          <w:sz w:val="24"/>
          <w:szCs w:val="24"/>
        </w:rPr>
        <w:t>consumo</w:t>
      </w:r>
      <w:proofErr w:type="spellEnd"/>
      <w:r w:rsidRPr="003D5876">
        <w:rPr>
          <w:rFonts w:ascii="Arial" w:hAnsi="Arial" w:cs="Arial"/>
          <w:sz w:val="24"/>
          <w:szCs w:val="24"/>
        </w:rPr>
        <w:t xml:space="preserve"> de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total ao </w:t>
      </w:r>
      <w:proofErr w:type="spellStart"/>
      <w:r w:rsidRPr="003D5876">
        <w:rPr>
          <w:rFonts w:ascii="Arial" w:hAnsi="Arial" w:cs="Arial"/>
          <w:sz w:val="24"/>
          <w:szCs w:val="24"/>
        </w:rPr>
        <w:t>longo</w:t>
      </w:r>
      <w:proofErr w:type="spellEnd"/>
      <w:r w:rsidRPr="003D5876">
        <w:rPr>
          <w:rFonts w:ascii="Arial" w:hAnsi="Arial" w:cs="Arial"/>
          <w:sz w:val="24"/>
          <w:szCs w:val="24"/>
        </w:rPr>
        <w:t xml:space="preserve"> da </w:t>
      </w:r>
      <w:proofErr w:type="spellStart"/>
      <w:r w:rsidRPr="003D5876">
        <w:rPr>
          <w:rFonts w:ascii="Arial" w:hAnsi="Arial" w:cs="Arial"/>
          <w:sz w:val="24"/>
          <w:szCs w:val="24"/>
        </w:rPr>
        <w:t>cadeia</w:t>
      </w:r>
      <w:proofErr w:type="spellEnd"/>
      <w:r w:rsidRPr="003D5876">
        <w:rPr>
          <w:rFonts w:ascii="Arial" w:hAnsi="Arial" w:cs="Arial"/>
          <w:sz w:val="24"/>
          <w:szCs w:val="24"/>
        </w:rPr>
        <w:t xml:space="preserve"> </w:t>
      </w:r>
      <w:proofErr w:type="spellStart"/>
      <w:r w:rsidRPr="003D5876">
        <w:rPr>
          <w:rFonts w:ascii="Arial" w:hAnsi="Arial" w:cs="Arial"/>
          <w:sz w:val="24"/>
          <w:szCs w:val="24"/>
        </w:rPr>
        <w:t>produtiva</w:t>
      </w:r>
      <w:proofErr w:type="spellEnd"/>
      <w:r w:rsidRPr="003D5876">
        <w:rPr>
          <w:rFonts w:ascii="Arial" w:hAnsi="Arial" w:cs="Arial"/>
          <w:sz w:val="24"/>
          <w:szCs w:val="24"/>
        </w:rPr>
        <w:t>” (Yu et AL., 2010, p.101</w:t>
      </w:r>
      <w:r w:rsidR="00673045">
        <w:rPr>
          <w:rFonts w:ascii="Arial" w:hAnsi="Arial" w:cs="Arial"/>
          <w:sz w:val="24"/>
          <w:szCs w:val="24"/>
        </w:rPr>
        <w:t xml:space="preserve"> apud SILVA et al, 2018, p.101</w:t>
      </w:r>
      <w:r w:rsidRPr="003D5876">
        <w:rPr>
          <w:rFonts w:ascii="Arial" w:hAnsi="Arial" w:cs="Arial"/>
          <w:sz w:val="24"/>
          <w:szCs w:val="24"/>
        </w:rPr>
        <w:t>).</w:t>
      </w:r>
    </w:p>
    <w:p w14:paraId="79C5CB57" w14:textId="77777777" w:rsidR="003D5876" w:rsidRPr="003D5876" w:rsidRDefault="003D5876" w:rsidP="00D60E7D">
      <w:pPr>
        <w:spacing w:after="0" w:line="240" w:lineRule="auto"/>
        <w:ind w:firstLine="709"/>
        <w:jc w:val="both"/>
        <w:rPr>
          <w:rFonts w:ascii="Arial" w:hAnsi="Arial" w:cs="Arial"/>
          <w:sz w:val="24"/>
          <w:szCs w:val="24"/>
        </w:rPr>
      </w:pPr>
      <w:r w:rsidRPr="003D5876">
        <w:rPr>
          <w:rFonts w:ascii="Arial" w:hAnsi="Arial" w:cs="Arial"/>
          <w:sz w:val="24"/>
          <w:szCs w:val="24"/>
        </w:rPr>
        <w:t xml:space="preserve">“O </w:t>
      </w:r>
      <w:proofErr w:type="spellStart"/>
      <w:r w:rsidRPr="003D5876">
        <w:rPr>
          <w:rFonts w:ascii="Arial" w:hAnsi="Arial" w:cs="Arial"/>
          <w:sz w:val="24"/>
          <w:szCs w:val="24"/>
        </w:rPr>
        <w:t>conceito</w:t>
      </w:r>
      <w:proofErr w:type="spellEnd"/>
      <w:r w:rsidRPr="003D5876">
        <w:rPr>
          <w:rFonts w:ascii="Arial" w:hAnsi="Arial" w:cs="Arial"/>
          <w:sz w:val="24"/>
          <w:szCs w:val="24"/>
        </w:rPr>
        <w:t xml:space="preserve"> de </w:t>
      </w:r>
      <w:proofErr w:type="spellStart"/>
      <w:r w:rsidRPr="003D5876">
        <w:rPr>
          <w:rFonts w:ascii="Arial" w:hAnsi="Arial" w:cs="Arial"/>
          <w:sz w:val="24"/>
          <w:szCs w:val="24"/>
        </w:rPr>
        <w:t>pegada</w:t>
      </w:r>
      <w:proofErr w:type="spellEnd"/>
      <w:r w:rsidRPr="003D5876">
        <w:rPr>
          <w:rFonts w:ascii="Arial" w:hAnsi="Arial" w:cs="Arial"/>
          <w:sz w:val="24"/>
          <w:szCs w:val="24"/>
        </w:rPr>
        <w:t xml:space="preserve"> </w:t>
      </w:r>
      <w:proofErr w:type="spellStart"/>
      <w:r w:rsidRPr="003D5876">
        <w:rPr>
          <w:rFonts w:ascii="Arial" w:hAnsi="Arial" w:cs="Arial"/>
          <w:sz w:val="24"/>
          <w:szCs w:val="24"/>
        </w:rPr>
        <w:t>hídrica</w:t>
      </w:r>
      <w:proofErr w:type="spellEnd"/>
      <w:r w:rsidRPr="003D5876">
        <w:rPr>
          <w:rFonts w:ascii="Arial" w:hAnsi="Arial" w:cs="Arial"/>
          <w:sz w:val="24"/>
          <w:szCs w:val="24"/>
        </w:rPr>
        <w:t xml:space="preserve"> (PH) </w:t>
      </w:r>
      <w:proofErr w:type="spellStart"/>
      <w:r w:rsidRPr="003D5876">
        <w:rPr>
          <w:rFonts w:ascii="Arial" w:hAnsi="Arial" w:cs="Arial"/>
          <w:sz w:val="24"/>
          <w:szCs w:val="24"/>
        </w:rPr>
        <w:t>foi</w:t>
      </w:r>
      <w:proofErr w:type="spellEnd"/>
      <w:r w:rsidRPr="003D5876">
        <w:rPr>
          <w:rFonts w:ascii="Arial" w:hAnsi="Arial" w:cs="Arial"/>
          <w:sz w:val="24"/>
          <w:szCs w:val="24"/>
        </w:rPr>
        <w:t xml:space="preserve"> </w:t>
      </w:r>
      <w:proofErr w:type="spellStart"/>
      <w:r w:rsidRPr="003D5876">
        <w:rPr>
          <w:rFonts w:ascii="Arial" w:hAnsi="Arial" w:cs="Arial"/>
          <w:sz w:val="24"/>
          <w:szCs w:val="24"/>
        </w:rPr>
        <w:t>introduzido</w:t>
      </w:r>
      <w:proofErr w:type="spellEnd"/>
      <w:r w:rsidRPr="003D5876">
        <w:rPr>
          <w:rFonts w:ascii="Arial" w:hAnsi="Arial" w:cs="Arial"/>
          <w:sz w:val="24"/>
          <w:szCs w:val="24"/>
        </w:rPr>
        <w:t xml:space="preserve"> </w:t>
      </w:r>
      <w:proofErr w:type="spellStart"/>
      <w:r w:rsidRPr="003D5876">
        <w:rPr>
          <w:rFonts w:ascii="Arial" w:hAnsi="Arial" w:cs="Arial"/>
          <w:sz w:val="24"/>
          <w:szCs w:val="24"/>
        </w:rPr>
        <w:t>em</w:t>
      </w:r>
      <w:proofErr w:type="spellEnd"/>
      <w:r w:rsidRPr="003D5876">
        <w:rPr>
          <w:rFonts w:ascii="Arial" w:hAnsi="Arial" w:cs="Arial"/>
          <w:sz w:val="24"/>
          <w:szCs w:val="24"/>
        </w:rPr>
        <w:t xml:space="preserve"> 2002 por Arjen Hoekstra </w:t>
      </w:r>
      <w:proofErr w:type="spellStart"/>
      <w:r w:rsidRPr="003D5876">
        <w:rPr>
          <w:rFonts w:ascii="Arial" w:hAnsi="Arial" w:cs="Arial"/>
          <w:sz w:val="24"/>
          <w:szCs w:val="24"/>
        </w:rPr>
        <w:t>na</w:t>
      </w:r>
      <w:proofErr w:type="spellEnd"/>
      <w:r w:rsidRPr="003D5876">
        <w:rPr>
          <w:rFonts w:ascii="Arial" w:hAnsi="Arial" w:cs="Arial"/>
          <w:sz w:val="24"/>
          <w:szCs w:val="24"/>
        </w:rPr>
        <w:t xml:space="preserve"> </w:t>
      </w:r>
      <w:proofErr w:type="spellStart"/>
      <w:r w:rsidRPr="003D5876">
        <w:rPr>
          <w:rFonts w:ascii="Arial" w:hAnsi="Arial" w:cs="Arial"/>
          <w:sz w:val="24"/>
          <w:szCs w:val="24"/>
        </w:rPr>
        <w:t>reunião</w:t>
      </w:r>
      <w:proofErr w:type="spellEnd"/>
      <w:r w:rsidRPr="003D5876">
        <w:rPr>
          <w:rFonts w:ascii="Arial" w:hAnsi="Arial" w:cs="Arial"/>
          <w:sz w:val="24"/>
          <w:szCs w:val="24"/>
        </w:rPr>
        <w:t xml:space="preserve"> de </w:t>
      </w:r>
      <w:proofErr w:type="spellStart"/>
      <w:r w:rsidRPr="003D5876">
        <w:rPr>
          <w:rFonts w:ascii="Arial" w:hAnsi="Arial" w:cs="Arial"/>
          <w:sz w:val="24"/>
          <w:szCs w:val="24"/>
        </w:rPr>
        <w:t>peritos</w:t>
      </w:r>
      <w:proofErr w:type="spellEnd"/>
      <w:r w:rsidRPr="003D5876">
        <w:rPr>
          <w:rFonts w:ascii="Arial" w:hAnsi="Arial" w:cs="Arial"/>
          <w:sz w:val="24"/>
          <w:szCs w:val="24"/>
        </w:rPr>
        <w:t xml:space="preserve"> </w:t>
      </w:r>
      <w:proofErr w:type="spellStart"/>
      <w:r w:rsidRPr="003D5876">
        <w:rPr>
          <w:rFonts w:ascii="Arial" w:hAnsi="Arial" w:cs="Arial"/>
          <w:sz w:val="24"/>
          <w:szCs w:val="24"/>
        </w:rPr>
        <w:t>internacionais</w:t>
      </w:r>
      <w:proofErr w:type="spellEnd"/>
      <w:r w:rsidRPr="003D5876">
        <w:rPr>
          <w:rFonts w:ascii="Arial" w:hAnsi="Arial" w:cs="Arial"/>
          <w:sz w:val="24"/>
          <w:szCs w:val="24"/>
        </w:rPr>
        <w:t xml:space="preserve"> </w:t>
      </w:r>
      <w:proofErr w:type="spellStart"/>
      <w:r w:rsidRPr="003D5876">
        <w:rPr>
          <w:rFonts w:ascii="Arial" w:hAnsi="Arial" w:cs="Arial"/>
          <w:sz w:val="24"/>
          <w:szCs w:val="24"/>
        </w:rPr>
        <w:t>sobre</w:t>
      </w:r>
      <w:proofErr w:type="spellEnd"/>
      <w:r w:rsidRPr="003D5876">
        <w:rPr>
          <w:rFonts w:ascii="Arial" w:hAnsi="Arial" w:cs="Arial"/>
          <w:sz w:val="24"/>
          <w:szCs w:val="24"/>
        </w:rPr>
        <w:t xml:space="preserve"> o </w:t>
      </w:r>
      <w:proofErr w:type="spellStart"/>
      <w:r w:rsidRPr="003D5876">
        <w:rPr>
          <w:rFonts w:ascii="Arial" w:hAnsi="Arial" w:cs="Arial"/>
          <w:sz w:val="24"/>
          <w:szCs w:val="24"/>
        </w:rPr>
        <w:t>comércio</w:t>
      </w:r>
      <w:proofErr w:type="spellEnd"/>
      <w:r w:rsidRPr="003D5876">
        <w:rPr>
          <w:rFonts w:ascii="Arial" w:hAnsi="Arial" w:cs="Arial"/>
          <w:sz w:val="24"/>
          <w:szCs w:val="24"/>
        </w:rPr>
        <w:t xml:space="preserve"> de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virtual </w:t>
      </w:r>
      <w:proofErr w:type="spellStart"/>
      <w:r w:rsidRPr="003D5876">
        <w:rPr>
          <w:rFonts w:ascii="Arial" w:hAnsi="Arial" w:cs="Arial"/>
          <w:sz w:val="24"/>
          <w:szCs w:val="24"/>
        </w:rPr>
        <w:t>realizada</w:t>
      </w:r>
      <w:proofErr w:type="spellEnd"/>
      <w:r w:rsidRPr="003D5876">
        <w:rPr>
          <w:rFonts w:ascii="Arial" w:hAnsi="Arial" w:cs="Arial"/>
          <w:sz w:val="24"/>
          <w:szCs w:val="24"/>
        </w:rPr>
        <w:t xml:space="preserve"> </w:t>
      </w:r>
      <w:proofErr w:type="spellStart"/>
      <w:r w:rsidRPr="003D5876">
        <w:rPr>
          <w:rFonts w:ascii="Arial" w:hAnsi="Arial" w:cs="Arial"/>
          <w:sz w:val="24"/>
          <w:szCs w:val="24"/>
        </w:rPr>
        <w:t>em</w:t>
      </w:r>
      <w:proofErr w:type="spellEnd"/>
      <w:r w:rsidRPr="003D5876">
        <w:rPr>
          <w:rFonts w:ascii="Arial" w:hAnsi="Arial" w:cs="Arial"/>
          <w:sz w:val="24"/>
          <w:szCs w:val="24"/>
        </w:rPr>
        <w:t xml:space="preserve"> </w:t>
      </w:r>
      <w:proofErr w:type="spellStart"/>
      <w:r w:rsidRPr="003D5876">
        <w:rPr>
          <w:rFonts w:ascii="Arial" w:hAnsi="Arial" w:cs="Arial"/>
          <w:sz w:val="24"/>
          <w:szCs w:val="24"/>
        </w:rPr>
        <w:t>Delf</w:t>
      </w:r>
      <w:proofErr w:type="spellEnd"/>
      <w:r w:rsidRPr="003D5876">
        <w:rPr>
          <w:rFonts w:ascii="Arial" w:hAnsi="Arial" w:cs="Arial"/>
          <w:sz w:val="24"/>
          <w:szCs w:val="24"/>
        </w:rPr>
        <w:t xml:space="preserve">, </w:t>
      </w:r>
      <w:proofErr w:type="spellStart"/>
      <w:r w:rsidRPr="003D5876">
        <w:rPr>
          <w:rFonts w:ascii="Arial" w:hAnsi="Arial" w:cs="Arial"/>
          <w:sz w:val="24"/>
          <w:szCs w:val="24"/>
        </w:rPr>
        <w:t>Holanda</w:t>
      </w:r>
      <w:proofErr w:type="spellEnd"/>
      <w:r w:rsidRPr="003D5876">
        <w:rPr>
          <w:rFonts w:ascii="Arial" w:hAnsi="Arial" w:cs="Arial"/>
          <w:sz w:val="24"/>
          <w:szCs w:val="24"/>
        </w:rPr>
        <w:t xml:space="preserve">.” (SILVA et al., 2018). A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virtual se </w:t>
      </w:r>
      <w:proofErr w:type="spellStart"/>
      <w:r w:rsidRPr="003D5876">
        <w:rPr>
          <w:rFonts w:ascii="Arial" w:hAnsi="Arial" w:cs="Arial"/>
          <w:sz w:val="24"/>
          <w:szCs w:val="24"/>
        </w:rPr>
        <w:t>refere</w:t>
      </w:r>
      <w:proofErr w:type="spellEnd"/>
      <w:r w:rsidRPr="003D5876">
        <w:rPr>
          <w:rFonts w:ascii="Arial" w:hAnsi="Arial" w:cs="Arial"/>
          <w:sz w:val="24"/>
          <w:szCs w:val="24"/>
        </w:rPr>
        <w:t xml:space="preserve"> à </w:t>
      </w:r>
      <w:proofErr w:type="spellStart"/>
      <w:r w:rsidRPr="003D5876">
        <w:rPr>
          <w:rFonts w:ascii="Arial" w:hAnsi="Arial" w:cs="Arial"/>
          <w:sz w:val="24"/>
          <w:szCs w:val="24"/>
        </w:rPr>
        <w:t>água</w:t>
      </w:r>
      <w:proofErr w:type="spellEnd"/>
      <w:r w:rsidRPr="003D5876">
        <w:rPr>
          <w:rFonts w:ascii="Arial" w:hAnsi="Arial" w:cs="Arial"/>
          <w:sz w:val="24"/>
          <w:szCs w:val="24"/>
        </w:rPr>
        <w:t xml:space="preserve"> </w:t>
      </w:r>
      <w:proofErr w:type="spellStart"/>
      <w:r w:rsidRPr="003D5876">
        <w:rPr>
          <w:rFonts w:ascii="Arial" w:hAnsi="Arial" w:cs="Arial"/>
          <w:sz w:val="24"/>
          <w:szCs w:val="24"/>
        </w:rPr>
        <w:t>embutida</w:t>
      </w:r>
      <w:proofErr w:type="spellEnd"/>
      <w:r w:rsidRPr="003D5876">
        <w:rPr>
          <w:rFonts w:ascii="Arial" w:hAnsi="Arial" w:cs="Arial"/>
          <w:sz w:val="24"/>
          <w:szCs w:val="24"/>
        </w:rPr>
        <w:t xml:space="preserve"> </w:t>
      </w:r>
      <w:proofErr w:type="spellStart"/>
      <w:r w:rsidRPr="003D5876">
        <w:rPr>
          <w:rFonts w:ascii="Arial" w:hAnsi="Arial" w:cs="Arial"/>
          <w:sz w:val="24"/>
          <w:szCs w:val="24"/>
        </w:rPr>
        <w:t>em</w:t>
      </w:r>
      <w:proofErr w:type="spellEnd"/>
      <w:r w:rsidRPr="003D5876">
        <w:rPr>
          <w:rFonts w:ascii="Arial" w:hAnsi="Arial" w:cs="Arial"/>
          <w:sz w:val="24"/>
          <w:szCs w:val="24"/>
        </w:rPr>
        <w:t xml:space="preserve"> </w:t>
      </w:r>
      <w:proofErr w:type="spellStart"/>
      <w:r w:rsidRPr="003D5876">
        <w:rPr>
          <w:rFonts w:ascii="Arial" w:hAnsi="Arial" w:cs="Arial"/>
          <w:sz w:val="24"/>
          <w:szCs w:val="24"/>
        </w:rPr>
        <w:t>todas</w:t>
      </w:r>
      <w:proofErr w:type="spellEnd"/>
      <w:r w:rsidRPr="003D5876">
        <w:rPr>
          <w:rFonts w:ascii="Arial" w:hAnsi="Arial" w:cs="Arial"/>
          <w:sz w:val="24"/>
          <w:szCs w:val="24"/>
        </w:rPr>
        <w:t xml:space="preserve"> as </w:t>
      </w:r>
      <w:proofErr w:type="spellStart"/>
      <w:r w:rsidRPr="003D5876">
        <w:rPr>
          <w:rFonts w:ascii="Arial" w:hAnsi="Arial" w:cs="Arial"/>
          <w:sz w:val="24"/>
          <w:szCs w:val="24"/>
        </w:rPr>
        <w:t>fases</w:t>
      </w:r>
      <w:proofErr w:type="spellEnd"/>
      <w:r w:rsidRPr="003D5876">
        <w:rPr>
          <w:rFonts w:ascii="Arial" w:hAnsi="Arial" w:cs="Arial"/>
          <w:sz w:val="24"/>
          <w:szCs w:val="24"/>
        </w:rPr>
        <w:t xml:space="preserve"> do </w:t>
      </w:r>
      <w:proofErr w:type="spellStart"/>
      <w:r w:rsidRPr="003D5876">
        <w:rPr>
          <w:rFonts w:ascii="Arial" w:hAnsi="Arial" w:cs="Arial"/>
          <w:sz w:val="24"/>
          <w:szCs w:val="24"/>
        </w:rPr>
        <w:t>processo</w:t>
      </w:r>
      <w:proofErr w:type="spellEnd"/>
      <w:r w:rsidRPr="003D5876">
        <w:rPr>
          <w:rFonts w:ascii="Arial" w:hAnsi="Arial" w:cs="Arial"/>
          <w:sz w:val="24"/>
          <w:szCs w:val="24"/>
        </w:rPr>
        <w:t xml:space="preserve"> </w:t>
      </w:r>
      <w:proofErr w:type="spellStart"/>
      <w:r w:rsidRPr="003D5876">
        <w:rPr>
          <w:rFonts w:ascii="Arial" w:hAnsi="Arial" w:cs="Arial"/>
          <w:sz w:val="24"/>
          <w:szCs w:val="24"/>
        </w:rPr>
        <w:t>produtivo</w:t>
      </w:r>
      <w:proofErr w:type="spellEnd"/>
      <w:r w:rsidRPr="003D5876">
        <w:rPr>
          <w:rFonts w:ascii="Arial" w:hAnsi="Arial" w:cs="Arial"/>
          <w:sz w:val="24"/>
          <w:szCs w:val="24"/>
        </w:rPr>
        <w:t xml:space="preserve"> </w:t>
      </w:r>
    </w:p>
    <w:p w14:paraId="3416D1CD" w14:textId="3E3F57A2" w:rsidR="003D5876" w:rsidRPr="008B152C" w:rsidRDefault="003D5876" w:rsidP="008B152C">
      <w:pPr>
        <w:spacing w:before="120" w:after="120" w:line="240" w:lineRule="auto"/>
        <w:ind w:left="2268"/>
        <w:jc w:val="both"/>
        <w:rPr>
          <w:rFonts w:ascii="Arial" w:hAnsi="Arial" w:cs="Arial"/>
          <w:sz w:val="20"/>
          <w:szCs w:val="20"/>
        </w:rPr>
      </w:pPr>
      <w:r w:rsidRPr="008B152C">
        <w:rPr>
          <w:rFonts w:ascii="Arial" w:hAnsi="Arial" w:cs="Arial"/>
          <w:sz w:val="20"/>
          <w:szCs w:val="20"/>
        </w:rPr>
        <w:t xml:space="preserve">O </w:t>
      </w:r>
      <w:proofErr w:type="spellStart"/>
      <w:r w:rsidRPr="008B152C">
        <w:rPr>
          <w:rFonts w:ascii="Arial" w:hAnsi="Arial" w:cs="Arial"/>
          <w:sz w:val="20"/>
          <w:szCs w:val="20"/>
        </w:rPr>
        <w:t>termo</w:t>
      </w:r>
      <w:proofErr w:type="spellEnd"/>
      <w:r w:rsidRPr="008B152C">
        <w:rPr>
          <w:rFonts w:ascii="Arial" w:hAnsi="Arial" w:cs="Arial"/>
          <w:sz w:val="20"/>
          <w:szCs w:val="20"/>
        </w:rPr>
        <w:t xml:space="preserve"> ‘virtual’ </w:t>
      </w:r>
      <w:proofErr w:type="spellStart"/>
      <w:r w:rsidRPr="008B152C">
        <w:rPr>
          <w:rFonts w:ascii="Arial" w:hAnsi="Arial" w:cs="Arial"/>
          <w:sz w:val="20"/>
          <w:szCs w:val="20"/>
        </w:rPr>
        <w:t>diz</w:t>
      </w:r>
      <w:proofErr w:type="spellEnd"/>
      <w:r w:rsidRPr="008B152C">
        <w:rPr>
          <w:rFonts w:ascii="Arial" w:hAnsi="Arial" w:cs="Arial"/>
          <w:sz w:val="20"/>
          <w:szCs w:val="20"/>
        </w:rPr>
        <w:t xml:space="preserve"> </w:t>
      </w:r>
      <w:proofErr w:type="spellStart"/>
      <w:r w:rsidRPr="008B152C">
        <w:rPr>
          <w:rFonts w:ascii="Arial" w:hAnsi="Arial" w:cs="Arial"/>
          <w:sz w:val="20"/>
          <w:szCs w:val="20"/>
        </w:rPr>
        <w:t>respeito</w:t>
      </w:r>
      <w:proofErr w:type="spellEnd"/>
      <w:r w:rsidRPr="008B152C">
        <w:rPr>
          <w:rFonts w:ascii="Arial" w:hAnsi="Arial" w:cs="Arial"/>
          <w:sz w:val="20"/>
          <w:szCs w:val="20"/>
        </w:rPr>
        <w:t xml:space="preserve"> ao </w:t>
      </w:r>
      <w:proofErr w:type="spellStart"/>
      <w:r w:rsidRPr="008B152C">
        <w:rPr>
          <w:rFonts w:ascii="Arial" w:hAnsi="Arial" w:cs="Arial"/>
          <w:sz w:val="20"/>
          <w:szCs w:val="20"/>
        </w:rPr>
        <w:t>fato</w:t>
      </w:r>
      <w:proofErr w:type="spellEnd"/>
      <w:r w:rsidRPr="008B152C">
        <w:rPr>
          <w:rFonts w:ascii="Arial" w:hAnsi="Arial" w:cs="Arial"/>
          <w:sz w:val="20"/>
          <w:szCs w:val="20"/>
        </w:rPr>
        <w:t xml:space="preserve"> de que a </w:t>
      </w:r>
      <w:proofErr w:type="spellStart"/>
      <w:r w:rsidRPr="008B152C">
        <w:rPr>
          <w:rFonts w:ascii="Arial" w:hAnsi="Arial" w:cs="Arial"/>
          <w:sz w:val="20"/>
          <w:szCs w:val="20"/>
        </w:rPr>
        <w:t>maioria</w:t>
      </w:r>
      <w:proofErr w:type="spellEnd"/>
      <w:r w:rsidRPr="008B152C">
        <w:rPr>
          <w:rFonts w:ascii="Arial" w:hAnsi="Arial" w:cs="Arial"/>
          <w:sz w:val="20"/>
          <w:szCs w:val="20"/>
        </w:rPr>
        <w:t xml:space="preserve"> da </w:t>
      </w:r>
      <w:proofErr w:type="spellStart"/>
      <w:r w:rsidRPr="008B152C">
        <w:rPr>
          <w:rFonts w:ascii="Arial" w:hAnsi="Arial" w:cs="Arial"/>
          <w:sz w:val="20"/>
          <w:szCs w:val="20"/>
        </w:rPr>
        <w:t>água</w:t>
      </w:r>
      <w:proofErr w:type="spellEnd"/>
      <w:r w:rsidRPr="008B152C">
        <w:rPr>
          <w:rFonts w:ascii="Arial" w:hAnsi="Arial" w:cs="Arial"/>
          <w:sz w:val="20"/>
          <w:szCs w:val="20"/>
        </w:rPr>
        <w:t xml:space="preserve"> </w:t>
      </w:r>
      <w:proofErr w:type="spellStart"/>
      <w:r w:rsidRPr="008B152C">
        <w:rPr>
          <w:rFonts w:ascii="Arial" w:hAnsi="Arial" w:cs="Arial"/>
          <w:sz w:val="20"/>
          <w:szCs w:val="20"/>
        </w:rPr>
        <w:t>doce</w:t>
      </w:r>
      <w:proofErr w:type="spellEnd"/>
      <w:r w:rsidRPr="008B152C">
        <w:rPr>
          <w:rFonts w:ascii="Arial" w:hAnsi="Arial" w:cs="Arial"/>
          <w:sz w:val="20"/>
          <w:szCs w:val="20"/>
        </w:rPr>
        <w:t xml:space="preserve"> </w:t>
      </w:r>
      <w:proofErr w:type="spellStart"/>
      <w:r w:rsidRPr="008B152C">
        <w:rPr>
          <w:rFonts w:ascii="Arial" w:hAnsi="Arial" w:cs="Arial"/>
          <w:sz w:val="20"/>
          <w:szCs w:val="20"/>
        </w:rPr>
        <w:t>usada</w:t>
      </w:r>
      <w:proofErr w:type="spellEnd"/>
      <w:r w:rsidRPr="008B152C">
        <w:rPr>
          <w:rFonts w:ascii="Arial" w:hAnsi="Arial" w:cs="Arial"/>
          <w:sz w:val="20"/>
          <w:szCs w:val="20"/>
        </w:rPr>
        <w:t xml:space="preserve"> para </w:t>
      </w:r>
      <w:proofErr w:type="spellStart"/>
      <w:r w:rsidRPr="008B152C">
        <w:rPr>
          <w:rFonts w:ascii="Arial" w:hAnsi="Arial" w:cs="Arial"/>
          <w:sz w:val="20"/>
          <w:szCs w:val="20"/>
        </w:rPr>
        <w:t>produzir</w:t>
      </w:r>
      <w:proofErr w:type="spellEnd"/>
      <w:r w:rsidRPr="008B152C">
        <w:rPr>
          <w:rFonts w:ascii="Arial" w:hAnsi="Arial" w:cs="Arial"/>
          <w:sz w:val="20"/>
          <w:szCs w:val="20"/>
        </w:rPr>
        <w:t xml:space="preserve"> um </w:t>
      </w:r>
      <w:proofErr w:type="spellStart"/>
      <w:r w:rsidRPr="008B152C">
        <w:rPr>
          <w:rFonts w:ascii="Arial" w:hAnsi="Arial" w:cs="Arial"/>
          <w:sz w:val="20"/>
          <w:szCs w:val="20"/>
        </w:rPr>
        <w:t>produto</w:t>
      </w:r>
      <w:proofErr w:type="spellEnd"/>
      <w:r w:rsidRPr="008B152C">
        <w:rPr>
          <w:rFonts w:ascii="Arial" w:hAnsi="Arial" w:cs="Arial"/>
          <w:sz w:val="20"/>
          <w:szCs w:val="20"/>
        </w:rPr>
        <w:t xml:space="preserve"> </w:t>
      </w:r>
      <w:proofErr w:type="spellStart"/>
      <w:r w:rsidRPr="008B152C">
        <w:rPr>
          <w:rFonts w:ascii="Arial" w:hAnsi="Arial" w:cs="Arial"/>
          <w:sz w:val="20"/>
          <w:szCs w:val="20"/>
        </w:rPr>
        <w:t>não</w:t>
      </w:r>
      <w:proofErr w:type="spellEnd"/>
      <w:r w:rsidRPr="008B152C">
        <w:rPr>
          <w:rFonts w:ascii="Arial" w:hAnsi="Arial" w:cs="Arial"/>
          <w:sz w:val="20"/>
          <w:szCs w:val="20"/>
        </w:rPr>
        <w:t xml:space="preserve"> </w:t>
      </w:r>
      <w:proofErr w:type="spellStart"/>
      <w:r w:rsidRPr="008B152C">
        <w:rPr>
          <w:rFonts w:ascii="Arial" w:hAnsi="Arial" w:cs="Arial"/>
          <w:sz w:val="20"/>
          <w:szCs w:val="20"/>
        </w:rPr>
        <w:t>está</w:t>
      </w:r>
      <w:proofErr w:type="spellEnd"/>
      <w:r w:rsidRPr="008B152C">
        <w:rPr>
          <w:rFonts w:ascii="Arial" w:hAnsi="Arial" w:cs="Arial"/>
          <w:sz w:val="20"/>
          <w:szCs w:val="20"/>
        </w:rPr>
        <w:t xml:space="preserve"> </w:t>
      </w:r>
      <w:proofErr w:type="spellStart"/>
      <w:r w:rsidRPr="008B152C">
        <w:rPr>
          <w:rFonts w:ascii="Arial" w:hAnsi="Arial" w:cs="Arial"/>
          <w:sz w:val="20"/>
          <w:szCs w:val="20"/>
        </w:rPr>
        <w:t>contida</w:t>
      </w:r>
      <w:proofErr w:type="spellEnd"/>
      <w:r w:rsidRPr="008B152C">
        <w:rPr>
          <w:rFonts w:ascii="Arial" w:hAnsi="Arial" w:cs="Arial"/>
          <w:sz w:val="20"/>
          <w:szCs w:val="20"/>
        </w:rPr>
        <w:t xml:space="preserve"> no </w:t>
      </w:r>
      <w:proofErr w:type="spellStart"/>
      <w:r w:rsidRPr="008B152C">
        <w:rPr>
          <w:rFonts w:ascii="Arial" w:hAnsi="Arial" w:cs="Arial"/>
          <w:sz w:val="20"/>
          <w:szCs w:val="20"/>
        </w:rPr>
        <w:t>produto</w:t>
      </w:r>
      <w:proofErr w:type="spellEnd"/>
      <w:r w:rsidRPr="008B152C">
        <w:rPr>
          <w:rFonts w:ascii="Arial" w:hAnsi="Arial" w:cs="Arial"/>
          <w:sz w:val="20"/>
          <w:szCs w:val="20"/>
        </w:rPr>
        <w:t xml:space="preserve">. </w:t>
      </w:r>
      <w:proofErr w:type="spellStart"/>
      <w:r w:rsidRPr="008B152C">
        <w:rPr>
          <w:rFonts w:ascii="Arial" w:hAnsi="Arial" w:cs="Arial"/>
          <w:sz w:val="20"/>
          <w:szCs w:val="20"/>
        </w:rPr>
        <w:t>Geralmente</w:t>
      </w:r>
      <w:proofErr w:type="spellEnd"/>
      <w:r w:rsidRPr="008B152C">
        <w:rPr>
          <w:rFonts w:ascii="Arial" w:hAnsi="Arial" w:cs="Arial"/>
          <w:sz w:val="20"/>
          <w:szCs w:val="20"/>
        </w:rPr>
        <w:t xml:space="preserve">, o </w:t>
      </w:r>
      <w:proofErr w:type="spellStart"/>
      <w:r w:rsidRPr="008B152C">
        <w:rPr>
          <w:rFonts w:ascii="Arial" w:hAnsi="Arial" w:cs="Arial"/>
          <w:sz w:val="20"/>
          <w:szCs w:val="20"/>
        </w:rPr>
        <w:t>verdadeiro</w:t>
      </w:r>
      <w:proofErr w:type="spellEnd"/>
      <w:r w:rsidRPr="008B152C">
        <w:rPr>
          <w:rFonts w:ascii="Arial" w:hAnsi="Arial" w:cs="Arial"/>
          <w:sz w:val="20"/>
          <w:szCs w:val="20"/>
        </w:rPr>
        <w:t xml:space="preserve"> </w:t>
      </w:r>
      <w:proofErr w:type="spellStart"/>
      <w:r w:rsidRPr="008B152C">
        <w:rPr>
          <w:rFonts w:ascii="Arial" w:hAnsi="Arial" w:cs="Arial"/>
          <w:sz w:val="20"/>
          <w:szCs w:val="20"/>
        </w:rPr>
        <w:t>conteúdo</w:t>
      </w:r>
      <w:proofErr w:type="spellEnd"/>
      <w:r w:rsidRPr="008B152C">
        <w:rPr>
          <w:rFonts w:ascii="Arial" w:hAnsi="Arial" w:cs="Arial"/>
          <w:sz w:val="20"/>
          <w:szCs w:val="20"/>
        </w:rPr>
        <w:t xml:space="preserve"> de </w:t>
      </w:r>
      <w:proofErr w:type="spellStart"/>
      <w:r w:rsidRPr="008B152C">
        <w:rPr>
          <w:rFonts w:ascii="Arial" w:hAnsi="Arial" w:cs="Arial"/>
          <w:sz w:val="20"/>
          <w:szCs w:val="20"/>
        </w:rPr>
        <w:t>água</w:t>
      </w:r>
      <w:proofErr w:type="spellEnd"/>
      <w:r w:rsidRPr="008B152C">
        <w:rPr>
          <w:rFonts w:ascii="Arial" w:hAnsi="Arial" w:cs="Arial"/>
          <w:sz w:val="20"/>
          <w:szCs w:val="20"/>
        </w:rPr>
        <w:t xml:space="preserve"> dos </w:t>
      </w:r>
      <w:proofErr w:type="spellStart"/>
      <w:r w:rsidRPr="008B152C">
        <w:rPr>
          <w:rFonts w:ascii="Arial" w:hAnsi="Arial" w:cs="Arial"/>
          <w:sz w:val="20"/>
          <w:szCs w:val="20"/>
        </w:rPr>
        <w:t>produtos</w:t>
      </w:r>
      <w:proofErr w:type="spellEnd"/>
      <w:r w:rsidRPr="008B152C">
        <w:rPr>
          <w:rFonts w:ascii="Arial" w:hAnsi="Arial" w:cs="Arial"/>
          <w:sz w:val="20"/>
          <w:szCs w:val="20"/>
        </w:rPr>
        <w:t xml:space="preserve"> é </w:t>
      </w:r>
      <w:proofErr w:type="spellStart"/>
      <w:r w:rsidRPr="008B152C">
        <w:rPr>
          <w:rFonts w:ascii="Arial" w:hAnsi="Arial" w:cs="Arial"/>
          <w:sz w:val="20"/>
          <w:szCs w:val="20"/>
        </w:rPr>
        <w:t>insignificante</w:t>
      </w:r>
      <w:proofErr w:type="spellEnd"/>
      <w:r w:rsidRPr="008B152C">
        <w:rPr>
          <w:rFonts w:ascii="Arial" w:hAnsi="Arial" w:cs="Arial"/>
          <w:sz w:val="20"/>
          <w:szCs w:val="20"/>
        </w:rPr>
        <w:t xml:space="preserve"> se </w:t>
      </w:r>
      <w:proofErr w:type="spellStart"/>
      <w:r w:rsidRPr="008B152C">
        <w:rPr>
          <w:rFonts w:ascii="Arial" w:hAnsi="Arial" w:cs="Arial"/>
          <w:sz w:val="20"/>
          <w:szCs w:val="20"/>
        </w:rPr>
        <w:t>comparado</w:t>
      </w:r>
      <w:proofErr w:type="spellEnd"/>
      <w:r w:rsidRPr="008B152C">
        <w:rPr>
          <w:rFonts w:ascii="Arial" w:hAnsi="Arial" w:cs="Arial"/>
          <w:sz w:val="20"/>
          <w:szCs w:val="20"/>
        </w:rPr>
        <w:t xml:space="preserve"> com o </w:t>
      </w:r>
      <w:proofErr w:type="spellStart"/>
      <w:r w:rsidRPr="008B152C">
        <w:rPr>
          <w:rFonts w:ascii="Arial" w:hAnsi="Arial" w:cs="Arial"/>
          <w:sz w:val="20"/>
          <w:szCs w:val="20"/>
        </w:rPr>
        <w:t>conteúdo</w:t>
      </w:r>
      <w:proofErr w:type="spellEnd"/>
      <w:r w:rsidRPr="008B152C">
        <w:rPr>
          <w:rFonts w:ascii="Arial" w:hAnsi="Arial" w:cs="Arial"/>
          <w:sz w:val="20"/>
          <w:szCs w:val="20"/>
        </w:rPr>
        <w:t xml:space="preserve"> virtual de </w:t>
      </w:r>
      <w:proofErr w:type="spellStart"/>
      <w:r w:rsidRPr="008B152C">
        <w:rPr>
          <w:rFonts w:ascii="Arial" w:hAnsi="Arial" w:cs="Arial"/>
          <w:sz w:val="20"/>
          <w:szCs w:val="20"/>
        </w:rPr>
        <w:t>água</w:t>
      </w:r>
      <w:proofErr w:type="spellEnd"/>
      <w:r w:rsidRPr="008B152C">
        <w:rPr>
          <w:rFonts w:ascii="Arial" w:hAnsi="Arial" w:cs="Arial"/>
          <w:sz w:val="20"/>
          <w:szCs w:val="20"/>
        </w:rPr>
        <w:t xml:space="preserve">. [...] </w:t>
      </w:r>
      <w:proofErr w:type="spellStart"/>
      <w:r w:rsidRPr="008B152C">
        <w:rPr>
          <w:rFonts w:ascii="Arial" w:hAnsi="Arial" w:cs="Arial"/>
          <w:sz w:val="20"/>
          <w:szCs w:val="20"/>
        </w:rPr>
        <w:t>Portanto</w:t>
      </w:r>
      <w:proofErr w:type="spellEnd"/>
      <w:r w:rsidRPr="008B152C">
        <w:rPr>
          <w:rFonts w:ascii="Arial" w:hAnsi="Arial" w:cs="Arial"/>
          <w:sz w:val="20"/>
          <w:szCs w:val="20"/>
        </w:rPr>
        <w:t xml:space="preserve"> o </w:t>
      </w:r>
      <w:proofErr w:type="spellStart"/>
      <w:r w:rsidRPr="008B152C">
        <w:rPr>
          <w:rFonts w:ascii="Arial" w:hAnsi="Arial" w:cs="Arial"/>
          <w:sz w:val="20"/>
          <w:szCs w:val="20"/>
        </w:rPr>
        <w:t>conceito</w:t>
      </w:r>
      <w:proofErr w:type="spellEnd"/>
      <w:r w:rsidRPr="008B152C">
        <w:rPr>
          <w:rFonts w:ascii="Arial" w:hAnsi="Arial" w:cs="Arial"/>
          <w:sz w:val="20"/>
          <w:szCs w:val="20"/>
        </w:rPr>
        <w:t xml:space="preserve"> de PH </w:t>
      </w:r>
      <w:proofErr w:type="spellStart"/>
      <w:r w:rsidRPr="008B152C">
        <w:rPr>
          <w:rFonts w:ascii="Arial" w:hAnsi="Arial" w:cs="Arial"/>
          <w:sz w:val="20"/>
          <w:szCs w:val="20"/>
        </w:rPr>
        <w:t>tem</w:t>
      </w:r>
      <w:proofErr w:type="spellEnd"/>
      <w:r w:rsidRPr="008B152C">
        <w:rPr>
          <w:rFonts w:ascii="Arial" w:hAnsi="Arial" w:cs="Arial"/>
          <w:sz w:val="20"/>
          <w:szCs w:val="20"/>
        </w:rPr>
        <w:t xml:space="preserve"> </w:t>
      </w:r>
      <w:proofErr w:type="spellStart"/>
      <w:r w:rsidRPr="008B152C">
        <w:rPr>
          <w:rFonts w:ascii="Arial" w:hAnsi="Arial" w:cs="Arial"/>
          <w:sz w:val="20"/>
          <w:szCs w:val="20"/>
        </w:rPr>
        <w:t>sido</w:t>
      </w:r>
      <w:proofErr w:type="spellEnd"/>
      <w:r w:rsidRPr="008B152C">
        <w:rPr>
          <w:rFonts w:ascii="Arial" w:hAnsi="Arial" w:cs="Arial"/>
          <w:sz w:val="20"/>
          <w:szCs w:val="20"/>
        </w:rPr>
        <w:t xml:space="preserve"> </w:t>
      </w:r>
      <w:proofErr w:type="spellStart"/>
      <w:r w:rsidRPr="008B152C">
        <w:rPr>
          <w:rFonts w:ascii="Arial" w:hAnsi="Arial" w:cs="Arial"/>
          <w:sz w:val="20"/>
          <w:szCs w:val="20"/>
        </w:rPr>
        <w:t>usado</w:t>
      </w:r>
      <w:proofErr w:type="spellEnd"/>
      <w:r w:rsidRPr="008B152C">
        <w:rPr>
          <w:rFonts w:ascii="Arial" w:hAnsi="Arial" w:cs="Arial"/>
          <w:sz w:val="20"/>
          <w:szCs w:val="20"/>
        </w:rPr>
        <w:t xml:space="preserve"> pela </w:t>
      </w:r>
      <w:proofErr w:type="spellStart"/>
      <w:r w:rsidRPr="008B152C">
        <w:rPr>
          <w:rFonts w:ascii="Arial" w:hAnsi="Arial" w:cs="Arial"/>
          <w:sz w:val="20"/>
          <w:szCs w:val="20"/>
        </w:rPr>
        <w:t>comunidade</w:t>
      </w:r>
      <w:proofErr w:type="spellEnd"/>
      <w:r w:rsidRPr="008B152C">
        <w:rPr>
          <w:rFonts w:ascii="Arial" w:hAnsi="Arial" w:cs="Arial"/>
          <w:sz w:val="20"/>
          <w:szCs w:val="20"/>
        </w:rPr>
        <w:t xml:space="preserve"> </w:t>
      </w:r>
      <w:proofErr w:type="spellStart"/>
      <w:r w:rsidRPr="008B152C">
        <w:rPr>
          <w:rFonts w:ascii="Arial" w:hAnsi="Arial" w:cs="Arial"/>
          <w:sz w:val="20"/>
          <w:szCs w:val="20"/>
        </w:rPr>
        <w:t>cientifica</w:t>
      </w:r>
      <w:proofErr w:type="spellEnd"/>
      <w:r w:rsidRPr="008B152C">
        <w:rPr>
          <w:rFonts w:ascii="Arial" w:hAnsi="Arial" w:cs="Arial"/>
          <w:sz w:val="20"/>
          <w:szCs w:val="20"/>
        </w:rPr>
        <w:t xml:space="preserve"> com o </w:t>
      </w:r>
      <w:proofErr w:type="spellStart"/>
      <w:r w:rsidRPr="008B152C">
        <w:rPr>
          <w:rFonts w:ascii="Arial" w:hAnsi="Arial" w:cs="Arial"/>
          <w:sz w:val="20"/>
          <w:szCs w:val="20"/>
        </w:rPr>
        <w:t>propósito</w:t>
      </w:r>
      <w:proofErr w:type="spellEnd"/>
      <w:r w:rsidRPr="008B152C">
        <w:rPr>
          <w:rFonts w:ascii="Arial" w:hAnsi="Arial" w:cs="Arial"/>
          <w:sz w:val="20"/>
          <w:szCs w:val="20"/>
        </w:rPr>
        <w:t xml:space="preserve"> de </w:t>
      </w:r>
      <w:proofErr w:type="spellStart"/>
      <w:r w:rsidRPr="008B152C">
        <w:rPr>
          <w:rFonts w:ascii="Arial" w:hAnsi="Arial" w:cs="Arial"/>
          <w:sz w:val="20"/>
          <w:szCs w:val="20"/>
        </w:rPr>
        <w:t>demonstrar</w:t>
      </w:r>
      <w:proofErr w:type="spellEnd"/>
      <w:r w:rsidRPr="008B152C">
        <w:rPr>
          <w:rFonts w:ascii="Arial" w:hAnsi="Arial" w:cs="Arial"/>
          <w:sz w:val="20"/>
          <w:szCs w:val="20"/>
        </w:rPr>
        <w:t xml:space="preserve"> </w:t>
      </w:r>
      <w:proofErr w:type="gramStart"/>
      <w:r w:rsidRPr="008B152C">
        <w:rPr>
          <w:rFonts w:ascii="Arial" w:hAnsi="Arial" w:cs="Arial"/>
          <w:sz w:val="20"/>
          <w:szCs w:val="20"/>
        </w:rPr>
        <w:t>a</w:t>
      </w:r>
      <w:proofErr w:type="gramEnd"/>
      <w:r w:rsidRPr="008B152C">
        <w:rPr>
          <w:rFonts w:ascii="Arial" w:hAnsi="Arial" w:cs="Arial"/>
          <w:sz w:val="20"/>
          <w:szCs w:val="20"/>
        </w:rPr>
        <w:t xml:space="preserve"> </w:t>
      </w:r>
      <w:proofErr w:type="spellStart"/>
      <w:r w:rsidRPr="008B152C">
        <w:rPr>
          <w:rFonts w:ascii="Arial" w:hAnsi="Arial" w:cs="Arial"/>
          <w:sz w:val="20"/>
          <w:szCs w:val="20"/>
        </w:rPr>
        <w:t>importância</w:t>
      </w:r>
      <w:proofErr w:type="spellEnd"/>
      <w:r w:rsidRPr="008B152C">
        <w:rPr>
          <w:rFonts w:ascii="Arial" w:hAnsi="Arial" w:cs="Arial"/>
          <w:sz w:val="20"/>
          <w:szCs w:val="20"/>
        </w:rPr>
        <w:t xml:space="preserve"> da </w:t>
      </w:r>
      <w:proofErr w:type="spellStart"/>
      <w:r w:rsidRPr="008B152C">
        <w:rPr>
          <w:rFonts w:ascii="Arial" w:hAnsi="Arial" w:cs="Arial"/>
          <w:sz w:val="20"/>
          <w:szCs w:val="20"/>
        </w:rPr>
        <w:t>gestão</w:t>
      </w:r>
      <w:proofErr w:type="spellEnd"/>
      <w:r w:rsidRPr="008B152C">
        <w:rPr>
          <w:rFonts w:ascii="Arial" w:hAnsi="Arial" w:cs="Arial"/>
          <w:sz w:val="20"/>
          <w:szCs w:val="20"/>
        </w:rPr>
        <w:t xml:space="preserve"> da </w:t>
      </w:r>
      <w:proofErr w:type="spellStart"/>
      <w:r w:rsidRPr="008B152C">
        <w:rPr>
          <w:rFonts w:ascii="Arial" w:hAnsi="Arial" w:cs="Arial"/>
          <w:sz w:val="20"/>
          <w:szCs w:val="20"/>
        </w:rPr>
        <w:t>água</w:t>
      </w:r>
      <w:proofErr w:type="spellEnd"/>
      <w:r w:rsidRPr="008B152C">
        <w:rPr>
          <w:rFonts w:ascii="Arial" w:hAnsi="Arial" w:cs="Arial"/>
          <w:sz w:val="20"/>
          <w:szCs w:val="20"/>
        </w:rPr>
        <w:t xml:space="preserve"> (SILVA et al., 2018</w:t>
      </w:r>
      <w:r w:rsidR="008B152C" w:rsidRPr="008B152C">
        <w:rPr>
          <w:rFonts w:ascii="Arial" w:hAnsi="Arial" w:cs="Arial"/>
          <w:sz w:val="20"/>
          <w:szCs w:val="20"/>
        </w:rPr>
        <w:t>).</w:t>
      </w:r>
      <w:r w:rsidRPr="008B152C">
        <w:rPr>
          <w:rFonts w:ascii="Arial" w:hAnsi="Arial" w:cs="Arial"/>
          <w:sz w:val="20"/>
          <w:szCs w:val="20"/>
        </w:rPr>
        <w:t xml:space="preserve"> </w:t>
      </w:r>
    </w:p>
    <w:p w14:paraId="1C6E8D27" w14:textId="5C8EF0D6" w:rsidR="003D5876" w:rsidRDefault="003D5876" w:rsidP="00D60E7D">
      <w:pPr>
        <w:spacing w:after="0" w:line="240" w:lineRule="auto"/>
        <w:ind w:firstLine="709"/>
        <w:jc w:val="both"/>
        <w:rPr>
          <w:rFonts w:ascii="Arial" w:hAnsi="Arial" w:cs="Arial"/>
          <w:color w:val="222222"/>
          <w:sz w:val="24"/>
          <w:szCs w:val="24"/>
        </w:rPr>
      </w:pPr>
      <w:r w:rsidRPr="003D5876">
        <w:rPr>
          <w:rFonts w:ascii="Arial" w:hAnsi="Arial" w:cs="Arial"/>
          <w:sz w:val="24"/>
          <w:szCs w:val="24"/>
        </w:rPr>
        <w:t xml:space="preserve">“A PH </w:t>
      </w:r>
      <w:proofErr w:type="spellStart"/>
      <w:r w:rsidRPr="003D5876">
        <w:rPr>
          <w:rFonts w:ascii="Arial" w:hAnsi="Arial" w:cs="Arial"/>
          <w:sz w:val="24"/>
          <w:szCs w:val="24"/>
        </w:rPr>
        <w:t>pode</w:t>
      </w:r>
      <w:proofErr w:type="spellEnd"/>
      <w:r w:rsidRPr="003D5876">
        <w:rPr>
          <w:rFonts w:ascii="Arial" w:hAnsi="Arial" w:cs="Arial"/>
          <w:sz w:val="24"/>
          <w:szCs w:val="24"/>
        </w:rPr>
        <w:t xml:space="preserve"> ser </w:t>
      </w:r>
      <w:proofErr w:type="spellStart"/>
      <w:r w:rsidRPr="003D5876">
        <w:rPr>
          <w:rFonts w:ascii="Arial" w:hAnsi="Arial" w:cs="Arial"/>
          <w:sz w:val="24"/>
          <w:szCs w:val="24"/>
        </w:rPr>
        <w:t>calculada</w:t>
      </w:r>
      <w:proofErr w:type="spellEnd"/>
      <w:r w:rsidRPr="003D5876">
        <w:rPr>
          <w:rFonts w:ascii="Arial" w:hAnsi="Arial" w:cs="Arial"/>
          <w:sz w:val="24"/>
          <w:szCs w:val="24"/>
        </w:rPr>
        <w:t xml:space="preserve"> para um </w:t>
      </w:r>
      <w:proofErr w:type="spellStart"/>
      <w:r w:rsidRPr="003D5876">
        <w:rPr>
          <w:rFonts w:ascii="Arial" w:hAnsi="Arial" w:cs="Arial"/>
          <w:sz w:val="24"/>
          <w:szCs w:val="24"/>
        </w:rPr>
        <w:t>indivíduo</w:t>
      </w:r>
      <w:proofErr w:type="spellEnd"/>
      <w:r w:rsidRPr="003D5876">
        <w:rPr>
          <w:rFonts w:ascii="Arial" w:hAnsi="Arial" w:cs="Arial"/>
          <w:sz w:val="24"/>
          <w:szCs w:val="24"/>
        </w:rPr>
        <w:t xml:space="preserve">, </w:t>
      </w:r>
      <w:proofErr w:type="spellStart"/>
      <w:r w:rsidRPr="003D5876">
        <w:rPr>
          <w:rFonts w:ascii="Arial" w:hAnsi="Arial" w:cs="Arial"/>
          <w:sz w:val="24"/>
          <w:szCs w:val="24"/>
        </w:rPr>
        <w:t>comunidade</w:t>
      </w:r>
      <w:proofErr w:type="spellEnd"/>
      <w:r w:rsidRPr="003D5876">
        <w:rPr>
          <w:rFonts w:ascii="Arial" w:hAnsi="Arial" w:cs="Arial"/>
          <w:sz w:val="24"/>
          <w:szCs w:val="24"/>
        </w:rPr>
        <w:t xml:space="preserve"> e </w:t>
      </w:r>
      <w:proofErr w:type="spellStart"/>
      <w:r w:rsidRPr="003D5876">
        <w:rPr>
          <w:rFonts w:ascii="Arial" w:hAnsi="Arial" w:cs="Arial"/>
          <w:sz w:val="24"/>
          <w:szCs w:val="24"/>
        </w:rPr>
        <w:t>qualquer</w:t>
      </w:r>
      <w:proofErr w:type="spellEnd"/>
      <w:r w:rsidRPr="003D5876">
        <w:rPr>
          <w:rFonts w:ascii="Arial" w:hAnsi="Arial" w:cs="Arial"/>
          <w:sz w:val="24"/>
          <w:szCs w:val="24"/>
        </w:rPr>
        <w:t xml:space="preserve"> </w:t>
      </w:r>
      <w:proofErr w:type="spellStart"/>
      <w:r w:rsidRPr="003D5876">
        <w:rPr>
          <w:rFonts w:ascii="Arial" w:hAnsi="Arial" w:cs="Arial"/>
          <w:sz w:val="24"/>
          <w:szCs w:val="24"/>
        </w:rPr>
        <w:t>grupo</w:t>
      </w:r>
      <w:proofErr w:type="spellEnd"/>
      <w:r w:rsidRPr="003D5876">
        <w:rPr>
          <w:rFonts w:ascii="Arial" w:hAnsi="Arial" w:cs="Arial"/>
          <w:sz w:val="24"/>
          <w:szCs w:val="24"/>
        </w:rPr>
        <w:t xml:space="preserve"> </w:t>
      </w:r>
      <w:proofErr w:type="spellStart"/>
      <w:r w:rsidRPr="003D5876">
        <w:rPr>
          <w:rFonts w:ascii="Arial" w:hAnsi="Arial" w:cs="Arial"/>
          <w:sz w:val="24"/>
          <w:szCs w:val="24"/>
        </w:rPr>
        <w:t>definido</w:t>
      </w:r>
      <w:proofErr w:type="spellEnd"/>
      <w:r w:rsidRPr="003D5876">
        <w:rPr>
          <w:rFonts w:ascii="Arial" w:hAnsi="Arial" w:cs="Arial"/>
          <w:sz w:val="24"/>
          <w:szCs w:val="24"/>
        </w:rPr>
        <w:t xml:space="preserve"> de </w:t>
      </w:r>
      <w:proofErr w:type="spellStart"/>
      <w:r w:rsidRPr="003D5876">
        <w:rPr>
          <w:rFonts w:ascii="Arial" w:hAnsi="Arial" w:cs="Arial"/>
          <w:sz w:val="24"/>
          <w:szCs w:val="24"/>
        </w:rPr>
        <w:t>consumidores</w:t>
      </w:r>
      <w:proofErr w:type="spellEnd"/>
      <w:r w:rsidRPr="003D5876">
        <w:rPr>
          <w:rFonts w:ascii="Arial" w:hAnsi="Arial" w:cs="Arial"/>
          <w:sz w:val="24"/>
          <w:szCs w:val="24"/>
        </w:rPr>
        <w:t xml:space="preserve">, </w:t>
      </w:r>
      <w:proofErr w:type="spellStart"/>
      <w:r w:rsidRPr="003D5876">
        <w:rPr>
          <w:rFonts w:ascii="Arial" w:hAnsi="Arial" w:cs="Arial"/>
          <w:sz w:val="24"/>
          <w:szCs w:val="24"/>
        </w:rPr>
        <w:t>incluindo</w:t>
      </w:r>
      <w:proofErr w:type="spellEnd"/>
      <w:r w:rsidRPr="003D5876">
        <w:rPr>
          <w:rFonts w:ascii="Arial" w:hAnsi="Arial" w:cs="Arial"/>
          <w:sz w:val="24"/>
          <w:szCs w:val="24"/>
        </w:rPr>
        <w:t xml:space="preserve"> </w:t>
      </w:r>
      <w:proofErr w:type="spellStart"/>
      <w:r w:rsidRPr="003D5876">
        <w:rPr>
          <w:rFonts w:ascii="Arial" w:hAnsi="Arial" w:cs="Arial"/>
          <w:sz w:val="24"/>
          <w:szCs w:val="24"/>
        </w:rPr>
        <w:t>família</w:t>
      </w:r>
      <w:proofErr w:type="spellEnd"/>
      <w:r w:rsidRPr="003D5876">
        <w:rPr>
          <w:rFonts w:ascii="Arial" w:hAnsi="Arial" w:cs="Arial"/>
          <w:sz w:val="24"/>
          <w:szCs w:val="24"/>
        </w:rPr>
        <w:t xml:space="preserve">, </w:t>
      </w:r>
      <w:proofErr w:type="spellStart"/>
      <w:r w:rsidRPr="003D5876">
        <w:rPr>
          <w:rFonts w:ascii="Arial" w:hAnsi="Arial" w:cs="Arial"/>
          <w:sz w:val="24"/>
          <w:szCs w:val="24"/>
        </w:rPr>
        <w:t>vila</w:t>
      </w:r>
      <w:proofErr w:type="spellEnd"/>
      <w:r w:rsidRPr="003D5876">
        <w:rPr>
          <w:rFonts w:ascii="Arial" w:hAnsi="Arial" w:cs="Arial"/>
          <w:sz w:val="24"/>
          <w:szCs w:val="24"/>
        </w:rPr>
        <w:t xml:space="preserve">, </w:t>
      </w:r>
      <w:proofErr w:type="spellStart"/>
      <w:r w:rsidRPr="003D5876">
        <w:rPr>
          <w:rFonts w:ascii="Arial" w:hAnsi="Arial" w:cs="Arial"/>
          <w:sz w:val="24"/>
          <w:szCs w:val="24"/>
        </w:rPr>
        <w:t>cidade</w:t>
      </w:r>
      <w:proofErr w:type="spellEnd"/>
      <w:r w:rsidRPr="003D5876">
        <w:rPr>
          <w:rFonts w:ascii="Arial" w:hAnsi="Arial" w:cs="Arial"/>
          <w:sz w:val="24"/>
          <w:szCs w:val="24"/>
        </w:rPr>
        <w:t xml:space="preserve">, </w:t>
      </w:r>
      <w:proofErr w:type="spellStart"/>
      <w:r w:rsidRPr="003D5876">
        <w:rPr>
          <w:rFonts w:ascii="Arial" w:hAnsi="Arial" w:cs="Arial"/>
          <w:sz w:val="24"/>
          <w:szCs w:val="24"/>
        </w:rPr>
        <w:t>estado</w:t>
      </w:r>
      <w:proofErr w:type="spellEnd"/>
      <w:r w:rsidRPr="003D5876">
        <w:rPr>
          <w:rFonts w:ascii="Arial" w:hAnsi="Arial" w:cs="Arial"/>
          <w:sz w:val="24"/>
          <w:szCs w:val="24"/>
        </w:rPr>
        <w:t xml:space="preserve"> </w:t>
      </w:r>
      <w:proofErr w:type="spellStart"/>
      <w:r w:rsidRPr="003D5876">
        <w:rPr>
          <w:rFonts w:ascii="Arial" w:hAnsi="Arial" w:cs="Arial"/>
          <w:sz w:val="24"/>
          <w:szCs w:val="24"/>
        </w:rPr>
        <w:t>ou</w:t>
      </w:r>
      <w:proofErr w:type="spellEnd"/>
      <w:r w:rsidRPr="003D5876">
        <w:rPr>
          <w:rFonts w:ascii="Arial" w:hAnsi="Arial" w:cs="Arial"/>
          <w:sz w:val="24"/>
          <w:szCs w:val="24"/>
        </w:rPr>
        <w:t xml:space="preserve"> </w:t>
      </w:r>
      <w:proofErr w:type="spellStart"/>
      <w:r w:rsidRPr="003D5876">
        <w:rPr>
          <w:rFonts w:ascii="Arial" w:hAnsi="Arial" w:cs="Arial"/>
          <w:sz w:val="24"/>
          <w:szCs w:val="24"/>
        </w:rPr>
        <w:t>nação</w:t>
      </w:r>
      <w:proofErr w:type="spellEnd"/>
      <w:r w:rsidRPr="003D5876">
        <w:rPr>
          <w:rFonts w:ascii="Arial" w:hAnsi="Arial" w:cs="Arial"/>
          <w:sz w:val="24"/>
          <w:szCs w:val="24"/>
        </w:rPr>
        <w:t xml:space="preserve">” (MA et al., 2006; HOEKSTRA &amp; CHAPAGAIN, 2005 apud </w:t>
      </w:r>
      <w:r w:rsidRPr="003D5876">
        <w:rPr>
          <w:rFonts w:ascii="Arial" w:hAnsi="Arial" w:cs="Arial"/>
          <w:color w:val="222222"/>
          <w:sz w:val="24"/>
          <w:szCs w:val="24"/>
        </w:rPr>
        <w:t>SILVA et al., 2012).</w:t>
      </w:r>
    </w:p>
    <w:p w14:paraId="682E5B65" w14:textId="77777777" w:rsidR="00D60E7D" w:rsidRPr="00D60E7D" w:rsidRDefault="00D60E7D" w:rsidP="00D60E7D">
      <w:pPr>
        <w:pStyle w:val="Cabealho"/>
        <w:tabs>
          <w:tab w:val="clear" w:pos="4252"/>
          <w:tab w:val="clear" w:pos="8504"/>
        </w:tabs>
        <w:ind w:firstLine="720"/>
        <w:jc w:val="both"/>
        <w:rPr>
          <w:rFonts w:ascii="Arial" w:hAnsi="Arial" w:cs="Arial"/>
          <w:sz w:val="24"/>
          <w:szCs w:val="24"/>
        </w:rPr>
      </w:pPr>
      <w:r w:rsidRPr="00D60E7D">
        <w:rPr>
          <w:rFonts w:ascii="Arial" w:hAnsi="Arial" w:cs="Arial"/>
          <w:sz w:val="24"/>
          <w:szCs w:val="24"/>
          <w:shd w:val="clear" w:color="auto" w:fill="FFFFFF"/>
        </w:rPr>
        <w:t xml:space="preserve">No </w:t>
      </w:r>
      <w:proofErr w:type="spellStart"/>
      <w:r w:rsidRPr="00D60E7D">
        <w:rPr>
          <w:rFonts w:ascii="Arial" w:hAnsi="Arial" w:cs="Arial"/>
          <w:sz w:val="24"/>
          <w:szCs w:val="24"/>
          <w:shd w:val="clear" w:color="auto" w:fill="FFFFFF"/>
        </w:rPr>
        <w:t>Brasil</w:t>
      </w:r>
      <w:proofErr w:type="spellEnd"/>
      <w:r w:rsidRPr="00D60E7D">
        <w:rPr>
          <w:rFonts w:ascii="Arial" w:hAnsi="Arial" w:cs="Arial"/>
          <w:sz w:val="24"/>
          <w:szCs w:val="24"/>
          <w:shd w:val="clear" w:color="auto" w:fill="FFFFFF"/>
        </w:rPr>
        <w:t xml:space="preserve">, a </w:t>
      </w:r>
      <w:r w:rsidRPr="00D60E7D">
        <w:rPr>
          <w:rStyle w:val="Forte"/>
          <w:rFonts w:ascii="Arial" w:hAnsi="Arial" w:cs="Arial"/>
          <w:b w:val="0"/>
          <w:bCs w:val="0"/>
          <w:sz w:val="24"/>
          <w:szCs w:val="24"/>
          <w:shd w:val="clear" w:color="auto" w:fill="FFFFFF"/>
        </w:rPr>
        <w:t>lei nº 9.433, de 8 de </w:t>
      </w:r>
      <w:proofErr w:type="spellStart"/>
      <w:r w:rsidRPr="00D60E7D">
        <w:rPr>
          <w:rStyle w:val="Forte"/>
          <w:rFonts w:ascii="Arial" w:hAnsi="Arial" w:cs="Arial"/>
          <w:b w:val="0"/>
          <w:bCs w:val="0"/>
          <w:sz w:val="24"/>
          <w:szCs w:val="24"/>
          <w:shd w:val="clear" w:color="auto" w:fill="FFFFFF"/>
        </w:rPr>
        <w:t>janeiro</w:t>
      </w:r>
      <w:proofErr w:type="spellEnd"/>
      <w:r w:rsidRPr="00D60E7D">
        <w:rPr>
          <w:rStyle w:val="Forte"/>
          <w:rFonts w:ascii="Arial" w:hAnsi="Arial" w:cs="Arial"/>
          <w:b w:val="0"/>
          <w:bCs w:val="0"/>
          <w:sz w:val="24"/>
          <w:szCs w:val="24"/>
          <w:shd w:val="clear" w:color="auto" w:fill="FFFFFF"/>
        </w:rPr>
        <w:t xml:space="preserve"> de 1997, </w:t>
      </w:r>
      <w:proofErr w:type="spellStart"/>
      <w:r w:rsidRPr="00D60E7D">
        <w:rPr>
          <w:rStyle w:val="Forte"/>
          <w:rFonts w:ascii="Arial" w:hAnsi="Arial" w:cs="Arial"/>
          <w:b w:val="0"/>
          <w:bCs w:val="0"/>
          <w:sz w:val="24"/>
          <w:szCs w:val="24"/>
          <w:shd w:val="clear" w:color="auto" w:fill="FFFFFF"/>
        </w:rPr>
        <w:t>instituiu</w:t>
      </w:r>
      <w:proofErr w:type="spellEnd"/>
      <w:r w:rsidRPr="00D60E7D">
        <w:rPr>
          <w:rStyle w:val="Forte"/>
          <w:rFonts w:ascii="Arial" w:hAnsi="Arial" w:cs="Arial"/>
          <w:b w:val="0"/>
          <w:bCs w:val="0"/>
          <w:sz w:val="24"/>
          <w:szCs w:val="24"/>
          <w:shd w:val="clear" w:color="auto" w:fill="FFFFFF"/>
        </w:rPr>
        <w:t xml:space="preserve"> a </w:t>
      </w:r>
      <w:proofErr w:type="spellStart"/>
      <w:r w:rsidRPr="00D60E7D">
        <w:rPr>
          <w:rStyle w:val="Forte"/>
          <w:rFonts w:ascii="Arial" w:hAnsi="Arial" w:cs="Arial"/>
          <w:b w:val="0"/>
          <w:bCs w:val="0"/>
          <w:sz w:val="24"/>
          <w:szCs w:val="24"/>
          <w:shd w:val="clear" w:color="auto" w:fill="FFFFFF"/>
        </w:rPr>
        <w:t>Política</w:t>
      </w:r>
      <w:proofErr w:type="spellEnd"/>
      <w:r w:rsidRPr="00D60E7D">
        <w:rPr>
          <w:rStyle w:val="Forte"/>
          <w:rFonts w:ascii="Arial" w:hAnsi="Arial" w:cs="Arial"/>
          <w:b w:val="0"/>
          <w:bCs w:val="0"/>
          <w:sz w:val="24"/>
          <w:szCs w:val="24"/>
          <w:shd w:val="clear" w:color="auto" w:fill="FFFFFF"/>
        </w:rPr>
        <w:t xml:space="preserve"> Nacional de </w:t>
      </w:r>
      <w:proofErr w:type="spellStart"/>
      <w:r w:rsidRPr="00D60E7D">
        <w:rPr>
          <w:rStyle w:val="Forte"/>
          <w:rFonts w:ascii="Arial" w:hAnsi="Arial" w:cs="Arial"/>
          <w:b w:val="0"/>
          <w:bCs w:val="0"/>
          <w:sz w:val="24"/>
          <w:szCs w:val="24"/>
          <w:shd w:val="clear" w:color="auto" w:fill="FFFFFF"/>
        </w:rPr>
        <w:t>Recursos</w:t>
      </w:r>
      <w:proofErr w:type="spellEnd"/>
      <w:r w:rsidRPr="00D60E7D">
        <w:rPr>
          <w:rStyle w:val="Forte"/>
          <w:rFonts w:ascii="Arial" w:hAnsi="Arial" w:cs="Arial"/>
          <w:b w:val="0"/>
          <w:bCs w:val="0"/>
          <w:sz w:val="24"/>
          <w:szCs w:val="24"/>
          <w:shd w:val="clear" w:color="auto" w:fill="FFFFFF"/>
        </w:rPr>
        <w:t xml:space="preserve"> </w:t>
      </w:r>
      <w:proofErr w:type="spellStart"/>
      <w:r w:rsidRPr="00D60E7D">
        <w:rPr>
          <w:rStyle w:val="Forte"/>
          <w:rFonts w:ascii="Arial" w:hAnsi="Arial" w:cs="Arial"/>
          <w:b w:val="0"/>
          <w:bCs w:val="0"/>
          <w:sz w:val="24"/>
          <w:szCs w:val="24"/>
          <w:shd w:val="clear" w:color="auto" w:fill="FFFFFF"/>
        </w:rPr>
        <w:t>Hídricos</w:t>
      </w:r>
      <w:proofErr w:type="spellEnd"/>
      <w:r w:rsidRPr="00D60E7D">
        <w:rPr>
          <w:rStyle w:val="Forte"/>
          <w:rFonts w:ascii="Arial" w:hAnsi="Arial" w:cs="Arial"/>
          <w:b w:val="0"/>
          <w:bCs w:val="0"/>
          <w:sz w:val="24"/>
          <w:szCs w:val="24"/>
          <w:shd w:val="clear" w:color="auto" w:fill="FFFFFF"/>
        </w:rPr>
        <w:t xml:space="preserve">, e </w:t>
      </w:r>
      <w:proofErr w:type="spellStart"/>
      <w:r w:rsidRPr="00D60E7D">
        <w:rPr>
          <w:rStyle w:val="Forte"/>
          <w:rFonts w:ascii="Arial" w:hAnsi="Arial" w:cs="Arial"/>
          <w:b w:val="0"/>
          <w:bCs w:val="0"/>
          <w:sz w:val="24"/>
          <w:szCs w:val="24"/>
          <w:shd w:val="clear" w:color="auto" w:fill="FFFFFF"/>
        </w:rPr>
        <w:t>apresenta</w:t>
      </w:r>
      <w:proofErr w:type="spellEnd"/>
      <w:r w:rsidRPr="00D60E7D">
        <w:rPr>
          <w:rStyle w:val="Forte"/>
          <w:rFonts w:ascii="Arial" w:hAnsi="Arial" w:cs="Arial"/>
          <w:b w:val="0"/>
          <w:bCs w:val="0"/>
          <w:sz w:val="24"/>
          <w:szCs w:val="24"/>
          <w:shd w:val="clear" w:color="auto" w:fill="FFFFFF"/>
        </w:rPr>
        <w:t xml:space="preserve"> a </w:t>
      </w:r>
      <w:proofErr w:type="spellStart"/>
      <w:r w:rsidRPr="00D60E7D">
        <w:rPr>
          <w:rStyle w:val="Forte"/>
          <w:rFonts w:ascii="Arial" w:hAnsi="Arial" w:cs="Arial"/>
          <w:b w:val="0"/>
          <w:bCs w:val="0"/>
          <w:sz w:val="24"/>
          <w:szCs w:val="24"/>
          <w:shd w:val="clear" w:color="auto" w:fill="FFFFFF"/>
        </w:rPr>
        <w:t>água</w:t>
      </w:r>
      <w:proofErr w:type="spellEnd"/>
      <w:r w:rsidRPr="00D60E7D">
        <w:rPr>
          <w:rStyle w:val="Forte"/>
          <w:rFonts w:ascii="Arial" w:hAnsi="Arial" w:cs="Arial"/>
          <w:b w:val="0"/>
          <w:bCs w:val="0"/>
          <w:sz w:val="24"/>
          <w:szCs w:val="24"/>
          <w:shd w:val="clear" w:color="auto" w:fill="FFFFFF"/>
        </w:rPr>
        <w:t xml:space="preserve"> </w:t>
      </w:r>
      <w:proofErr w:type="spellStart"/>
      <w:r w:rsidRPr="00D60E7D">
        <w:rPr>
          <w:rStyle w:val="Forte"/>
          <w:rFonts w:ascii="Arial" w:hAnsi="Arial" w:cs="Arial"/>
          <w:b w:val="0"/>
          <w:bCs w:val="0"/>
          <w:sz w:val="24"/>
          <w:szCs w:val="24"/>
          <w:shd w:val="clear" w:color="auto" w:fill="FFFFFF"/>
        </w:rPr>
        <w:t>como</w:t>
      </w:r>
      <w:proofErr w:type="spellEnd"/>
      <w:r w:rsidRPr="00D60E7D">
        <w:rPr>
          <w:rFonts w:ascii="Arial" w:hAnsi="Arial" w:cs="Arial"/>
          <w:sz w:val="24"/>
          <w:szCs w:val="24"/>
        </w:rPr>
        <w:t xml:space="preserve"> um </w:t>
      </w:r>
      <w:proofErr w:type="spellStart"/>
      <w:r w:rsidRPr="00D60E7D">
        <w:rPr>
          <w:rFonts w:ascii="Arial" w:hAnsi="Arial" w:cs="Arial"/>
          <w:sz w:val="24"/>
          <w:szCs w:val="24"/>
        </w:rPr>
        <w:t>bem</w:t>
      </w:r>
      <w:proofErr w:type="spellEnd"/>
      <w:r w:rsidRPr="00D60E7D">
        <w:rPr>
          <w:rFonts w:ascii="Arial" w:hAnsi="Arial" w:cs="Arial"/>
          <w:sz w:val="24"/>
          <w:szCs w:val="24"/>
        </w:rPr>
        <w:t xml:space="preserve"> de </w:t>
      </w:r>
      <w:proofErr w:type="spellStart"/>
      <w:r w:rsidRPr="00D60E7D">
        <w:rPr>
          <w:rFonts w:ascii="Arial" w:hAnsi="Arial" w:cs="Arial"/>
          <w:sz w:val="24"/>
          <w:szCs w:val="24"/>
        </w:rPr>
        <w:t>domínio</w:t>
      </w:r>
      <w:proofErr w:type="spellEnd"/>
      <w:r w:rsidRPr="00D60E7D">
        <w:rPr>
          <w:rFonts w:ascii="Arial" w:hAnsi="Arial" w:cs="Arial"/>
          <w:sz w:val="24"/>
          <w:szCs w:val="24"/>
        </w:rPr>
        <w:t xml:space="preserve"> </w:t>
      </w:r>
      <w:proofErr w:type="spellStart"/>
      <w:r w:rsidRPr="00D60E7D">
        <w:rPr>
          <w:rFonts w:ascii="Arial" w:hAnsi="Arial" w:cs="Arial"/>
          <w:sz w:val="24"/>
          <w:szCs w:val="24"/>
        </w:rPr>
        <w:t>público</w:t>
      </w:r>
      <w:proofErr w:type="spellEnd"/>
      <w:r w:rsidRPr="00D60E7D">
        <w:rPr>
          <w:rFonts w:ascii="Arial" w:hAnsi="Arial" w:cs="Arial"/>
          <w:sz w:val="24"/>
          <w:szCs w:val="24"/>
        </w:rPr>
        <w:t xml:space="preserve"> e um </w:t>
      </w:r>
      <w:proofErr w:type="spellStart"/>
      <w:r w:rsidRPr="00D60E7D">
        <w:rPr>
          <w:rFonts w:ascii="Arial" w:hAnsi="Arial" w:cs="Arial"/>
          <w:sz w:val="24"/>
          <w:szCs w:val="24"/>
        </w:rPr>
        <w:t>recurso</w:t>
      </w:r>
      <w:proofErr w:type="spellEnd"/>
      <w:r w:rsidRPr="00D60E7D">
        <w:rPr>
          <w:rFonts w:ascii="Arial" w:hAnsi="Arial" w:cs="Arial"/>
          <w:sz w:val="24"/>
          <w:szCs w:val="24"/>
        </w:rPr>
        <w:t xml:space="preserve"> natural </w:t>
      </w:r>
      <w:proofErr w:type="spellStart"/>
      <w:r w:rsidRPr="00D60E7D">
        <w:rPr>
          <w:rFonts w:ascii="Arial" w:hAnsi="Arial" w:cs="Arial"/>
          <w:sz w:val="24"/>
          <w:szCs w:val="24"/>
        </w:rPr>
        <w:t>limitado</w:t>
      </w:r>
      <w:proofErr w:type="spellEnd"/>
      <w:r w:rsidRPr="00D60E7D">
        <w:rPr>
          <w:rFonts w:ascii="Arial" w:hAnsi="Arial" w:cs="Arial"/>
          <w:sz w:val="24"/>
          <w:szCs w:val="24"/>
        </w:rPr>
        <w:t xml:space="preserve">, </w:t>
      </w:r>
      <w:proofErr w:type="spellStart"/>
      <w:r w:rsidRPr="00D60E7D">
        <w:rPr>
          <w:rFonts w:ascii="Arial" w:hAnsi="Arial" w:cs="Arial"/>
          <w:sz w:val="24"/>
          <w:szCs w:val="24"/>
        </w:rPr>
        <w:t>dotado</w:t>
      </w:r>
      <w:proofErr w:type="spellEnd"/>
      <w:r w:rsidRPr="00D60E7D">
        <w:rPr>
          <w:rFonts w:ascii="Arial" w:hAnsi="Arial" w:cs="Arial"/>
          <w:sz w:val="24"/>
          <w:szCs w:val="24"/>
        </w:rPr>
        <w:t xml:space="preserve"> de valor </w:t>
      </w:r>
      <w:proofErr w:type="spellStart"/>
      <w:r w:rsidRPr="00D60E7D">
        <w:rPr>
          <w:rFonts w:ascii="Arial" w:hAnsi="Arial" w:cs="Arial"/>
          <w:sz w:val="24"/>
          <w:szCs w:val="24"/>
        </w:rPr>
        <w:t>econômico</w:t>
      </w:r>
      <w:proofErr w:type="spellEnd"/>
      <w:r w:rsidRPr="00D60E7D">
        <w:rPr>
          <w:rFonts w:ascii="Arial" w:hAnsi="Arial" w:cs="Arial"/>
          <w:sz w:val="24"/>
          <w:szCs w:val="24"/>
        </w:rPr>
        <w:t xml:space="preserve"> (BRASIL, 1987), </w:t>
      </w:r>
      <w:proofErr w:type="spellStart"/>
      <w:r w:rsidRPr="00D60E7D">
        <w:rPr>
          <w:rFonts w:ascii="Arial" w:hAnsi="Arial" w:cs="Arial"/>
          <w:sz w:val="24"/>
          <w:szCs w:val="24"/>
        </w:rPr>
        <w:t>apesar</w:t>
      </w:r>
      <w:proofErr w:type="spellEnd"/>
      <w:r w:rsidRPr="00D60E7D">
        <w:rPr>
          <w:rFonts w:ascii="Arial" w:hAnsi="Arial" w:cs="Arial"/>
          <w:sz w:val="24"/>
          <w:szCs w:val="24"/>
        </w:rPr>
        <w:t xml:space="preserve"> </w:t>
      </w:r>
      <w:proofErr w:type="spellStart"/>
      <w:r w:rsidRPr="00D60E7D">
        <w:rPr>
          <w:rFonts w:ascii="Arial" w:hAnsi="Arial" w:cs="Arial"/>
          <w:sz w:val="24"/>
          <w:szCs w:val="24"/>
        </w:rPr>
        <w:t>disso</w:t>
      </w:r>
      <w:proofErr w:type="spellEnd"/>
      <w:r w:rsidRPr="00D60E7D">
        <w:rPr>
          <w:rFonts w:ascii="Arial" w:hAnsi="Arial" w:cs="Arial"/>
          <w:sz w:val="24"/>
          <w:szCs w:val="24"/>
        </w:rPr>
        <w:t xml:space="preserve">, o </w:t>
      </w:r>
      <w:proofErr w:type="spellStart"/>
      <w:r w:rsidRPr="00D60E7D">
        <w:rPr>
          <w:rFonts w:ascii="Arial" w:hAnsi="Arial" w:cs="Arial"/>
          <w:sz w:val="24"/>
          <w:szCs w:val="24"/>
        </w:rPr>
        <w:t>relatório</w:t>
      </w:r>
      <w:proofErr w:type="spellEnd"/>
      <w:r w:rsidRPr="00D60E7D">
        <w:rPr>
          <w:rFonts w:ascii="Arial" w:hAnsi="Arial" w:cs="Arial"/>
          <w:sz w:val="24"/>
          <w:szCs w:val="24"/>
        </w:rPr>
        <w:t xml:space="preserve"> do </w:t>
      </w:r>
      <w:r w:rsidRPr="00D60E7D">
        <w:rPr>
          <w:rStyle w:val="Forte"/>
          <w:rFonts w:ascii="Arial" w:hAnsi="Arial" w:cs="Arial"/>
          <w:b w:val="0"/>
          <w:bCs w:val="0"/>
          <w:sz w:val="24"/>
          <w:szCs w:val="24"/>
          <w:shd w:val="clear" w:color="auto" w:fill="FFFFFF"/>
        </w:rPr>
        <w:t xml:space="preserve">Sistema Nacional de </w:t>
      </w:r>
      <w:proofErr w:type="spellStart"/>
      <w:r w:rsidRPr="00D60E7D">
        <w:rPr>
          <w:rStyle w:val="Forte"/>
          <w:rFonts w:ascii="Arial" w:hAnsi="Arial" w:cs="Arial"/>
          <w:b w:val="0"/>
          <w:bCs w:val="0"/>
          <w:sz w:val="24"/>
          <w:szCs w:val="24"/>
          <w:shd w:val="clear" w:color="auto" w:fill="FFFFFF"/>
        </w:rPr>
        <w:t>Informações</w:t>
      </w:r>
      <w:proofErr w:type="spellEnd"/>
      <w:r w:rsidRPr="00D60E7D">
        <w:rPr>
          <w:rStyle w:val="Forte"/>
          <w:rFonts w:ascii="Arial" w:hAnsi="Arial" w:cs="Arial"/>
          <w:b w:val="0"/>
          <w:bCs w:val="0"/>
          <w:sz w:val="24"/>
          <w:szCs w:val="24"/>
          <w:shd w:val="clear" w:color="auto" w:fill="FFFFFF"/>
        </w:rPr>
        <w:t xml:space="preserve"> </w:t>
      </w:r>
      <w:proofErr w:type="spellStart"/>
      <w:r w:rsidRPr="00D60E7D">
        <w:rPr>
          <w:rStyle w:val="Forte"/>
          <w:rFonts w:ascii="Arial" w:hAnsi="Arial" w:cs="Arial"/>
          <w:b w:val="0"/>
          <w:bCs w:val="0"/>
          <w:sz w:val="24"/>
          <w:szCs w:val="24"/>
          <w:shd w:val="clear" w:color="auto" w:fill="FFFFFF"/>
        </w:rPr>
        <w:t>sobre</w:t>
      </w:r>
      <w:proofErr w:type="spellEnd"/>
      <w:r w:rsidRPr="00D60E7D">
        <w:rPr>
          <w:rStyle w:val="Forte"/>
          <w:rFonts w:ascii="Arial" w:hAnsi="Arial" w:cs="Arial"/>
          <w:b w:val="0"/>
          <w:bCs w:val="0"/>
          <w:sz w:val="24"/>
          <w:szCs w:val="24"/>
          <w:shd w:val="clear" w:color="auto" w:fill="FFFFFF"/>
        </w:rPr>
        <w:t xml:space="preserve"> </w:t>
      </w:r>
      <w:proofErr w:type="spellStart"/>
      <w:r w:rsidRPr="00D60E7D">
        <w:rPr>
          <w:rStyle w:val="Forte"/>
          <w:rFonts w:ascii="Arial" w:hAnsi="Arial" w:cs="Arial"/>
          <w:b w:val="0"/>
          <w:bCs w:val="0"/>
          <w:sz w:val="24"/>
          <w:szCs w:val="24"/>
          <w:shd w:val="clear" w:color="auto" w:fill="FFFFFF"/>
        </w:rPr>
        <w:t>Saneamento</w:t>
      </w:r>
      <w:proofErr w:type="spellEnd"/>
      <w:r w:rsidRPr="00D60E7D">
        <w:rPr>
          <w:rStyle w:val="Forte"/>
          <w:rFonts w:ascii="Arial" w:hAnsi="Arial" w:cs="Arial"/>
          <w:b w:val="0"/>
          <w:bCs w:val="0"/>
          <w:sz w:val="24"/>
          <w:szCs w:val="24"/>
          <w:shd w:val="clear" w:color="auto" w:fill="FFFFFF"/>
        </w:rPr>
        <w:t xml:space="preserve"> (SNIS) 2016, </w:t>
      </w:r>
      <w:proofErr w:type="spellStart"/>
      <w:r w:rsidRPr="00D60E7D">
        <w:rPr>
          <w:rStyle w:val="Forte"/>
          <w:rFonts w:ascii="Arial" w:hAnsi="Arial" w:cs="Arial"/>
          <w:b w:val="0"/>
          <w:bCs w:val="0"/>
          <w:sz w:val="24"/>
          <w:szCs w:val="24"/>
          <w:shd w:val="clear" w:color="auto" w:fill="FFFFFF"/>
        </w:rPr>
        <w:t>revela</w:t>
      </w:r>
      <w:proofErr w:type="spellEnd"/>
      <w:r w:rsidRPr="00D60E7D">
        <w:rPr>
          <w:rStyle w:val="Forte"/>
          <w:rFonts w:ascii="Arial" w:hAnsi="Arial" w:cs="Arial"/>
          <w:b w:val="0"/>
          <w:bCs w:val="0"/>
          <w:sz w:val="24"/>
          <w:szCs w:val="24"/>
          <w:shd w:val="clear" w:color="auto" w:fill="FFFFFF"/>
        </w:rPr>
        <w:t xml:space="preserve"> que, no </w:t>
      </w:r>
      <w:proofErr w:type="spellStart"/>
      <w:r w:rsidRPr="00D60E7D">
        <w:rPr>
          <w:rStyle w:val="Forte"/>
          <w:rFonts w:ascii="Arial" w:hAnsi="Arial" w:cs="Arial"/>
          <w:b w:val="0"/>
          <w:bCs w:val="0"/>
          <w:sz w:val="24"/>
          <w:szCs w:val="24"/>
          <w:shd w:val="clear" w:color="auto" w:fill="FFFFFF"/>
        </w:rPr>
        <w:t>território</w:t>
      </w:r>
      <w:proofErr w:type="spellEnd"/>
      <w:r w:rsidRPr="00D60E7D">
        <w:rPr>
          <w:rStyle w:val="Forte"/>
          <w:rFonts w:ascii="Arial" w:hAnsi="Arial" w:cs="Arial"/>
          <w:b w:val="0"/>
          <w:bCs w:val="0"/>
          <w:sz w:val="24"/>
          <w:szCs w:val="24"/>
          <w:shd w:val="clear" w:color="auto" w:fill="FFFFFF"/>
        </w:rPr>
        <w:t xml:space="preserve"> </w:t>
      </w:r>
      <w:proofErr w:type="spellStart"/>
      <w:r w:rsidRPr="00D60E7D">
        <w:rPr>
          <w:rStyle w:val="Forte"/>
          <w:rFonts w:ascii="Arial" w:hAnsi="Arial" w:cs="Arial"/>
          <w:b w:val="0"/>
          <w:bCs w:val="0"/>
          <w:sz w:val="24"/>
          <w:szCs w:val="24"/>
          <w:shd w:val="clear" w:color="auto" w:fill="FFFFFF"/>
        </w:rPr>
        <w:t>nacional</w:t>
      </w:r>
      <w:proofErr w:type="spellEnd"/>
      <w:r w:rsidRPr="00D60E7D">
        <w:rPr>
          <w:rStyle w:val="Forte"/>
          <w:rFonts w:ascii="Arial" w:hAnsi="Arial" w:cs="Arial"/>
          <w:b w:val="0"/>
          <w:bCs w:val="0"/>
          <w:sz w:val="24"/>
          <w:szCs w:val="24"/>
          <w:shd w:val="clear" w:color="auto" w:fill="FFFFFF"/>
        </w:rPr>
        <w:t>,</w:t>
      </w:r>
      <w:r w:rsidRPr="00D60E7D">
        <w:rPr>
          <w:rStyle w:val="Forte"/>
          <w:rFonts w:ascii="Arial" w:hAnsi="Arial" w:cs="Arial"/>
          <w:sz w:val="24"/>
          <w:szCs w:val="24"/>
          <w:shd w:val="clear" w:color="auto" w:fill="FFFFFF"/>
        </w:rPr>
        <w:t xml:space="preserve"> </w:t>
      </w:r>
      <w:proofErr w:type="spellStart"/>
      <w:r w:rsidRPr="00D60E7D">
        <w:rPr>
          <w:rFonts w:ascii="Arial" w:hAnsi="Arial" w:cs="Arial"/>
          <w:sz w:val="24"/>
          <w:szCs w:val="24"/>
        </w:rPr>
        <w:t>há</w:t>
      </w:r>
      <w:proofErr w:type="spellEnd"/>
      <w:r w:rsidRPr="00D60E7D">
        <w:rPr>
          <w:rFonts w:ascii="Arial" w:hAnsi="Arial" w:cs="Arial"/>
          <w:sz w:val="24"/>
          <w:szCs w:val="24"/>
        </w:rPr>
        <w:t xml:space="preserve"> 38,1% de </w:t>
      </w:r>
      <w:proofErr w:type="spellStart"/>
      <w:r w:rsidRPr="00D60E7D">
        <w:rPr>
          <w:rFonts w:ascii="Arial" w:hAnsi="Arial" w:cs="Arial"/>
          <w:sz w:val="24"/>
          <w:szCs w:val="24"/>
        </w:rPr>
        <w:t>perda</w:t>
      </w:r>
      <w:proofErr w:type="spellEnd"/>
      <w:r w:rsidRPr="00D60E7D">
        <w:rPr>
          <w:rFonts w:ascii="Arial" w:hAnsi="Arial" w:cs="Arial"/>
          <w:sz w:val="24"/>
          <w:szCs w:val="24"/>
        </w:rPr>
        <w:t xml:space="preserve"> de </w:t>
      </w:r>
      <w:proofErr w:type="spellStart"/>
      <w:r w:rsidRPr="00D60E7D">
        <w:rPr>
          <w:rFonts w:ascii="Arial" w:hAnsi="Arial" w:cs="Arial"/>
          <w:sz w:val="24"/>
          <w:szCs w:val="24"/>
        </w:rPr>
        <w:t>água</w:t>
      </w:r>
      <w:proofErr w:type="spellEnd"/>
      <w:r w:rsidRPr="00D60E7D">
        <w:rPr>
          <w:rFonts w:ascii="Arial" w:hAnsi="Arial" w:cs="Arial"/>
          <w:sz w:val="24"/>
          <w:szCs w:val="24"/>
        </w:rPr>
        <w:t xml:space="preserve"> </w:t>
      </w:r>
      <w:proofErr w:type="spellStart"/>
      <w:r w:rsidRPr="00D60E7D">
        <w:rPr>
          <w:rFonts w:ascii="Arial" w:hAnsi="Arial" w:cs="Arial"/>
          <w:sz w:val="24"/>
          <w:szCs w:val="24"/>
        </w:rPr>
        <w:t>na</w:t>
      </w:r>
      <w:proofErr w:type="spellEnd"/>
      <w:r w:rsidRPr="00D60E7D">
        <w:rPr>
          <w:rFonts w:ascii="Arial" w:hAnsi="Arial" w:cs="Arial"/>
          <w:sz w:val="24"/>
          <w:szCs w:val="24"/>
        </w:rPr>
        <w:t xml:space="preserve"> </w:t>
      </w:r>
      <w:proofErr w:type="spellStart"/>
      <w:r w:rsidRPr="00D60E7D">
        <w:rPr>
          <w:rFonts w:ascii="Arial" w:hAnsi="Arial" w:cs="Arial"/>
          <w:sz w:val="24"/>
          <w:szCs w:val="24"/>
        </w:rPr>
        <w:t>distribuição</w:t>
      </w:r>
      <w:proofErr w:type="spellEnd"/>
      <w:r w:rsidRPr="00D60E7D">
        <w:rPr>
          <w:rFonts w:ascii="Arial" w:hAnsi="Arial" w:cs="Arial"/>
          <w:sz w:val="24"/>
          <w:szCs w:val="24"/>
        </w:rPr>
        <w:t xml:space="preserve"> e, </w:t>
      </w:r>
      <w:proofErr w:type="spellStart"/>
      <w:r w:rsidRPr="00D60E7D">
        <w:rPr>
          <w:rFonts w:ascii="Arial" w:hAnsi="Arial" w:cs="Arial"/>
          <w:sz w:val="24"/>
          <w:szCs w:val="24"/>
        </w:rPr>
        <w:t>na</w:t>
      </w:r>
      <w:proofErr w:type="spellEnd"/>
      <w:r w:rsidRPr="00D60E7D">
        <w:rPr>
          <w:rFonts w:ascii="Arial" w:hAnsi="Arial" w:cs="Arial"/>
          <w:sz w:val="24"/>
          <w:szCs w:val="24"/>
        </w:rPr>
        <w:t xml:space="preserve"> Bahia, </w:t>
      </w:r>
      <w:proofErr w:type="spellStart"/>
      <w:r w:rsidRPr="00D60E7D">
        <w:rPr>
          <w:rFonts w:ascii="Arial" w:hAnsi="Arial" w:cs="Arial"/>
          <w:sz w:val="24"/>
          <w:szCs w:val="24"/>
        </w:rPr>
        <w:t>esse</w:t>
      </w:r>
      <w:proofErr w:type="spellEnd"/>
      <w:r w:rsidRPr="00D60E7D">
        <w:rPr>
          <w:rFonts w:ascii="Arial" w:hAnsi="Arial" w:cs="Arial"/>
          <w:sz w:val="24"/>
          <w:szCs w:val="24"/>
        </w:rPr>
        <w:t xml:space="preserve"> </w:t>
      </w:r>
      <w:proofErr w:type="spellStart"/>
      <w:r w:rsidRPr="00D60E7D">
        <w:rPr>
          <w:rFonts w:ascii="Arial" w:hAnsi="Arial" w:cs="Arial"/>
          <w:sz w:val="24"/>
          <w:szCs w:val="24"/>
        </w:rPr>
        <w:t>índice</w:t>
      </w:r>
      <w:proofErr w:type="spellEnd"/>
      <w:r w:rsidRPr="00D60E7D">
        <w:rPr>
          <w:rFonts w:ascii="Arial" w:hAnsi="Arial" w:cs="Arial"/>
          <w:sz w:val="24"/>
          <w:szCs w:val="24"/>
        </w:rPr>
        <w:t xml:space="preserve"> é de 38,4% (BRASIL, 2018, p. 41).</w:t>
      </w:r>
    </w:p>
    <w:p w14:paraId="55751D83" w14:textId="77777777" w:rsidR="00D60E7D" w:rsidRPr="00D60E7D" w:rsidRDefault="00D60E7D" w:rsidP="00D60E7D">
      <w:pPr>
        <w:pStyle w:val="Cabealho"/>
        <w:tabs>
          <w:tab w:val="clear" w:pos="4252"/>
          <w:tab w:val="clear" w:pos="8504"/>
        </w:tabs>
        <w:ind w:firstLine="720"/>
        <w:jc w:val="both"/>
        <w:rPr>
          <w:rFonts w:ascii="Arial" w:hAnsi="Arial" w:cs="Arial"/>
          <w:sz w:val="24"/>
          <w:szCs w:val="24"/>
        </w:rPr>
      </w:pPr>
      <w:r w:rsidRPr="00D60E7D">
        <w:rPr>
          <w:rFonts w:ascii="Arial" w:hAnsi="Arial" w:cs="Arial"/>
          <w:sz w:val="24"/>
          <w:szCs w:val="24"/>
        </w:rPr>
        <w:t xml:space="preserve">O </w:t>
      </w:r>
      <w:proofErr w:type="spellStart"/>
      <w:r w:rsidRPr="00D60E7D">
        <w:rPr>
          <w:rFonts w:ascii="Arial" w:hAnsi="Arial" w:cs="Arial"/>
          <w:sz w:val="24"/>
          <w:szCs w:val="24"/>
        </w:rPr>
        <w:t>consumo</w:t>
      </w:r>
      <w:proofErr w:type="spellEnd"/>
      <w:r w:rsidRPr="00D60E7D">
        <w:rPr>
          <w:rFonts w:ascii="Arial" w:hAnsi="Arial" w:cs="Arial"/>
          <w:sz w:val="24"/>
          <w:szCs w:val="24"/>
        </w:rPr>
        <w:t xml:space="preserve"> </w:t>
      </w:r>
      <w:proofErr w:type="spellStart"/>
      <w:r w:rsidRPr="00D60E7D">
        <w:rPr>
          <w:rFonts w:ascii="Arial" w:hAnsi="Arial" w:cs="Arial"/>
          <w:sz w:val="24"/>
          <w:szCs w:val="24"/>
        </w:rPr>
        <w:t>médio</w:t>
      </w:r>
      <w:proofErr w:type="spellEnd"/>
      <w:r w:rsidRPr="00D60E7D">
        <w:rPr>
          <w:rFonts w:ascii="Arial" w:hAnsi="Arial" w:cs="Arial"/>
          <w:sz w:val="24"/>
          <w:szCs w:val="24"/>
        </w:rPr>
        <w:t xml:space="preserve"> per capita de </w:t>
      </w:r>
      <w:proofErr w:type="spellStart"/>
      <w:r w:rsidRPr="00D60E7D">
        <w:rPr>
          <w:rFonts w:ascii="Arial" w:hAnsi="Arial" w:cs="Arial"/>
          <w:sz w:val="24"/>
          <w:szCs w:val="24"/>
        </w:rPr>
        <w:t>água</w:t>
      </w:r>
      <w:proofErr w:type="spellEnd"/>
      <w:r w:rsidRPr="00D60E7D">
        <w:rPr>
          <w:rFonts w:ascii="Arial" w:hAnsi="Arial" w:cs="Arial"/>
          <w:sz w:val="24"/>
          <w:szCs w:val="24"/>
        </w:rPr>
        <w:t xml:space="preserve"> é </w:t>
      </w:r>
      <w:proofErr w:type="spellStart"/>
      <w:r w:rsidRPr="00D60E7D">
        <w:rPr>
          <w:rFonts w:ascii="Arial" w:hAnsi="Arial" w:cs="Arial"/>
          <w:sz w:val="24"/>
          <w:szCs w:val="24"/>
        </w:rPr>
        <w:t>definido</w:t>
      </w:r>
      <w:proofErr w:type="spellEnd"/>
      <w:r w:rsidRPr="00D60E7D">
        <w:rPr>
          <w:rFonts w:ascii="Arial" w:hAnsi="Arial" w:cs="Arial"/>
          <w:sz w:val="24"/>
          <w:szCs w:val="24"/>
        </w:rPr>
        <w:t xml:space="preserve"> </w:t>
      </w:r>
      <w:proofErr w:type="spellStart"/>
      <w:r w:rsidRPr="00D60E7D">
        <w:rPr>
          <w:rFonts w:ascii="Arial" w:hAnsi="Arial" w:cs="Arial"/>
          <w:sz w:val="24"/>
          <w:szCs w:val="24"/>
        </w:rPr>
        <w:t>como</w:t>
      </w:r>
      <w:proofErr w:type="spellEnd"/>
      <w:r w:rsidRPr="00D60E7D">
        <w:rPr>
          <w:rFonts w:ascii="Arial" w:hAnsi="Arial" w:cs="Arial"/>
          <w:sz w:val="24"/>
          <w:szCs w:val="24"/>
        </w:rPr>
        <w:t xml:space="preserve"> “[...] a </w:t>
      </w:r>
      <w:proofErr w:type="spellStart"/>
      <w:r w:rsidRPr="00D60E7D">
        <w:rPr>
          <w:rFonts w:ascii="Arial" w:hAnsi="Arial" w:cs="Arial"/>
          <w:sz w:val="24"/>
          <w:szCs w:val="24"/>
        </w:rPr>
        <w:t>média</w:t>
      </w:r>
      <w:proofErr w:type="spellEnd"/>
      <w:r w:rsidRPr="00D60E7D">
        <w:rPr>
          <w:rFonts w:ascii="Arial" w:hAnsi="Arial" w:cs="Arial"/>
          <w:sz w:val="24"/>
          <w:szCs w:val="24"/>
        </w:rPr>
        <w:t xml:space="preserve"> </w:t>
      </w:r>
      <w:proofErr w:type="spellStart"/>
      <w:r w:rsidRPr="00D60E7D">
        <w:rPr>
          <w:rFonts w:ascii="Arial" w:hAnsi="Arial" w:cs="Arial"/>
          <w:sz w:val="24"/>
          <w:szCs w:val="24"/>
        </w:rPr>
        <w:t>diária</w:t>
      </w:r>
      <w:proofErr w:type="spellEnd"/>
      <w:r w:rsidRPr="00D60E7D">
        <w:rPr>
          <w:rFonts w:ascii="Arial" w:hAnsi="Arial" w:cs="Arial"/>
          <w:sz w:val="24"/>
          <w:szCs w:val="24"/>
        </w:rPr>
        <w:t xml:space="preserve">, por </w:t>
      </w:r>
      <w:proofErr w:type="spellStart"/>
      <w:r w:rsidRPr="00D60E7D">
        <w:rPr>
          <w:rFonts w:ascii="Arial" w:hAnsi="Arial" w:cs="Arial"/>
          <w:sz w:val="24"/>
          <w:szCs w:val="24"/>
        </w:rPr>
        <w:t>indivíduo</w:t>
      </w:r>
      <w:proofErr w:type="spellEnd"/>
      <w:r w:rsidRPr="00D60E7D">
        <w:rPr>
          <w:rFonts w:ascii="Arial" w:hAnsi="Arial" w:cs="Arial"/>
          <w:sz w:val="24"/>
          <w:szCs w:val="24"/>
        </w:rPr>
        <w:t xml:space="preserve">, dos volumes </w:t>
      </w:r>
      <w:proofErr w:type="spellStart"/>
      <w:r w:rsidRPr="00D60E7D">
        <w:rPr>
          <w:rFonts w:ascii="Arial" w:hAnsi="Arial" w:cs="Arial"/>
          <w:sz w:val="24"/>
          <w:szCs w:val="24"/>
        </w:rPr>
        <w:t>utilizados</w:t>
      </w:r>
      <w:proofErr w:type="spellEnd"/>
      <w:r w:rsidRPr="00D60E7D">
        <w:rPr>
          <w:rFonts w:ascii="Arial" w:hAnsi="Arial" w:cs="Arial"/>
          <w:sz w:val="24"/>
          <w:szCs w:val="24"/>
        </w:rPr>
        <w:t xml:space="preserve"> para </w:t>
      </w:r>
      <w:proofErr w:type="spellStart"/>
      <w:r w:rsidRPr="00D60E7D">
        <w:rPr>
          <w:rFonts w:ascii="Arial" w:hAnsi="Arial" w:cs="Arial"/>
          <w:sz w:val="24"/>
          <w:szCs w:val="24"/>
        </w:rPr>
        <w:t>satisfazer</w:t>
      </w:r>
      <w:proofErr w:type="spellEnd"/>
      <w:r w:rsidRPr="00D60E7D">
        <w:rPr>
          <w:rFonts w:ascii="Arial" w:hAnsi="Arial" w:cs="Arial"/>
          <w:sz w:val="24"/>
          <w:szCs w:val="24"/>
        </w:rPr>
        <w:t xml:space="preserve"> </w:t>
      </w:r>
      <w:proofErr w:type="spellStart"/>
      <w:r w:rsidRPr="00D60E7D">
        <w:rPr>
          <w:rFonts w:ascii="Arial" w:hAnsi="Arial" w:cs="Arial"/>
          <w:sz w:val="24"/>
          <w:szCs w:val="24"/>
        </w:rPr>
        <w:t>os</w:t>
      </w:r>
      <w:proofErr w:type="spellEnd"/>
      <w:r w:rsidRPr="00D60E7D">
        <w:rPr>
          <w:rFonts w:ascii="Arial" w:hAnsi="Arial" w:cs="Arial"/>
          <w:sz w:val="24"/>
          <w:szCs w:val="24"/>
        </w:rPr>
        <w:t xml:space="preserve"> </w:t>
      </w:r>
      <w:proofErr w:type="spellStart"/>
      <w:r w:rsidRPr="00D60E7D">
        <w:rPr>
          <w:rFonts w:ascii="Arial" w:hAnsi="Arial" w:cs="Arial"/>
          <w:sz w:val="24"/>
          <w:szCs w:val="24"/>
        </w:rPr>
        <w:t>consumos</w:t>
      </w:r>
      <w:proofErr w:type="spellEnd"/>
      <w:r w:rsidRPr="00D60E7D">
        <w:rPr>
          <w:rFonts w:ascii="Arial" w:hAnsi="Arial" w:cs="Arial"/>
          <w:sz w:val="24"/>
          <w:szCs w:val="24"/>
        </w:rPr>
        <w:t xml:space="preserve"> </w:t>
      </w:r>
      <w:proofErr w:type="spellStart"/>
      <w:r w:rsidRPr="00D60E7D">
        <w:rPr>
          <w:rFonts w:ascii="Arial" w:hAnsi="Arial" w:cs="Arial"/>
          <w:sz w:val="24"/>
          <w:szCs w:val="24"/>
        </w:rPr>
        <w:t>domésticos</w:t>
      </w:r>
      <w:proofErr w:type="spellEnd"/>
      <w:r w:rsidRPr="00D60E7D">
        <w:rPr>
          <w:rFonts w:ascii="Arial" w:hAnsi="Arial" w:cs="Arial"/>
          <w:sz w:val="24"/>
          <w:szCs w:val="24"/>
        </w:rPr>
        <w:t xml:space="preserve">, </w:t>
      </w:r>
      <w:proofErr w:type="spellStart"/>
      <w:r w:rsidRPr="00D60E7D">
        <w:rPr>
          <w:rFonts w:ascii="Arial" w:hAnsi="Arial" w:cs="Arial"/>
          <w:sz w:val="24"/>
          <w:szCs w:val="24"/>
        </w:rPr>
        <w:t>comercial</w:t>
      </w:r>
      <w:proofErr w:type="spellEnd"/>
      <w:r w:rsidRPr="00D60E7D">
        <w:rPr>
          <w:rFonts w:ascii="Arial" w:hAnsi="Arial" w:cs="Arial"/>
          <w:sz w:val="24"/>
          <w:szCs w:val="24"/>
        </w:rPr>
        <w:t xml:space="preserve">, </w:t>
      </w:r>
      <w:proofErr w:type="spellStart"/>
      <w:r w:rsidRPr="00D60E7D">
        <w:rPr>
          <w:rFonts w:ascii="Arial" w:hAnsi="Arial" w:cs="Arial"/>
          <w:sz w:val="24"/>
          <w:szCs w:val="24"/>
        </w:rPr>
        <w:t>público</w:t>
      </w:r>
      <w:proofErr w:type="spellEnd"/>
      <w:r w:rsidRPr="00D60E7D">
        <w:rPr>
          <w:rFonts w:ascii="Arial" w:hAnsi="Arial" w:cs="Arial"/>
          <w:sz w:val="24"/>
          <w:szCs w:val="24"/>
        </w:rPr>
        <w:t xml:space="preserve"> e industrial” (BRASIL, 2018, p. 33). </w:t>
      </w:r>
      <w:proofErr w:type="spellStart"/>
      <w:r w:rsidRPr="00D60E7D">
        <w:rPr>
          <w:rFonts w:ascii="Arial" w:hAnsi="Arial" w:cs="Arial"/>
          <w:sz w:val="24"/>
          <w:szCs w:val="24"/>
        </w:rPr>
        <w:t>Em</w:t>
      </w:r>
      <w:proofErr w:type="spellEnd"/>
      <w:r w:rsidRPr="00D60E7D">
        <w:rPr>
          <w:rFonts w:ascii="Arial" w:hAnsi="Arial" w:cs="Arial"/>
          <w:sz w:val="24"/>
          <w:szCs w:val="24"/>
        </w:rPr>
        <w:t xml:space="preserve"> 2016, o </w:t>
      </w:r>
      <w:proofErr w:type="spellStart"/>
      <w:r w:rsidRPr="00D60E7D">
        <w:rPr>
          <w:rFonts w:ascii="Arial" w:hAnsi="Arial" w:cs="Arial"/>
          <w:sz w:val="24"/>
          <w:szCs w:val="24"/>
        </w:rPr>
        <w:t>brasileiro</w:t>
      </w:r>
      <w:proofErr w:type="spellEnd"/>
      <w:r w:rsidRPr="00D60E7D">
        <w:rPr>
          <w:rFonts w:ascii="Arial" w:hAnsi="Arial" w:cs="Arial"/>
          <w:sz w:val="24"/>
          <w:szCs w:val="24"/>
        </w:rPr>
        <w:t xml:space="preserve">, </w:t>
      </w:r>
      <w:proofErr w:type="spellStart"/>
      <w:r w:rsidRPr="00D60E7D">
        <w:rPr>
          <w:rFonts w:ascii="Arial" w:hAnsi="Arial" w:cs="Arial"/>
          <w:sz w:val="24"/>
          <w:szCs w:val="24"/>
        </w:rPr>
        <w:t>diariamente</w:t>
      </w:r>
      <w:proofErr w:type="spellEnd"/>
      <w:r w:rsidRPr="00D60E7D">
        <w:rPr>
          <w:rFonts w:ascii="Arial" w:hAnsi="Arial" w:cs="Arial"/>
          <w:sz w:val="24"/>
          <w:szCs w:val="24"/>
        </w:rPr>
        <w:t xml:space="preserve">, </w:t>
      </w:r>
      <w:proofErr w:type="spellStart"/>
      <w:r w:rsidRPr="00D60E7D">
        <w:rPr>
          <w:rFonts w:ascii="Arial" w:hAnsi="Arial" w:cs="Arial"/>
          <w:sz w:val="24"/>
          <w:szCs w:val="24"/>
        </w:rPr>
        <w:t>consumiu</w:t>
      </w:r>
      <w:proofErr w:type="spellEnd"/>
      <w:r w:rsidRPr="00D60E7D">
        <w:rPr>
          <w:rFonts w:ascii="Arial" w:hAnsi="Arial" w:cs="Arial"/>
          <w:sz w:val="24"/>
          <w:szCs w:val="24"/>
        </w:rPr>
        <w:t xml:space="preserve">, </w:t>
      </w:r>
      <w:proofErr w:type="spellStart"/>
      <w:r w:rsidRPr="00D60E7D">
        <w:rPr>
          <w:rFonts w:ascii="Arial" w:hAnsi="Arial" w:cs="Arial"/>
          <w:sz w:val="24"/>
          <w:szCs w:val="24"/>
        </w:rPr>
        <w:t>em</w:t>
      </w:r>
      <w:proofErr w:type="spellEnd"/>
      <w:r w:rsidRPr="00D60E7D">
        <w:rPr>
          <w:rFonts w:ascii="Arial" w:hAnsi="Arial" w:cs="Arial"/>
          <w:sz w:val="24"/>
          <w:szCs w:val="24"/>
        </w:rPr>
        <w:t xml:space="preserve"> </w:t>
      </w:r>
      <w:proofErr w:type="spellStart"/>
      <w:r w:rsidRPr="00D60E7D">
        <w:rPr>
          <w:rFonts w:ascii="Arial" w:hAnsi="Arial" w:cs="Arial"/>
          <w:sz w:val="24"/>
          <w:szCs w:val="24"/>
        </w:rPr>
        <w:t>média</w:t>
      </w:r>
      <w:proofErr w:type="spellEnd"/>
      <w:r w:rsidRPr="00D60E7D">
        <w:rPr>
          <w:rFonts w:ascii="Arial" w:hAnsi="Arial" w:cs="Arial"/>
          <w:sz w:val="24"/>
          <w:szCs w:val="24"/>
        </w:rPr>
        <w:t xml:space="preserve">, 154,1 L de </w:t>
      </w:r>
      <w:proofErr w:type="spellStart"/>
      <w:r w:rsidRPr="00D60E7D">
        <w:rPr>
          <w:rFonts w:ascii="Arial" w:hAnsi="Arial" w:cs="Arial"/>
          <w:sz w:val="24"/>
          <w:szCs w:val="24"/>
        </w:rPr>
        <w:t>água</w:t>
      </w:r>
      <w:proofErr w:type="spellEnd"/>
      <w:r w:rsidRPr="00D60E7D">
        <w:rPr>
          <w:rFonts w:ascii="Arial" w:hAnsi="Arial" w:cs="Arial"/>
          <w:sz w:val="24"/>
          <w:szCs w:val="24"/>
        </w:rPr>
        <w:t xml:space="preserve"> e, </w:t>
      </w:r>
      <w:proofErr w:type="spellStart"/>
      <w:r w:rsidRPr="00D60E7D">
        <w:rPr>
          <w:rFonts w:ascii="Arial" w:hAnsi="Arial" w:cs="Arial"/>
          <w:sz w:val="24"/>
          <w:szCs w:val="24"/>
        </w:rPr>
        <w:t>na</w:t>
      </w:r>
      <w:proofErr w:type="spellEnd"/>
      <w:r w:rsidRPr="00D60E7D">
        <w:rPr>
          <w:rFonts w:ascii="Arial" w:hAnsi="Arial" w:cs="Arial"/>
          <w:sz w:val="24"/>
          <w:szCs w:val="24"/>
        </w:rPr>
        <w:t xml:space="preserve"> Bahia, </w:t>
      </w:r>
      <w:proofErr w:type="spellStart"/>
      <w:r w:rsidRPr="00D60E7D">
        <w:rPr>
          <w:rFonts w:ascii="Arial" w:hAnsi="Arial" w:cs="Arial"/>
          <w:sz w:val="24"/>
          <w:szCs w:val="24"/>
        </w:rPr>
        <w:t>esse</w:t>
      </w:r>
      <w:proofErr w:type="spellEnd"/>
      <w:r w:rsidRPr="00D60E7D">
        <w:rPr>
          <w:rFonts w:ascii="Arial" w:hAnsi="Arial" w:cs="Arial"/>
          <w:sz w:val="24"/>
          <w:szCs w:val="24"/>
        </w:rPr>
        <w:t xml:space="preserve"> </w:t>
      </w:r>
      <w:proofErr w:type="spellStart"/>
      <w:r w:rsidRPr="00D60E7D">
        <w:rPr>
          <w:rFonts w:ascii="Arial" w:hAnsi="Arial" w:cs="Arial"/>
          <w:sz w:val="24"/>
          <w:szCs w:val="24"/>
        </w:rPr>
        <w:t>índice</w:t>
      </w:r>
      <w:proofErr w:type="spellEnd"/>
      <w:r w:rsidRPr="00D60E7D">
        <w:rPr>
          <w:rFonts w:ascii="Arial" w:hAnsi="Arial" w:cs="Arial"/>
          <w:sz w:val="24"/>
          <w:szCs w:val="24"/>
        </w:rPr>
        <w:t xml:space="preserve"> </w:t>
      </w:r>
      <w:proofErr w:type="spellStart"/>
      <w:r w:rsidRPr="00D60E7D">
        <w:rPr>
          <w:rFonts w:ascii="Arial" w:hAnsi="Arial" w:cs="Arial"/>
          <w:sz w:val="24"/>
          <w:szCs w:val="24"/>
        </w:rPr>
        <w:t>foi</w:t>
      </w:r>
      <w:proofErr w:type="spellEnd"/>
      <w:r w:rsidRPr="00D60E7D">
        <w:rPr>
          <w:rFonts w:ascii="Arial" w:hAnsi="Arial" w:cs="Arial"/>
          <w:sz w:val="24"/>
          <w:szCs w:val="24"/>
        </w:rPr>
        <w:t xml:space="preserve"> de 111,3 L/</w:t>
      </w:r>
      <w:proofErr w:type="spellStart"/>
      <w:r w:rsidRPr="00D60E7D">
        <w:rPr>
          <w:rFonts w:ascii="Arial" w:hAnsi="Arial" w:cs="Arial"/>
          <w:sz w:val="24"/>
          <w:szCs w:val="24"/>
        </w:rPr>
        <w:t>hab.dia</w:t>
      </w:r>
      <w:proofErr w:type="spellEnd"/>
      <w:r w:rsidRPr="00D60E7D">
        <w:rPr>
          <w:rFonts w:ascii="Arial" w:hAnsi="Arial" w:cs="Arial"/>
          <w:sz w:val="24"/>
          <w:szCs w:val="24"/>
        </w:rPr>
        <w:t xml:space="preserve"> (BRASIL, 2018). </w:t>
      </w:r>
    </w:p>
    <w:p w14:paraId="72BA17C2" w14:textId="7292A054" w:rsidR="00D60E7D" w:rsidRPr="00D60E7D" w:rsidRDefault="00D60E7D" w:rsidP="00D60E7D">
      <w:pPr>
        <w:spacing w:after="0" w:line="240" w:lineRule="auto"/>
        <w:ind w:firstLine="720"/>
        <w:jc w:val="both"/>
        <w:rPr>
          <w:rFonts w:ascii="Arial" w:hAnsi="Arial" w:cs="Arial"/>
          <w:sz w:val="24"/>
          <w:szCs w:val="24"/>
        </w:rPr>
      </w:pPr>
      <w:proofErr w:type="spellStart"/>
      <w:r w:rsidRPr="00D60E7D">
        <w:rPr>
          <w:rFonts w:ascii="Arial" w:hAnsi="Arial" w:cs="Arial"/>
          <w:sz w:val="24"/>
          <w:szCs w:val="24"/>
        </w:rPr>
        <w:t>Assim</w:t>
      </w:r>
      <w:proofErr w:type="spellEnd"/>
      <w:r w:rsidRPr="00D60E7D">
        <w:rPr>
          <w:rFonts w:ascii="Arial" w:hAnsi="Arial" w:cs="Arial"/>
          <w:sz w:val="24"/>
          <w:szCs w:val="24"/>
        </w:rPr>
        <w:t xml:space="preserve">, para </w:t>
      </w:r>
      <w:proofErr w:type="spellStart"/>
      <w:r w:rsidRPr="00D60E7D">
        <w:rPr>
          <w:rFonts w:ascii="Arial" w:hAnsi="Arial" w:cs="Arial"/>
          <w:sz w:val="24"/>
          <w:szCs w:val="24"/>
        </w:rPr>
        <w:t>assegurar</w:t>
      </w:r>
      <w:proofErr w:type="spellEnd"/>
      <w:r w:rsidRPr="00D60E7D">
        <w:rPr>
          <w:rFonts w:ascii="Arial" w:hAnsi="Arial" w:cs="Arial"/>
          <w:sz w:val="24"/>
          <w:szCs w:val="24"/>
        </w:rPr>
        <w:t xml:space="preserve"> a </w:t>
      </w:r>
      <w:proofErr w:type="spellStart"/>
      <w:r w:rsidRPr="00D60E7D">
        <w:rPr>
          <w:rFonts w:ascii="Arial" w:hAnsi="Arial" w:cs="Arial"/>
          <w:sz w:val="24"/>
          <w:szCs w:val="24"/>
        </w:rPr>
        <w:t>disponibilidade</w:t>
      </w:r>
      <w:proofErr w:type="spellEnd"/>
      <w:r w:rsidRPr="00D60E7D">
        <w:rPr>
          <w:rFonts w:ascii="Arial" w:hAnsi="Arial" w:cs="Arial"/>
          <w:sz w:val="24"/>
          <w:szCs w:val="24"/>
        </w:rPr>
        <w:t xml:space="preserve"> e a </w:t>
      </w:r>
      <w:proofErr w:type="spellStart"/>
      <w:r w:rsidRPr="00D60E7D">
        <w:rPr>
          <w:rFonts w:ascii="Arial" w:hAnsi="Arial" w:cs="Arial"/>
          <w:sz w:val="24"/>
          <w:szCs w:val="24"/>
        </w:rPr>
        <w:t>gestão</w:t>
      </w:r>
      <w:proofErr w:type="spellEnd"/>
      <w:r w:rsidRPr="00D60E7D">
        <w:rPr>
          <w:rFonts w:ascii="Arial" w:hAnsi="Arial" w:cs="Arial"/>
          <w:sz w:val="24"/>
          <w:szCs w:val="24"/>
        </w:rPr>
        <w:t xml:space="preserve"> </w:t>
      </w:r>
      <w:proofErr w:type="spellStart"/>
      <w:r w:rsidRPr="00D60E7D">
        <w:rPr>
          <w:rFonts w:ascii="Arial" w:hAnsi="Arial" w:cs="Arial"/>
          <w:sz w:val="24"/>
          <w:szCs w:val="24"/>
        </w:rPr>
        <w:t>sustentável</w:t>
      </w:r>
      <w:proofErr w:type="spellEnd"/>
      <w:r w:rsidRPr="00D60E7D">
        <w:rPr>
          <w:rFonts w:ascii="Arial" w:hAnsi="Arial" w:cs="Arial"/>
          <w:sz w:val="24"/>
          <w:szCs w:val="24"/>
        </w:rPr>
        <w:t xml:space="preserve"> dos </w:t>
      </w:r>
      <w:proofErr w:type="spellStart"/>
      <w:r w:rsidRPr="00D60E7D">
        <w:rPr>
          <w:rFonts w:ascii="Arial" w:hAnsi="Arial" w:cs="Arial"/>
          <w:sz w:val="24"/>
          <w:szCs w:val="24"/>
        </w:rPr>
        <w:t>recursos</w:t>
      </w:r>
      <w:proofErr w:type="spellEnd"/>
      <w:r>
        <w:rPr>
          <w:rFonts w:ascii="Arial" w:hAnsi="Arial" w:cs="Arial"/>
          <w:sz w:val="24"/>
          <w:szCs w:val="24"/>
        </w:rPr>
        <w:t xml:space="preserve"> </w:t>
      </w:r>
      <w:proofErr w:type="spellStart"/>
      <w:r>
        <w:rPr>
          <w:rFonts w:ascii="Arial" w:hAnsi="Arial" w:cs="Arial"/>
          <w:sz w:val="24"/>
          <w:szCs w:val="24"/>
        </w:rPr>
        <w:t>hídricos</w:t>
      </w:r>
      <w:proofErr w:type="spellEnd"/>
      <w:r>
        <w:rPr>
          <w:rFonts w:ascii="Arial" w:hAnsi="Arial" w:cs="Arial"/>
          <w:sz w:val="24"/>
          <w:szCs w:val="24"/>
        </w:rPr>
        <w:t xml:space="preserve"> </w:t>
      </w:r>
      <w:r w:rsidRPr="00D60E7D">
        <w:rPr>
          <w:rFonts w:ascii="Arial" w:hAnsi="Arial" w:cs="Arial"/>
          <w:sz w:val="24"/>
          <w:szCs w:val="24"/>
        </w:rPr>
        <w:t xml:space="preserve">é </w:t>
      </w:r>
      <w:proofErr w:type="spellStart"/>
      <w:r w:rsidRPr="00D60E7D">
        <w:rPr>
          <w:rFonts w:ascii="Arial" w:hAnsi="Arial" w:cs="Arial"/>
          <w:sz w:val="24"/>
          <w:szCs w:val="24"/>
        </w:rPr>
        <w:t>necessário</w:t>
      </w:r>
      <w:proofErr w:type="spellEnd"/>
      <w:r w:rsidRPr="00D60E7D">
        <w:rPr>
          <w:rFonts w:ascii="Arial" w:hAnsi="Arial" w:cs="Arial"/>
          <w:sz w:val="24"/>
          <w:szCs w:val="24"/>
        </w:rPr>
        <w:t xml:space="preserve"> </w:t>
      </w:r>
      <w:proofErr w:type="spellStart"/>
      <w:r w:rsidRPr="00D60E7D">
        <w:rPr>
          <w:rFonts w:ascii="Arial" w:hAnsi="Arial" w:cs="Arial"/>
          <w:sz w:val="24"/>
          <w:szCs w:val="24"/>
        </w:rPr>
        <w:t>reduzir</w:t>
      </w:r>
      <w:proofErr w:type="spellEnd"/>
      <w:r w:rsidRPr="00D60E7D">
        <w:rPr>
          <w:rFonts w:ascii="Arial" w:hAnsi="Arial" w:cs="Arial"/>
          <w:sz w:val="24"/>
          <w:szCs w:val="24"/>
        </w:rPr>
        <w:t xml:space="preserve"> </w:t>
      </w:r>
      <w:proofErr w:type="spellStart"/>
      <w:r w:rsidRPr="00D60E7D">
        <w:rPr>
          <w:rFonts w:ascii="Arial" w:hAnsi="Arial" w:cs="Arial"/>
          <w:sz w:val="24"/>
          <w:szCs w:val="24"/>
        </w:rPr>
        <w:t>perdas</w:t>
      </w:r>
      <w:proofErr w:type="spellEnd"/>
      <w:r w:rsidRPr="00D60E7D">
        <w:rPr>
          <w:rFonts w:ascii="Arial" w:hAnsi="Arial" w:cs="Arial"/>
          <w:sz w:val="24"/>
          <w:szCs w:val="24"/>
        </w:rPr>
        <w:t xml:space="preserve"> e </w:t>
      </w:r>
      <w:proofErr w:type="spellStart"/>
      <w:r w:rsidRPr="00D60E7D">
        <w:rPr>
          <w:rFonts w:ascii="Arial" w:hAnsi="Arial" w:cs="Arial"/>
          <w:sz w:val="24"/>
          <w:szCs w:val="24"/>
        </w:rPr>
        <w:t>adotar</w:t>
      </w:r>
      <w:proofErr w:type="spellEnd"/>
      <w:r w:rsidRPr="00D60E7D">
        <w:rPr>
          <w:rFonts w:ascii="Arial" w:hAnsi="Arial" w:cs="Arial"/>
          <w:sz w:val="24"/>
          <w:szCs w:val="24"/>
        </w:rPr>
        <w:t xml:space="preserve"> o </w:t>
      </w:r>
      <w:proofErr w:type="spellStart"/>
      <w:r w:rsidRPr="00D60E7D">
        <w:rPr>
          <w:rFonts w:ascii="Arial" w:hAnsi="Arial" w:cs="Arial"/>
          <w:sz w:val="24"/>
          <w:szCs w:val="24"/>
        </w:rPr>
        <w:t>consumo</w:t>
      </w:r>
      <w:proofErr w:type="spellEnd"/>
      <w:r w:rsidRPr="00D60E7D">
        <w:rPr>
          <w:rFonts w:ascii="Arial" w:hAnsi="Arial" w:cs="Arial"/>
          <w:sz w:val="24"/>
          <w:szCs w:val="24"/>
        </w:rPr>
        <w:t xml:space="preserve"> </w:t>
      </w:r>
      <w:proofErr w:type="spellStart"/>
      <w:r w:rsidRPr="00D60E7D">
        <w:rPr>
          <w:rFonts w:ascii="Arial" w:hAnsi="Arial" w:cs="Arial"/>
          <w:sz w:val="24"/>
          <w:szCs w:val="24"/>
        </w:rPr>
        <w:t>consciente</w:t>
      </w:r>
      <w:proofErr w:type="spellEnd"/>
      <w:r w:rsidRPr="00D60E7D">
        <w:rPr>
          <w:rFonts w:ascii="Arial" w:hAnsi="Arial" w:cs="Arial"/>
          <w:sz w:val="24"/>
          <w:szCs w:val="24"/>
        </w:rPr>
        <w:t xml:space="preserve">. </w:t>
      </w:r>
      <w:proofErr w:type="spellStart"/>
      <w:r w:rsidRPr="00D60E7D">
        <w:rPr>
          <w:rFonts w:ascii="Arial" w:hAnsi="Arial" w:cs="Arial"/>
          <w:sz w:val="24"/>
          <w:szCs w:val="24"/>
        </w:rPr>
        <w:t>Sabe</w:t>
      </w:r>
      <w:proofErr w:type="spellEnd"/>
      <w:r w:rsidRPr="00D60E7D">
        <w:rPr>
          <w:rFonts w:ascii="Arial" w:hAnsi="Arial" w:cs="Arial"/>
          <w:sz w:val="24"/>
          <w:szCs w:val="24"/>
        </w:rPr>
        <w:t xml:space="preserve">-se, no </w:t>
      </w:r>
      <w:proofErr w:type="spellStart"/>
      <w:r w:rsidRPr="00D60E7D">
        <w:rPr>
          <w:rFonts w:ascii="Arial" w:hAnsi="Arial" w:cs="Arial"/>
          <w:sz w:val="24"/>
          <w:szCs w:val="24"/>
        </w:rPr>
        <w:t>entanto</w:t>
      </w:r>
      <w:proofErr w:type="spellEnd"/>
      <w:r w:rsidRPr="00D60E7D">
        <w:rPr>
          <w:rFonts w:ascii="Arial" w:hAnsi="Arial" w:cs="Arial"/>
          <w:sz w:val="24"/>
          <w:szCs w:val="24"/>
        </w:rPr>
        <w:t xml:space="preserve">, que </w:t>
      </w:r>
      <w:proofErr w:type="spellStart"/>
      <w:r w:rsidRPr="00D60E7D">
        <w:rPr>
          <w:rFonts w:ascii="Arial" w:hAnsi="Arial" w:cs="Arial"/>
          <w:sz w:val="24"/>
          <w:szCs w:val="24"/>
        </w:rPr>
        <w:t>o</w:t>
      </w:r>
      <w:proofErr w:type="spellEnd"/>
      <w:r w:rsidRPr="00D60E7D">
        <w:rPr>
          <w:rFonts w:ascii="Arial" w:hAnsi="Arial" w:cs="Arial"/>
          <w:sz w:val="24"/>
          <w:szCs w:val="24"/>
        </w:rPr>
        <w:t xml:space="preserve"> </w:t>
      </w:r>
      <w:proofErr w:type="spellStart"/>
      <w:r w:rsidRPr="00D60E7D">
        <w:rPr>
          <w:rFonts w:ascii="Arial" w:hAnsi="Arial" w:cs="Arial"/>
          <w:sz w:val="24"/>
          <w:szCs w:val="24"/>
        </w:rPr>
        <w:t>estilo</w:t>
      </w:r>
      <w:proofErr w:type="spellEnd"/>
      <w:r w:rsidRPr="00D60E7D">
        <w:rPr>
          <w:rFonts w:ascii="Arial" w:hAnsi="Arial" w:cs="Arial"/>
          <w:sz w:val="24"/>
          <w:szCs w:val="24"/>
        </w:rPr>
        <w:t xml:space="preserve"> de </w:t>
      </w:r>
      <w:proofErr w:type="spellStart"/>
      <w:r w:rsidRPr="00D60E7D">
        <w:rPr>
          <w:rFonts w:ascii="Arial" w:hAnsi="Arial" w:cs="Arial"/>
          <w:sz w:val="24"/>
          <w:szCs w:val="24"/>
        </w:rPr>
        <w:t>vida</w:t>
      </w:r>
      <w:proofErr w:type="spellEnd"/>
      <w:r w:rsidRPr="00D60E7D">
        <w:rPr>
          <w:rFonts w:ascii="Arial" w:hAnsi="Arial" w:cs="Arial"/>
          <w:sz w:val="24"/>
          <w:szCs w:val="24"/>
        </w:rPr>
        <w:t xml:space="preserve"> </w:t>
      </w:r>
      <w:proofErr w:type="spellStart"/>
      <w:r w:rsidRPr="00D60E7D">
        <w:rPr>
          <w:rFonts w:ascii="Arial" w:hAnsi="Arial" w:cs="Arial"/>
          <w:sz w:val="24"/>
          <w:szCs w:val="24"/>
        </w:rPr>
        <w:t>adotado</w:t>
      </w:r>
      <w:proofErr w:type="spellEnd"/>
      <w:r w:rsidRPr="00D60E7D">
        <w:rPr>
          <w:rFonts w:ascii="Arial" w:hAnsi="Arial" w:cs="Arial"/>
          <w:sz w:val="24"/>
          <w:szCs w:val="24"/>
        </w:rPr>
        <w:t xml:space="preserve"> por </w:t>
      </w:r>
      <w:proofErr w:type="spellStart"/>
      <w:r w:rsidRPr="00D60E7D">
        <w:rPr>
          <w:rFonts w:ascii="Arial" w:hAnsi="Arial" w:cs="Arial"/>
          <w:sz w:val="24"/>
          <w:szCs w:val="24"/>
        </w:rPr>
        <w:t>cada</w:t>
      </w:r>
      <w:proofErr w:type="spellEnd"/>
      <w:r w:rsidRPr="00D60E7D">
        <w:rPr>
          <w:rFonts w:ascii="Arial" w:hAnsi="Arial" w:cs="Arial"/>
          <w:sz w:val="24"/>
          <w:szCs w:val="24"/>
        </w:rPr>
        <w:t xml:space="preserve"> </w:t>
      </w:r>
      <w:proofErr w:type="spellStart"/>
      <w:r w:rsidRPr="00D60E7D">
        <w:rPr>
          <w:rFonts w:ascii="Arial" w:hAnsi="Arial" w:cs="Arial"/>
          <w:sz w:val="24"/>
          <w:szCs w:val="24"/>
        </w:rPr>
        <w:t>indivíduo</w:t>
      </w:r>
      <w:proofErr w:type="spellEnd"/>
      <w:r w:rsidRPr="00D60E7D">
        <w:rPr>
          <w:rFonts w:ascii="Arial" w:hAnsi="Arial" w:cs="Arial"/>
          <w:sz w:val="24"/>
          <w:szCs w:val="24"/>
        </w:rPr>
        <w:t xml:space="preserve"> </w:t>
      </w:r>
      <w:proofErr w:type="spellStart"/>
      <w:r w:rsidRPr="00D60E7D">
        <w:rPr>
          <w:rFonts w:ascii="Arial" w:hAnsi="Arial" w:cs="Arial"/>
          <w:sz w:val="24"/>
          <w:szCs w:val="24"/>
        </w:rPr>
        <w:t>não</w:t>
      </w:r>
      <w:proofErr w:type="spellEnd"/>
      <w:r w:rsidRPr="00D60E7D">
        <w:rPr>
          <w:rFonts w:ascii="Arial" w:hAnsi="Arial" w:cs="Arial"/>
          <w:sz w:val="24"/>
          <w:szCs w:val="24"/>
        </w:rPr>
        <w:t xml:space="preserve"> é </w:t>
      </w:r>
      <w:proofErr w:type="spellStart"/>
      <w:r w:rsidRPr="00D60E7D">
        <w:rPr>
          <w:rFonts w:ascii="Arial" w:hAnsi="Arial" w:cs="Arial"/>
          <w:sz w:val="24"/>
          <w:szCs w:val="24"/>
        </w:rPr>
        <w:t>apenas</w:t>
      </w:r>
      <w:proofErr w:type="spellEnd"/>
      <w:r w:rsidRPr="00D60E7D">
        <w:rPr>
          <w:rFonts w:ascii="Arial" w:hAnsi="Arial" w:cs="Arial"/>
          <w:sz w:val="24"/>
          <w:szCs w:val="24"/>
        </w:rPr>
        <w:t xml:space="preserve"> </w:t>
      </w:r>
      <w:proofErr w:type="spellStart"/>
      <w:r w:rsidRPr="00D60E7D">
        <w:rPr>
          <w:rFonts w:ascii="Arial" w:hAnsi="Arial" w:cs="Arial"/>
          <w:sz w:val="24"/>
          <w:szCs w:val="24"/>
        </w:rPr>
        <w:t>uma</w:t>
      </w:r>
      <w:proofErr w:type="spellEnd"/>
      <w:r w:rsidRPr="00D60E7D">
        <w:rPr>
          <w:rFonts w:ascii="Arial" w:hAnsi="Arial" w:cs="Arial"/>
          <w:sz w:val="24"/>
          <w:szCs w:val="24"/>
        </w:rPr>
        <w:t xml:space="preserve"> </w:t>
      </w:r>
      <w:proofErr w:type="spellStart"/>
      <w:r w:rsidRPr="00D60E7D">
        <w:rPr>
          <w:rFonts w:ascii="Arial" w:hAnsi="Arial" w:cs="Arial"/>
          <w:sz w:val="24"/>
          <w:szCs w:val="24"/>
        </w:rPr>
        <w:t>opção</w:t>
      </w:r>
      <w:proofErr w:type="spellEnd"/>
      <w:r>
        <w:rPr>
          <w:rFonts w:ascii="Arial" w:hAnsi="Arial" w:cs="Arial"/>
          <w:sz w:val="24"/>
          <w:szCs w:val="24"/>
        </w:rPr>
        <w:t xml:space="preserve">, mas sim o </w:t>
      </w:r>
      <w:proofErr w:type="spellStart"/>
      <w:r>
        <w:rPr>
          <w:rFonts w:ascii="Arial" w:hAnsi="Arial" w:cs="Arial"/>
          <w:sz w:val="24"/>
          <w:szCs w:val="24"/>
        </w:rPr>
        <w:t>resultado</w:t>
      </w:r>
      <w:proofErr w:type="spellEnd"/>
      <w:r>
        <w:rPr>
          <w:rFonts w:ascii="Arial" w:hAnsi="Arial" w:cs="Arial"/>
          <w:sz w:val="24"/>
          <w:szCs w:val="24"/>
        </w:rPr>
        <w:t xml:space="preserve"> da </w:t>
      </w:r>
      <w:proofErr w:type="spellStart"/>
      <w:r>
        <w:rPr>
          <w:rFonts w:ascii="Arial" w:hAnsi="Arial" w:cs="Arial"/>
          <w:sz w:val="24"/>
          <w:szCs w:val="24"/>
        </w:rPr>
        <w:t>influencia</w:t>
      </w:r>
      <w:proofErr w:type="spellEnd"/>
      <w:r>
        <w:rPr>
          <w:rFonts w:ascii="Arial" w:hAnsi="Arial" w:cs="Arial"/>
          <w:sz w:val="24"/>
          <w:szCs w:val="24"/>
        </w:rPr>
        <w:t xml:space="preserve"> das </w:t>
      </w:r>
      <w:proofErr w:type="spellStart"/>
      <w:r w:rsidRPr="00D60E7D">
        <w:rPr>
          <w:rFonts w:ascii="Arial" w:hAnsi="Arial" w:cs="Arial"/>
          <w:sz w:val="24"/>
          <w:szCs w:val="24"/>
        </w:rPr>
        <w:t>variáveis</w:t>
      </w:r>
      <w:proofErr w:type="spellEnd"/>
      <w:r w:rsidRPr="00D60E7D">
        <w:rPr>
          <w:rFonts w:ascii="Arial" w:hAnsi="Arial" w:cs="Arial"/>
          <w:sz w:val="24"/>
          <w:szCs w:val="24"/>
        </w:rPr>
        <w:t xml:space="preserve"> </w:t>
      </w:r>
      <w:proofErr w:type="spellStart"/>
      <w:r w:rsidRPr="00D60E7D">
        <w:rPr>
          <w:rFonts w:ascii="Arial" w:hAnsi="Arial" w:cs="Arial"/>
          <w:sz w:val="24"/>
          <w:szCs w:val="24"/>
        </w:rPr>
        <w:t>socioeconômicas</w:t>
      </w:r>
      <w:proofErr w:type="spellEnd"/>
      <w:r w:rsidRPr="00D60E7D">
        <w:rPr>
          <w:rFonts w:ascii="Arial" w:hAnsi="Arial" w:cs="Arial"/>
          <w:sz w:val="24"/>
          <w:szCs w:val="24"/>
        </w:rPr>
        <w:t xml:space="preserve"> e </w:t>
      </w:r>
      <w:proofErr w:type="spellStart"/>
      <w:r w:rsidRPr="00D60E7D">
        <w:rPr>
          <w:rFonts w:ascii="Arial" w:hAnsi="Arial" w:cs="Arial"/>
          <w:sz w:val="24"/>
          <w:szCs w:val="24"/>
        </w:rPr>
        <w:t>demográficas</w:t>
      </w:r>
      <w:proofErr w:type="spellEnd"/>
      <w:r>
        <w:rPr>
          <w:rFonts w:ascii="Arial" w:hAnsi="Arial" w:cs="Arial"/>
          <w:sz w:val="24"/>
          <w:szCs w:val="24"/>
        </w:rPr>
        <w:t xml:space="preserve"> </w:t>
      </w:r>
      <w:proofErr w:type="spellStart"/>
      <w:r>
        <w:rPr>
          <w:rFonts w:ascii="Arial" w:hAnsi="Arial" w:cs="Arial"/>
          <w:sz w:val="24"/>
          <w:szCs w:val="24"/>
        </w:rPr>
        <w:t>predominantes</w:t>
      </w:r>
      <w:proofErr w:type="spellEnd"/>
      <w:r>
        <w:rPr>
          <w:rFonts w:ascii="Arial" w:hAnsi="Arial" w:cs="Arial"/>
          <w:sz w:val="24"/>
          <w:szCs w:val="24"/>
        </w:rPr>
        <w:t xml:space="preserve"> no </w:t>
      </w:r>
      <w:proofErr w:type="spellStart"/>
      <w:r>
        <w:rPr>
          <w:rFonts w:ascii="Arial" w:hAnsi="Arial" w:cs="Arial"/>
          <w:sz w:val="24"/>
          <w:szCs w:val="24"/>
        </w:rPr>
        <w:t>context</w:t>
      </w:r>
      <w:r w:rsidR="008B152C">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onde</w:t>
      </w:r>
      <w:proofErr w:type="spellEnd"/>
      <w:r>
        <w:rPr>
          <w:rFonts w:ascii="Arial" w:hAnsi="Arial" w:cs="Arial"/>
          <w:sz w:val="24"/>
          <w:szCs w:val="24"/>
        </w:rPr>
        <w:t xml:space="preserve"> </w:t>
      </w:r>
      <w:proofErr w:type="spellStart"/>
      <w:r>
        <w:rPr>
          <w:rFonts w:ascii="Arial" w:hAnsi="Arial" w:cs="Arial"/>
          <w:sz w:val="24"/>
          <w:szCs w:val="24"/>
        </w:rPr>
        <w:t>está</w:t>
      </w:r>
      <w:proofErr w:type="spellEnd"/>
      <w:r>
        <w:rPr>
          <w:rFonts w:ascii="Arial" w:hAnsi="Arial" w:cs="Arial"/>
          <w:sz w:val="24"/>
          <w:szCs w:val="24"/>
        </w:rPr>
        <w:t xml:space="preserve"> </w:t>
      </w:r>
      <w:proofErr w:type="spellStart"/>
      <w:r>
        <w:rPr>
          <w:rFonts w:ascii="Arial" w:hAnsi="Arial" w:cs="Arial"/>
          <w:sz w:val="24"/>
          <w:szCs w:val="24"/>
        </w:rPr>
        <w:t>inserido</w:t>
      </w:r>
      <w:proofErr w:type="spellEnd"/>
      <w:r w:rsidRPr="00D60E7D">
        <w:rPr>
          <w:rFonts w:ascii="Arial" w:hAnsi="Arial" w:cs="Arial"/>
          <w:sz w:val="24"/>
          <w:szCs w:val="24"/>
        </w:rPr>
        <w:t>.</w:t>
      </w:r>
    </w:p>
    <w:p w14:paraId="35BE1CBB" w14:textId="4F2B9EF6" w:rsidR="003D5876" w:rsidRDefault="003D5876" w:rsidP="00571FC1">
      <w:pPr>
        <w:spacing w:after="0" w:line="240" w:lineRule="auto"/>
        <w:jc w:val="both"/>
        <w:rPr>
          <w:rFonts w:ascii="Arial" w:eastAsia="Arial" w:hAnsi="Arial" w:cs="Arial"/>
          <w:b/>
          <w:bCs/>
          <w:sz w:val="24"/>
          <w:szCs w:val="24"/>
          <w:lang w:val="pt-BR"/>
        </w:rPr>
      </w:pPr>
    </w:p>
    <w:p w14:paraId="75EAABB5" w14:textId="45115A4B" w:rsidR="003D5876" w:rsidRDefault="003D5876" w:rsidP="00571FC1">
      <w:pPr>
        <w:spacing w:after="0" w:line="240" w:lineRule="auto"/>
        <w:jc w:val="both"/>
        <w:rPr>
          <w:rFonts w:ascii="Arial" w:eastAsia="Arial" w:hAnsi="Arial" w:cs="Arial"/>
          <w:b/>
          <w:bCs/>
          <w:sz w:val="24"/>
          <w:szCs w:val="24"/>
          <w:lang w:val="pt-BR"/>
        </w:rPr>
      </w:pPr>
      <w:r>
        <w:rPr>
          <w:rFonts w:ascii="Arial" w:eastAsia="Arial" w:hAnsi="Arial" w:cs="Arial"/>
          <w:b/>
          <w:bCs/>
          <w:sz w:val="24"/>
          <w:szCs w:val="24"/>
          <w:lang w:val="pt-BR"/>
        </w:rPr>
        <w:t>5 METODOLOGIA</w:t>
      </w:r>
    </w:p>
    <w:p w14:paraId="45C1D8E5" w14:textId="38AAA761" w:rsidR="003D5876" w:rsidRDefault="003D5876" w:rsidP="00571FC1">
      <w:pPr>
        <w:spacing w:after="0" w:line="240" w:lineRule="auto"/>
        <w:jc w:val="both"/>
        <w:rPr>
          <w:rFonts w:ascii="Arial" w:eastAsia="Arial" w:hAnsi="Arial" w:cs="Arial"/>
          <w:b/>
          <w:bCs/>
          <w:sz w:val="24"/>
          <w:szCs w:val="24"/>
          <w:lang w:val="pt-BR"/>
        </w:rPr>
      </w:pPr>
    </w:p>
    <w:p w14:paraId="0290845C" w14:textId="77777777" w:rsidR="00F4045F" w:rsidRPr="005C1C2A" w:rsidRDefault="000324A9" w:rsidP="004534D7">
      <w:pPr>
        <w:spacing w:after="0" w:line="240" w:lineRule="auto"/>
        <w:ind w:firstLine="709"/>
        <w:jc w:val="both"/>
        <w:rPr>
          <w:rFonts w:ascii="Arial" w:hAnsi="Arial" w:cs="Arial"/>
          <w:sz w:val="24"/>
          <w:szCs w:val="24"/>
        </w:rPr>
      </w:pPr>
      <w:r w:rsidRPr="005C1C2A">
        <w:rPr>
          <w:rFonts w:ascii="Arial" w:hAnsi="Arial" w:cs="Arial"/>
          <w:sz w:val="24"/>
          <w:szCs w:val="24"/>
        </w:rPr>
        <w:t>A</w:t>
      </w:r>
      <w:r w:rsidR="004534D7" w:rsidRPr="005C1C2A">
        <w:rPr>
          <w:rFonts w:ascii="Arial" w:hAnsi="Arial" w:cs="Arial"/>
          <w:sz w:val="24"/>
          <w:szCs w:val="24"/>
        </w:rPr>
        <w:t xml:space="preserve"> </w:t>
      </w:r>
      <w:proofErr w:type="spellStart"/>
      <w:r w:rsidR="004534D7" w:rsidRPr="005C1C2A">
        <w:rPr>
          <w:rFonts w:ascii="Arial" w:hAnsi="Arial" w:cs="Arial"/>
          <w:sz w:val="24"/>
          <w:szCs w:val="24"/>
        </w:rPr>
        <w:t>pesquisa</w:t>
      </w:r>
      <w:proofErr w:type="spellEnd"/>
      <w:r w:rsidR="004534D7" w:rsidRPr="005C1C2A">
        <w:rPr>
          <w:rFonts w:ascii="Arial" w:hAnsi="Arial" w:cs="Arial"/>
          <w:sz w:val="24"/>
          <w:szCs w:val="24"/>
        </w:rPr>
        <w:t xml:space="preserve">, de </w:t>
      </w:r>
      <w:proofErr w:type="spellStart"/>
      <w:r w:rsidR="004534D7" w:rsidRPr="005C1C2A">
        <w:rPr>
          <w:rFonts w:ascii="Arial" w:hAnsi="Arial" w:cs="Arial"/>
          <w:sz w:val="24"/>
          <w:szCs w:val="24"/>
        </w:rPr>
        <w:t>caráter</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exploratório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foi</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conduzida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na</w:t>
      </w:r>
      <w:proofErr w:type="spellEnd"/>
      <w:r w:rsidR="004534D7" w:rsidRPr="005C1C2A">
        <w:rPr>
          <w:rFonts w:ascii="Arial" w:hAnsi="Arial" w:cs="Arial"/>
          <w:sz w:val="24"/>
          <w:szCs w:val="24"/>
        </w:rPr>
        <w:t xml:space="preserve"> forma de </w:t>
      </w:r>
      <w:r w:rsidRPr="005C1C2A">
        <w:rPr>
          <w:rFonts w:ascii="Arial" w:hAnsi="Arial" w:cs="Arial"/>
          <w:sz w:val="24"/>
          <w:szCs w:val="24"/>
        </w:rPr>
        <w:t xml:space="preserve">um </w:t>
      </w:r>
      <w:r w:rsidR="004534D7" w:rsidRPr="005C1C2A">
        <w:rPr>
          <w:rFonts w:ascii="Arial" w:hAnsi="Arial" w:cs="Arial"/>
          <w:i/>
          <w:sz w:val="24"/>
          <w:szCs w:val="24"/>
        </w:rPr>
        <w:t xml:space="preserve">survey, </w:t>
      </w:r>
      <w:proofErr w:type="spellStart"/>
      <w:r w:rsidR="004534D7" w:rsidRPr="005C1C2A">
        <w:rPr>
          <w:rFonts w:ascii="Arial" w:hAnsi="Arial" w:cs="Arial"/>
          <w:sz w:val="24"/>
          <w:szCs w:val="24"/>
        </w:rPr>
        <w:t>aplicado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em</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uma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amostra</w:t>
      </w:r>
      <w:proofErr w:type="spellEnd"/>
      <w:r w:rsidR="004534D7" w:rsidRPr="005C1C2A">
        <w:rPr>
          <w:rFonts w:ascii="Arial" w:hAnsi="Arial" w:cs="Arial"/>
          <w:sz w:val="24"/>
          <w:szCs w:val="24"/>
        </w:rPr>
        <w:t xml:space="preserve"> de 399 </w:t>
      </w:r>
      <w:proofErr w:type="spellStart"/>
      <w:r w:rsidR="004534D7" w:rsidRPr="005C1C2A">
        <w:rPr>
          <w:rFonts w:ascii="Arial" w:hAnsi="Arial" w:cs="Arial"/>
          <w:sz w:val="24"/>
          <w:szCs w:val="24"/>
        </w:rPr>
        <w:t>soteropolitanos</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nos</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meses</w:t>
      </w:r>
      <w:proofErr w:type="spellEnd"/>
      <w:r w:rsidR="004534D7" w:rsidRPr="005C1C2A">
        <w:rPr>
          <w:rFonts w:ascii="Arial" w:hAnsi="Arial" w:cs="Arial"/>
          <w:sz w:val="24"/>
          <w:szCs w:val="24"/>
        </w:rPr>
        <w:t xml:space="preserve"> de </w:t>
      </w:r>
      <w:proofErr w:type="spellStart"/>
      <w:r w:rsidR="004534D7" w:rsidRPr="005C1C2A">
        <w:rPr>
          <w:rFonts w:ascii="Arial" w:hAnsi="Arial" w:cs="Arial"/>
          <w:sz w:val="24"/>
          <w:szCs w:val="24"/>
        </w:rPr>
        <w:t>agosto</w:t>
      </w:r>
      <w:proofErr w:type="spellEnd"/>
      <w:r w:rsidR="004534D7" w:rsidRPr="005C1C2A">
        <w:rPr>
          <w:rFonts w:ascii="Arial" w:hAnsi="Arial" w:cs="Arial"/>
          <w:sz w:val="24"/>
          <w:szCs w:val="24"/>
        </w:rPr>
        <w:t xml:space="preserve"> e </w:t>
      </w:r>
      <w:proofErr w:type="spellStart"/>
      <w:r w:rsidR="004534D7" w:rsidRPr="005C1C2A">
        <w:rPr>
          <w:rFonts w:ascii="Arial" w:hAnsi="Arial" w:cs="Arial"/>
          <w:sz w:val="24"/>
          <w:szCs w:val="24"/>
        </w:rPr>
        <w:t>setembro</w:t>
      </w:r>
      <w:proofErr w:type="spellEnd"/>
      <w:r w:rsidR="004534D7" w:rsidRPr="005C1C2A">
        <w:rPr>
          <w:rFonts w:ascii="Arial" w:hAnsi="Arial" w:cs="Arial"/>
          <w:sz w:val="24"/>
          <w:szCs w:val="24"/>
        </w:rPr>
        <w:t xml:space="preserve"> de 2018. Para tanto, </w:t>
      </w:r>
      <w:proofErr w:type="spellStart"/>
      <w:r w:rsidR="004534D7" w:rsidRPr="005C1C2A">
        <w:rPr>
          <w:rFonts w:ascii="Arial" w:hAnsi="Arial" w:cs="Arial"/>
          <w:sz w:val="24"/>
          <w:szCs w:val="24"/>
        </w:rPr>
        <w:t>os</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pesquisadores</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elaboraram</w:t>
      </w:r>
      <w:proofErr w:type="spellEnd"/>
      <w:r w:rsidR="004534D7" w:rsidRPr="005C1C2A">
        <w:rPr>
          <w:rFonts w:ascii="Arial" w:hAnsi="Arial" w:cs="Arial"/>
          <w:sz w:val="24"/>
          <w:szCs w:val="24"/>
        </w:rPr>
        <w:t xml:space="preserve"> um </w:t>
      </w:r>
      <w:proofErr w:type="spellStart"/>
      <w:r w:rsidR="004534D7" w:rsidRPr="005C1C2A">
        <w:rPr>
          <w:rFonts w:ascii="Arial" w:hAnsi="Arial" w:cs="Arial"/>
          <w:sz w:val="24"/>
          <w:szCs w:val="24"/>
        </w:rPr>
        <w:t>questionário</w:t>
      </w:r>
      <w:proofErr w:type="spellEnd"/>
      <w:r w:rsidR="004534D7" w:rsidRPr="005C1C2A">
        <w:rPr>
          <w:rFonts w:ascii="Arial" w:hAnsi="Arial" w:cs="Arial"/>
          <w:sz w:val="24"/>
          <w:szCs w:val="24"/>
        </w:rPr>
        <w:t>,</w:t>
      </w:r>
      <w:r w:rsidR="00916C9E" w:rsidRPr="005C1C2A">
        <w:rPr>
          <w:rFonts w:ascii="Arial" w:hAnsi="Arial" w:cs="Arial"/>
          <w:sz w:val="24"/>
          <w:szCs w:val="24"/>
        </w:rPr>
        <w:t xml:space="preserve"> </w:t>
      </w:r>
      <w:proofErr w:type="spellStart"/>
      <w:r w:rsidR="00916C9E" w:rsidRPr="005C1C2A">
        <w:rPr>
          <w:rFonts w:ascii="Arial" w:hAnsi="Arial" w:cs="Arial"/>
          <w:sz w:val="24"/>
          <w:szCs w:val="24"/>
        </w:rPr>
        <w:t>disponibilizado</w:t>
      </w:r>
      <w:proofErr w:type="spellEnd"/>
      <w:r w:rsidR="00916C9E" w:rsidRPr="005C1C2A">
        <w:rPr>
          <w:rFonts w:ascii="Arial" w:hAnsi="Arial" w:cs="Arial"/>
          <w:sz w:val="24"/>
          <w:szCs w:val="24"/>
        </w:rPr>
        <w:t xml:space="preserve"> </w:t>
      </w:r>
      <w:proofErr w:type="spellStart"/>
      <w:r w:rsidR="00916C9E" w:rsidRPr="005C1C2A">
        <w:rPr>
          <w:rFonts w:ascii="Arial" w:hAnsi="Arial" w:cs="Arial"/>
          <w:sz w:val="24"/>
          <w:szCs w:val="24"/>
        </w:rPr>
        <w:t>na</w:t>
      </w:r>
      <w:proofErr w:type="spellEnd"/>
      <w:r w:rsidR="00916C9E" w:rsidRPr="005C1C2A">
        <w:rPr>
          <w:rFonts w:ascii="Arial" w:hAnsi="Arial" w:cs="Arial"/>
          <w:sz w:val="24"/>
          <w:szCs w:val="24"/>
        </w:rPr>
        <w:t xml:space="preserve"> </w:t>
      </w:r>
      <w:proofErr w:type="spellStart"/>
      <w:r w:rsidR="00916C9E" w:rsidRPr="005C1C2A">
        <w:rPr>
          <w:rFonts w:ascii="Arial" w:hAnsi="Arial" w:cs="Arial"/>
          <w:sz w:val="24"/>
          <w:szCs w:val="24"/>
        </w:rPr>
        <w:t>plataforma</w:t>
      </w:r>
      <w:proofErr w:type="spellEnd"/>
      <w:r w:rsidR="00916C9E" w:rsidRPr="005C1C2A">
        <w:rPr>
          <w:rFonts w:ascii="Arial" w:hAnsi="Arial" w:cs="Arial"/>
          <w:sz w:val="24"/>
          <w:szCs w:val="24"/>
        </w:rPr>
        <w:t xml:space="preserve"> </w:t>
      </w:r>
      <w:proofErr w:type="spellStart"/>
      <w:r w:rsidR="00916C9E" w:rsidRPr="005C1C2A">
        <w:rPr>
          <w:rFonts w:ascii="Arial" w:hAnsi="Arial" w:cs="Arial"/>
          <w:i/>
          <w:sz w:val="24"/>
          <w:szCs w:val="24"/>
        </w:rPr>
        <w:t>GoogleForms</w:t>
      </w:r>
      <w:proofErr w:type="spellEnd"/>
      <w:r w:rsidR="00916C9E" w:rsidRPr="005C1C2A">
        <w:rPr>
          <w:rFonts w:ascii="Arial" w:hAnsi="Arial" w:cs="Arial"/>
          <w:sz w:val="24"/>
          <w:szCs w:val="24"/>
        </w:rPr>
        <w:t>,</w:t>
      </w:r>
      <w:r w:rsidR="004534D7" w:rsidRPr="005C1C2A">
        <w:rPr>
          <w:rFonts w:ascii="Arial" w:hAnsi="Arial" w:cs="Arial"/>
          <w:sz w:val="24"/>
          <w:szCs w:val="24"/>
        </w:rPr>
        <w:t xml:space="preserve"> </w:t>
      </w:r>
      <w:proofErr w:type="spellStart"/>
      <w:r w:rsidR="004534D7" w:rsidRPr="005C1C2A">
        <w:rPr>
          <w:rFonts w:ascii="Arial" w:hAnsi="Arial" w:cs="Arial"/>
          <w:sz w:val="24"/>
          <w:szCs w:val="24"/>
        </w:rPr>
        <w:t>adotando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como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referência</w:t>
      </w:r>
      <w:proofErr w:type="spellEnd"/>
      <w:r w:rsidR="004534D7" w:rsidRPr="005C1C2A">
        <w:rPr>
          <w:rFonts w:ascii="Arial" w:hAnsi="Arial" w:cs="Arial"/>
          <w:sz w:val="24"/>
          <w:szCs w:val="24"/>
        </w:rPr>
        <w:t xml:space="preserve"> a </w:t>
      </w:r>
      <w:proofErr w:type="spellStart"/>
      <w:r w:rsidR="004534D7" w:rsidRPr="005C1C2A">
        <w:rPr>
          <w:rFonts w:ascii="Arial" w:hAnsi="Arial" w:cs="Arial"/>
          <w:sz w:val="24"/>
          <w:szCs w:val="24"/>
        </w:rPr>
        <w:t>metodologia</w:t>
      </w:r>
      <w:proofErr w:type="spellEnd"/>
      <w:r w:rsidR="004534D7" w:rsidRPr="005C1C2A">
        <w:rPr>
          <w:rFonts w:ascii="Arial" w:hAnsi="Arial" w:cs="Arial"/>
          <w:sz w:val="24"/>
          <w:szCs w:val="24"/>
        </w:rPr>
        <w:t xml:space="preserve"> para </w:t>
      </w:r>
      <w:proofErr w:type="spellStart"/>
      <w:r w:rsidR="004534D7" w:rsidRPr="005C1C2A">
        <w:rPr>
          <w:rFonts w:ascii="Arial" w:hAnsi="Arial" w:cs="Arial"/>
          <w:sz w:val="24"/>
          <w:szCs w:val="24"/>
        </w:rPr>
        <w:t>cálculo</w:t>
      </w:r>
      <w:proofErr w:type="spellEnd"/>
      <w:r w:rsidR="004534D7" w:rsidRPr="005C1C2A">
        <w:rPr>
          <w:rFonts w:ascii="Arial" w:hAnsi="Arial" w:cs="Arial"/>
          <w:sz w:val="24"/>
          <w:szCs w:val="24"/>
        </w:rPr>
        <w:t xml:space="preserve"> da </w:t>
      </w:r>
      <w:proofErr w:type="spellStart"/>
      <w:r w:rsidR="004534D7" w:rsidRPr="005C1C2A">
        <w:rPr>
          <w:rFonts w:ascii="Arial" w:hAnsi="Arial" w:cs="Arial"/>
          <w:sz w:val="24"/>
          <w:szCs w:val="24"/>
        </w:rPr>
        <w:t>pegada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hídrica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disponibilizada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pelo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projeto</w:t>
      </w:r>
      <w:proofErr w:type="spellEnd"/>
      <w:r w:rsidR="004534D7" w:rsidRPr="005C1C2A">
        <w:rPr>
          <w:rFonts w:ascii="Arial" w:hAnsi="Arial" w:cs="Arial"/>
          <w:sz w:val="24"/>
          <w:szCs w:val="24"/>
        </w:rPr>
        <w:t xml:space="preserve"> </w:t>
      </w:r>
      <w:proofErr w:type="spellStart"/>
      <w:r w:rsidR="004534D7" w:rsidRPr="005C1C2A">
        <w:rPr>
          <w:rFonts w:ascii="Arial" w:hAnsi="Arial" w:cs="Arial"/>
          <w:i/>
          <w:sz w:val="24"/>
          <w:szCs w:val="24"/>
        </w:rPr>
        <w:t>Aquapath</w:t>
      </w:r>
      <w:proofErr w:type="spellEnd"/>
      <w:r w:rsidR="004534D7" w:rsidRPr="005C1C2A">
        <w:rPr>
          <w:rFonts w:ascii="Arial" w:hAnsi="Arial" w:cs="Arial"/>
          <w:sz w:val="24"/>
          <w:szCs w:val="24"/>
        </w:rPr>
        <w:t xml:space="preserve">, </w:t>
      </w:r>
      <w:r w:rsidRPr="005C1C2A">
        <w:rPr>
          <w:rFonts w:ascii="Arial" w:hAnsi="Arial" w:cs="Arial"/>
          <w:sz w:val="24"/>
          <w:szCs w:val="24"/>
        </w:rPr>
        <w:t xml:space="preserve">que </w:t>
      </w:r>
      <w:proofErr w:type="spellStart"/>
      <w:r w:rsidRPr="005C1C2A">
        <w:rPr>
          <w:rFonts w:ascii="Arial" w:hAnsi="Arial" w:cs="Arial"/>
          <w:sz w:val="24"/>
          <w:szCs w:val="24"/>
        </w:rPr>
        <w:t>foi</w:t>
      </w:r>
      <w:proofErr w:type="spellEnd"/>
      <w:r w:rsidRPr="005C1C2A">
        <w:rPr>
          <w:rFonts w:ascii="Arial" w:hAnsi="Arial" w:cs="Arial"/>
          <w:sz w:val="24"/>
          <w:szCs w:val="24"/>
        </w:rPr>
        <w:t xml:space="preserve"> </w:t>
      </w:r>
      <w:proofErr w:type="spellStart"/>
      <w:r w:rsidRPr="005C1C2A">
        <w:rPr>
          <w:rFonts w:ascii="Arial" w:hAnsi="Arial" w:cs="Arial"/>
          <w:color w:val="333333"/>
          <w:sz w:val="24"/>
          <w:szCs w:val="24"/>
          <w:shd w:val="clear" w:color="auto" w:fill="FFFFFF"/>
        </w:rPr>
        <w:t>financiado</w:t>
      </w:r>
      <w:proofErr w:type="spellEnd"/>
      <w:r w:rsidRPr="005C1C2A">
        <w:rPr>
          <w:rFonts w:ascii="Arial" w:hAnsi="Arial" w:cs="Arial"/>
          <w:color w:val="333333"/>
          <w:sz w:val="24"/>
          <w:szCs w:val="24"/>
          <w:shd w:val="clear" w:color="auto" w:fill="FFFFFF"/>
        </w:rPr>
        <w:t xml:space="preserve"> </w:t>
      </w:r>
      <w:proofErr w:type="spellStart"/>
      <w:r w:rsidRPr="005C1C2A">
        <w:rPr>
          <w:rFonts w:ascii="Arial" w:hAnsi="Arial" w:cs="Arial"/>
          <w:color w:val="333333"/>
          <w:sz w:val="24"/>
          <w:szCs w:val="24"/>
          <w:shd w:val="clear" w:color="auto" w:fill="FFFFFF"/>
        </w:rPr>
        <w:t>pelo</w:t>
      </w:r>
      <w:proofErr w:type="spellEnd"/>
      <w:r w:rsidRPr="005C1C2A">
        <w:rPr>
          <w:rFonts w:ascii="Arial" w:hAnsi="Arial" w:cs="Arial"/>
          <w:color w:val="333333"/>
          <w:sz w:val="24"/>
          <w:szCs w:val="24"/>
          <w:shd w:val="clear" w:color="auto" w:fill="FFFFFF"/>
        </w:rPr>
        <w:t xml:space="preserve"> </w:t>
      </w:r>
      <w:proofErr w:type="spellStart"/>
      <w:r w:rsidRPr="005C1C2A">
        <w:rPr>
          <w:rFonts w:ascii="Arial" w:hAnsi="Arial" w:cs="Arial"/>
          <w:color w:val="333333"/>
          <w:sz w:val="24"/>
          <w:szCs w:val="24"/>
          <w:shd w:val="clear" w:color="auto" w:fill="FFFFFF"/>
        </w:rPr>
        <w:t>Programa</w:t>
      </w:r>
      <w:proofErr w:type="spellEnd"/>
      <w:r w:rsidRPr="005C1C2A">
        <w:rPr>
          <w:rFonts w:ascii="Arial" w:hAnsi="Arial" w:cs="Arial"/>
          <w:color w:val="333333"/>
          <w:sz w:val="24"/>
          <w:szCs w:val="24"/>
          <w:shd w:val="clear" w:color="auto" w:fill="FFFFFF"/>
        </w:rPr>
        <w:t xml:space="preserve"> </w:t>
      </w:r>
      <w:proofErr w:type="spellStart"/>
      <w:r w:rsidRPr="005C1C2A">
        <w:rPr>
          <w:rFonts w:ascii="Arial" w:hAnsi="Arial" w:cs="Arial"/>
          <w:color w:val="333333"/>
          <w:sz w:val="24"/>
          <w:szCs w:val="24"/>
          <w:shd w:val="clear" w:color="auto" w:fill="FFFFFF"/>
        </w:rPr>
        <w:t>Europeu</w:t>
      </w:r>
      <w:proofErr w:type="spellEnd"/>
      <w:r w:rsidRPr="005C1C2A">
        <w:rPr>
          <w:rFonts w:ascii="Arial" w:hAnsi="Arial" w:cs="Arial"/>
          <w:color w:val="333333"/>
          <w:sz w:val="24"/>
          <w:szCs w:val="24"/>
          <w:shd w:val="clear" w:color="auto" w:fill="FFFFFF"/>
        </w:rPr>
        <w:t xml:space="preserve"> Erasmus </w:t>
      </w:r>
      <w:proofErr w:type="spellStart"/>
      <w:r w:rsidRPr="005C1C2A">
        <w:rPr>
          <w:rFonts w:ascii="Arial" w:hAnsi="Arial" w:cs="Arial"/>
          <w:color w:val="333333"/>
          <w:sz w:val="24"/>
          <w:szCs w:val="24"/>
          <w:shd w:val="clear" w:color="auto" w:fill="FFFFFF"/>
        </w:rPr>
        <w:t>como</w:t>
      </w:r>
      <w:proofErr w:type="spellEnd"/>
      <w:r w:rsidRPr="005C1C2A">
        <w:rPr>
          <w:rFonts w:ascii="Arial" w:hAnsi="Arial" w:cs="Arial"/>
          <w:color w:val="333333"/>
          <w:sz w:val="24"/>
          <w:szCs w:val="24"/>
          <w:shd w:val="clear" w:color="auto" w:fill="FFFFFF"/>
        </w:rPr>
        <w:t xml:space="preserve"> </w:t>
      </w:r>
      <w:proofErr w:type="spellStart"/>
      <w:r w:rsidR="003F6ED4" w:rsidRPr="005C1C2A">
        <w:rPr>
          <w:rFonts w:ascii="Arial" w:hAnsi="Arial" w:cs="Arial"/>
          <w:color w:val="333333"/>
          <w:sz w:val="24"/>
          <w:szCs w:val="24"/>
          <w:shd w:val="clear" w:color="auto" w:fill="FFFFFF"/>
        </w:rPr>
        <w:t>p</w:t>
      </w:r>
      <w:r w:rsidRPr="005C1C2A">
        <w:rPr>
          <w:rFonts w:ascii="Arial" w:hAnsi="Arial" w:cs="Arial"/>
          <w:color w:val="333333"/>
          <w:sz w:val="24"/>
          <w:szCs w:val="24"/>
          <w:shd w:val="clear" w:color="auto" w:fill="FFFFFF"/>
        </w:rPr>
        <w:t>arceria</w:t>
      </w:r>
      <w:proofErr w:type="spellEnd"/>
      <w:r w:rsidRPr="005C1C2A">
        <w:rPr>
          <w:rFonts w:ascii="Arial" w:hAnsi="Arial" w:cs="Arial"/>
          <w:color w:val="333333"/>
          <w:sz w:val="24"/>
          <w:szCs w:val="24"/>
          <w:shd w:val="clear" w:color="auto" w:fill="FFFFFF"/>
        </w:rPr>
        <w:t xml:space="preserve"> </w:t>
      </w:r>
      <w:proofErr w:type="spellStart"/>
      <w:r w:rsidR="003F6ED4" w:rsidRPr="005C1C2A">
        <w:rPr>
          <w:rFonts w:ascii="Arial" w:hAnsi="Arial" w:cs="Arial"/>
          <w:color w:val="333333"/>
          <w:sz w:val="24"/>
          <w:szCs w:val="24"/>
          <w:shd w:val="clear" w:color="auto" w:fill="FFFFFF"/>
        </w:rPr>
        <w:t>e</w:t>
      </w:r>
      <w:r w:rsidRPr="005C1C2A">
        <w:rPr>
          <w:rFonts w:ascii="Arial" w:hAnsi="Arial" w:cs="Arial"/>
          <w:color w:val="333333"/>
          <w:sz w:val="24"/>
          <w:szCs w:val="24"/>
          <w:shd w:val="clear" w:color="auto" w:fill="FFFFFF"/>
        </w:rPr>
        <w:t>stratégica</w:t>
      </w:r>
      <w:proofErr w:type="spellEnd"/>
      <w:r w:rsidRPr="005C1C2A">
        <w:rPr>
          <w:rFonts w:ascii="Arial" w:hAnsi="Arial" w:cs="Arial"/>
          <w:color w:val="333333"/>
          <w:sz w:val="24"/>
          <w:szCs w:val="24"/>
          <w:shd w:val="clear" w:color="auto" w:fill="FFFFFF"/>
        </w:rPr>
        <w:t xml:space="preserve"> </w:t>
      </w:r>
      <w:r w:rsidR="003F6ED4" w:rsidRPr="005C1C2A">
        <w:rPr>
          <w:rFonts w:ascii="Arial" w:hAnsi="Arial" w:cs="Arial"/>
          <w:color w:val="333333"/>
          <w:sz w:val="24"/>
          <w:szCs w:val="24"/>
          <w:shd w:val="clear" w:color="auto" w:fill="FFFFFF"/>
        </w:rPr>
        <w:t xml:space="preserve">no </w:t>
      </w:r>
      <w:proofErr w:type="spellStart"/>
      <w:r w:rsidR="003F6ED4" w:rsidRPr="005C1C2A">
        <w:rPr>
          <w:rFonts w:ascii="Arial" w:hAnsi="Arial" w:cs="Arial"/>
          <w:color w:val="333333"/>
          <w:sz w:val="24"/>
          <w:szCs w:val="24"/>
          <w:shd w:val="clear" w:color="auto" w:fill="FFFFFF"/>
        </w:rPr>
        <w:t>período</w:t>
      </w:r>
      <w:proofErr w:type="spellEnd"/>
      <w:r w:rsidR="003F6ED4" w:rsidRPr="005C1C2A">
        <w:rPr>
          <w:rFonts w:ascii="Arial" w:hAnsi="Arial" w:cs="Arial"/>
          <w:color w:val="333333"/>
          <w:sz w:val="24"/>
          <w:szCs w:val="24"/>
          <w:shd w:val="clear" w:color="auto" w:fill="FFFFFF"/>
        </w:rPr>
        <w:t xml:space="preserve"> entre 2014-2016 </w:t>
      </w:r>
      <w:r w:rsidRPr="005C1C2A">
        <w:rPr>
          <w:rFonts w:ascii="Arial" w:hAnsi="Arial" w:cs="Arial"/>
          <w:color w:val="333333"/>
          <w:sz w:val="24"/>
          <w:szCs w:val="24"/>
          <w:shd w:val="clear" w:color="auto" w:fill="FFFFFF"/>
        </w:rPr>
        <w:t xml:space="preserve">para </w:t>
      </w:r>
      <w:proofErr w:type="gramStart"/>
      <w:r w:rsidRPr="005C1C2A">
        <w:rPr>
          <w:rFonts w:ascii="Arial" w:hAnsi="Arial" w:cs="Arial"/>
          <w:color w:val="333333"/>
          <w:sz w:val="24"/>
          <w:szCs w:val="24"/>
          <w:shd w:val="clear" w:color="auto" w:fill="FFFFFF"/>
        </w:rPr>
        <w:t>a</w:t>
      </w:r>
      <w:proofErr w:type="gramEnd"/>
      <w:r w:rsidRPr="005C1C2A">
        <w:rPr>
          <w:rFonts w:ascii="Arial" w:hAnsi="Arial" w:cs="Arial"/>
          <w:color w:val="333333"/>
          <w:sz w:val="24"/>
          <w:szCs w:val="24"/>
          <w:shd w:val="clear" w:color="auto" w:fill="FFFFFF"/>
        </w:rPr>
        <w:t xml:space="preserve"> </w:t>
      </w:r>
      <w:proofErr w:type="spellStart"/>
      <w:r w:rsidRPr="005C1C2A">
        <w:rPr>
          <w:rFonts w:ascii="Arial" w:hAnsi="Arial" w:cs="Arial"/>
          <w:color w:val="333333"/>
          <w:sz w:val="24"/>
          <w:szCs w:val="24"/>
          <w:shd w:val="clear" w:color="auto" w:fill="FFFFFF"/>
        </w:rPr>
        <w:t>Educação</w:t>
      </w:r>
      <w:proofErr w:type="spellEnd"/>
      <w:r w:rsidRPr="005C1C2A">
        <w:rPr>
          <w:rFonts w:ascii="Arial" w:hAnsi="Arial" w:cs="Arial"/>
          <w:color w:val="333333"/>
          <w:sz w:val="24"/>
          <w:szCs w:val="24"/>
          <w:shd w:val="clear" w:color="auto" w:fill="FFFFFF"/>
        </w:rPr>
        <w:t xml:space="preserve"> dos </w:t>
      </w:r>
      <w:proofErr w:type="spellStart"/>
      <w:r w:rsidRPr="005C1C2A">
        <w:rPr>
          <w:rFonts w:ascii="Arial" w:hAnsi="Arial" w:cs="Arial"/>
          <w:color w:val="333333"/>
          <w:sz w:val="24"/>
          <w:szCs w:val="24"/>
          <w:shd w:val="clear" w:color="auto" w:fill="FFFFFF"/>
        </w:rPr>
        <w:t>Adultos</w:t>
      </w:r>
      <w:proofErr w:type="spellEnd"/>
      <w:r w:rsidRPr="005C1C2A">
        <w:rPr>
          <w:rFonts w:ascii="Arial" w:hAnsi="Arial" w:cs="Arial"/>
          <w:color w:val="333333"/>
          <w:sz w:val="24"/>
          <w:szCs w:val="24"/>
          <w:shd w:val="clear" w:color="auto" w:fill="FFFFFF"/>
        </w:rPr>
        <w:t xml:space="preserve"> </w:t>
      </w:r>
      <w:r w:rsidRPr="005C1C2A">
        <w:rPr>
          <w:rFonts w:ascii="Arial" w:hAnsi="Arial" w:cs="Arial"/>
          <w:color w:val="333333"/>
          <w:sz w:val="24"/>
          <w:szCs w:val="24"/>
          <w:shd w:val="clear" w:color="auto" w:fill="FFFFFF"/>
        </w:rPr>
        <w:lastRenderedPageBreak/>
        <w:t xml:space="preserve">(AQUAPATH, 2018). </w:t>
      </w:r>
      <w:proofErr w:type="spellStart"/>
      <w:r w:rsidRPr="005C1C2A">
        <w:rPr>
          <w:rFonts w:ascii="Arial" w:hAnsi="Arial" w:cs="Arial"/>
          <w:color w:val="333333"/>
          <w:sz w:val="24"/>
          <w:szCs w:val="24"/>
          <w:shd w:val="clear" w:color="auto" w:fill="FFFFFF"/>
        </w:rPr>
        <w:t>Destaca</w:t>
      </w:r>
      <w:proofErr w:type="spellEnd"/>
      <w:r w:rsidRPr="005C1C2A">
        <w:rPr>
          <w:rFonts w:ascii="Arial" w:hAnsi="Arial" w:cs="Arial"/>
          <w:color w:val="333333"/>
          <w:sz w:val="24"/>
          <w:szCs w:val="24"/>
          <w:shd w:val="clear" w:color="auto" w:fill="FFFFFF"/>
        </w:rPr>
        <w:t xml:space="preserve">-se que a </w:t>
      </w:r>
      <w:proofErr w:type="spellStart"/>
      <w:r w:rsidRPr="005C1C2A">
        <w:rPr>
          <w:rFonts w:ascii="Arial" w:hAnsi="Arial" w:cs="Arial"/>
          <w:color w:val="333333"/>
          <w:sz w:val="24"/>
          <w:szCs w:val="24"/>
          <w:shd w:val="clear" w:color="auto" w:fill="FFFFFF"/>
        </w:rPr>
        <w:t>metodologia</w:t>
      </w:r>
      <w:proofErr w:type="spellEnd"/>
      <w:r w:rsidRPr="005C1C2A">
        <w:rPr>
          <w:rFonts w:ascii="Arial" w:hAnsi="Arial" w:cs="Arial"/>
          <w:color w:val="333333"/>
          <w:sz w:val="24"/>
          <w:szCs w:val="24"/>
          <w:shd w:val="clear" w:color="auto" w:fill="FFFFFF"/>
        </w:rPr>
        <w:t xml:space="preserve"> </w:t>
      </w:r>
      <w:proofErr w:type="spellStart"/>
      <w:r w:rsidR="004534D7" w:rsidRPr="005C1C2A">
        <w:rPr>
          <w:rFonts w:ascii="Arial" w:hAnsi="Arial" w:cs="Arial"/>
          <w:sz w:val="24"/>
          <w:szCs w:val="24"/>
        </w:rPr>
        <w:t>foi</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adaptada</w:t>
      </w:r>
      <w:proofErr w:type="spellEnd"/>
      <w:r w:rsidR="004534D7" w:rsidRPr="005C1C2A">
        <w:rPr>
          <w:rFonts w:ascii="Arial" w:hAnsi="Arial" w:cs="Arial"/>
          <w:sz w:val="24"/>
          <w:szCs w:val="24"/>
        </w:rPr>
        <w:t xml:space="preserve"> para o </w:t>
      </w:r>
      <w:proofErr w:type="spellStart"/>
      <w:r w:rsidR="004534D7" w:rsidRPr="005C1C2A">
        <w:rPr>
          <w:rFonts w:ascii="Arial" w:hAnsi="Arial" w:cs="Arial"/>
          <w:sz w:val="24"/>
          <w:szCs w:val="24"/>
        </w:rPr>
        <w:t>contexto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soteropolitano</w:t>
      </w:r>
      <w:proofErr w:type="spellEnd"/>
      <w:r w:rsidR="00916C9E" w:rsidRPr="005C1C2A">
        <w:rPr>
          <w:rFonts w:ascii="Arial" w:hAnsi="Arial" w:cs="Arial"/>
          <w:sz w:val="24"/>
          <w:szCs w:val="24"/>
        </w:rPr>
        <w:t>.</w:t>
      </w:r>
    </w:p>
    <w:p w14:paraId="4EDE6E98" w14:textId="77777777" w:rsidR="008B152C" w:rsidRDefault="008B152C" w:rsidP="004534D7">
      <w:pPr>
        <w:spacing w:after="0" w:line="240" w:lineRule="auto"/>
        <w:ind w:firstLine="709"/>
        <w:jc w:val="both"/>
        <w:rPr>
          <w:rFonts w:ascii="Arial" w:hAnsi="Arial" w:cs="Arial"/>
          <w:sz w:val="24"/>
          <w:szCs w:val="24"/>
        </w:rPr>
      </w:pP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pesquisados</w:t>
      </w:r>
      <w:proofErr w:type="spellEnd"/>
      <w:r>
        <w:rPr>
          <w:rFonts w:ascii="Arial" w:hAnsi="Arial" w:cs="Arial"/>
          <w:sz w:val="24"/>
          <w:szCs w:val="24"/>
        </w:rPr>
        <w:t xml:space="preserve"> </w:t>
      </w:r>
      <w:proofErr w:type="spellStart"/>
      <w:r>
        <w:rPr>
          <w:rFonts w:ascii="Arial" w:hAnsi="Arial" w:cs="Arial"/>
          <w:sz w:val="24"/>
          <w:szCs w:val="24"/>
        </w:rPr>
        <w:t>foram</w:t>
      </w:r>
      <w:proofErr w:type="spellEnd"/>
      <w:r>
        <w:rPr>
          <w:rFonts w:ascii="Arial" w:hAnsi="Arial" w:cs="Arial"/>
          <w:sz w:val="24"/>
          <w:szCs w:val="24"/>
        </w:rPr>
        <w:t xml:space="preserve"> </w:t>
      </w:r>
      <w:proofErr w:type="spellStart"/>
      <w:r>
        <w:rPr>
          <w:rFonts w:ascii="Arial" w:hAnsi="Arial" w:cs="Arial"/>
          <w:sz w:val="24"/>
          <w:szCs w:val="24"/>
        </w:rPr>
        <w:t>segmentados</w:t>
      </w:r>
      <w:proofErr w:type="spellEnd"/>
      <w:r w:rsidR="00CD52BC" w:rsidRPr="005C1C2A">
        <w:rPr>
          <w:rFonts w:ascii="Arial" w:hAnsi="Arial" w:cs="Arial"/>
          <w:sz w:val="24"/>
          <w:szCs w:val="24"/>
        </w:rPr>
        <w:t xml:space="preserve"> por </w:t>
      </w:r>
      <w:r w:rsidR="00314389" w:rsidRPr="005C1C2A">
        <w:rPr>
          <w:rFonts w:ascii="Arial" w:hAnsi="Arial" w:cs="Arial"/>
          <w:sz w:val="24"/>
          <w:szCs w:val="24"/>
        </w:rPr>
        <w:t>D</w:t>
      </w:r>
      <w:r w:rsidR="00CD52BC" w:rsidRPr="005C1C2A">
        <w:rPr>
          <w:rFonts w:ascii="Arial" w:hAnsi="Arial" w:cs="Arial"/>
          <w:sz w:val="24"/>
          <w:szCs w:val="24"/>
        </w:rPr>
        <w:t xml:space="preserve">istrito </w:t>
      </w:r>
      <w:proofErr w:type="spellStart"/>
      <w:r w:rsidR="00314389" w:rsidRPr="005C1C2A">
        <w:rPr>
          <w:rFonts w:ascii="Arial" w:hAnsi="Arial" w:cs="Arial"/>
          <w:sz w:val="24"/>
          <w:szCs w:val="24"/>
        </w:rPr>
        <w:t>S</w:t>
      </w:r>
      <w:r w:rsidR="00CD52BC" w:rsidRPr="005C1C2A">
        <w:rPr>
          <w:rFonts w:ascii="Arial" w:hAnsi="Arial" w:cs="Arial"/>
          <w:sz w:val="24"/>
          <w:szCs w:val="24"/>
        </w:rPr>
        <w:t>anitário</w:t>
      </w:r>
      <w:proofErr w:type="spellEnd"/>
      <w:r w:rsidR="00314389" w:rsidRPr="005C1C2A">
        <w:rPr>
          <w:rFonts w:ascii="Arial" w:hAnsi="Arial" w:cs="Arial"/>
          <w:sz w:val="24"/>
          <w:szCs w:val="24"/>
        </w:rPr>
        <w:t xml:space="preserve"> (DS)</w:t>
      </w:r>
      <w:r>
        <w:rPr>
          <w:rFonts w:ascii="Arial" w:hAnsi="Arial" w:cs="Arial"/>
          <w:sz w:val="24"/>
          <w:szCs w:val="24"/>
        </w:rPr>
        <w:t xml:space="preserve">, </w:t>
      </w:r>
      <w:proofErr w:type="spellStart"/>
      <w:r>
        <w:rPr>
          <w:rFonts w:ascii="Arial" w:hAnsi="Arial" w:cs="Arial"/>
          <w:sz w:val="24"/>
          <w:szCs w:val="24"/>
        </w:rPr>
        <w:t>conforme</w:t>
      </w:r>
      <w:proofErr w:type="spellEnd"/>
      <w:r>
        <w:rPr>
          <w:rFonts w:ascii="Arial" w:hAnsi="Arial" w:cs="Arial"/>
          <w:sz w:val="24"/>
          <w:szCs w:val="24"/>
        </w:rPr>
        <w:t xml:space="preserve"> </w:t>
      </w:r>
      <w:proofErr w:type="spellStart"/>
      <w:r>
        <w:rPr>
          <w:rFonts w:ascii="Arial" w:hAnsi="Arial" w:cs="Arial"/>
          <w:sz w:val="24"/>
          <w:szCs w:val="24"/>
        </w:rPr>
        <w:t>apresentado</w:t>
      </w:r>
      <w:proofErr w:type="spellEnd"/>
      <w:r>
        <w:rPr>
          <w:rFonts w:ascii="Arial" w:hAnsi="Arial" w:cs="Arial"/>
          <w:sz w:val="24"/>
          <w:szCs w:val="24"/>
        </w:rPr>
        <w:t xml:space="preserve"> no </w:t>
      </w:r>
      <w:proofErr w:type="spellStart"/>
      <w:r>
        <w:rPr>
          <w:rFonts w:ascii="Arial" w:hAnsi="Arial" w:cs="Arial"/>
          <w:sz w:val="24"/>
          <w:szCs w:val="24"/>
        </w:rPr>
        <w:t>quadro</w:t>
      </w:r>
      <w:proofErr w:type="spellEnd"/>
      <w:r>
        <w:rPr>
          <w:rFonts w:ascii="Arial" w:hAnsi="Arial" w:cs="Arial"/>
          <w:sz w:val="24"/>
          <w:szCs w:val="24"/>
        </w:rPr>
        <w:t xml:space="preserve"> 1.</w:t>
      </w:r>
    </w:p>
    <w:p w14:paraId="738BD6C8" w14:textId="77777777" w:rsidR="00CD52BC" w:rsidRPr="005C1C2A" w:rsidRDefault="000324A9" w:rsidP="003F6ED4">
      <w:pPr>
        <w:spacing w:after="120" w:line="240" w:lineRule="auto"/>
        <w:ind w:firstLine="709"/>
        <w:jc w:val="center"/>
        <w:rPr>
          <w:rFonts w:ascii="Arial" w:hAnsi="Arial" w:cs="Arial"/>
          <w:sz w:val="24"/>
          <w:szCs w:val="24"/>
        </w:rPr>
      </w:pPr>
      <w:r w:rsidRPr="005C1C2A">
        <w:rPr>
          <w:rFonts w:ascii="Arial" w:hAnsi="Arial" w:cs="Arial"/>
          <w:sz w:val="24"/>
          <w:szCs w:val="24"/>
        </w:rPr>
        <w:t xml:space="preserve">Quadro 1_Bairros por Distrito </w:t>
      </w:r>
      <w:proofErr w:type="spellStart"/>
      <w:r w:rsidRPr="005C1C2A">
        <w:rPr>
          <w:rFonts w:ascii="Arial" w:hAnsi="Arial" w:cs="Arial"/>
          <w:sz w:val="24"/>
          <w:szCs w:val="24"/>
        </w:rPr>
        <w:t>Sanitário</w:t>
      </w:r>
      <w:proofErr w:type="spellEnd"/>
    </w:p>
    <w:tbl>
      <w:tblPr>
        <w:tblStyle w:val="Tabelacomgrade"/>
        <w:tblW w:w="0" w:type="auto"/>
        <w:tblLook w:val="04A0" w:firstRow="1" w:lastRow="0" w:firstColumn="1" w:lastColumn="0" w:noHBand="0" w:noVBand="1"/>
      </w:tblPr>
      <w:tblGrid>
        <w:gridCol w:w="2122"/>
        <w:gridCol w:w="7520"/>
      </w:tblGrid>
      <w:tr w:rsidR="00DD46AD" w:rsidRPr="005C1C2A" w14:paraId="669F5FD3" w14:textId="77777777" w:rsidTr="008B152C">
        <w:tc>
          <w:tcPr>
            <w:tcW w:w="2122" w:type="dxa"/>
            <w:vAlign w:val="center"/>
          </w:tcPr>
          <w:p w14:paraId="56BBBC1A" w14:textId="77777777" w:rsidR="00DD46AD" w:rsidRPr="008B152C" w:rsidRDefault="00DD46AD" w:rsidP="00DD46AD">
            <w:pPr>
              <w:spacing w:after="0" w:line="240" w:lineRule="auto"/>
              <w:jc w:val="center"/>
              <w:rPr>
                <w:rFonts w:ascii="Arial" w:hAnsi="Arial" w:cs="Arial"/>
                <w:sz w:val="20"/>
                <w:szCs w:val="20"/>
              </w:rPr>
            </w:pPr>
            <w:proofErr w:type="spellStart"/>
            <w:r w:rsidRPr="008B152C">
              <w:rPr>
                <w:rFonts w:ascii="Arial" w:hAnsi="Arial" w:cs="Arial"/>
                <w:sz w:val="20"/>
                <w:szCs w:val="20"/>
              </w:rPr>
              <w:t>Distritos</w:t>
            </w:r>
            <w:proofErr w:type="spellEnd"/>
            <w:r w:rsidRPr="008B152C">
              <w:rPr>
                <w:rFonts w:ascii="Arial" w:hAnsi="Arial" w:cs="Arial"/>
                <w:sz w:val="20"/>
                <w:szCs w:val="20"/>
              </w:rPr>
              <w:t xml:space="preserve"> </w:t>
            </w:r>
            <w:proofErr w:type="spellStart"/>
            <w:r w:rsidRPr="008B152C">
              <w:rPr>
                <w:rFonts w:ascii="Arial" w:hAnsi="Arial" w:cs="Arial"/>
                <w:sz w:val="20"/>
                <w:szCs w:val="20"/>
              </w:rPr>
              <w:t>sanitários</w:t>
            </w:r>
            <w:proofErr w:type="spellEnd"/>
          </w:p>
        </w:tc>
        <w:tc>
          <w:tcPr>
            <w:tcW w:w="7520" w:type="dxa"/>
          </w:tcPr>
          <w:p w14:paraId="7B2C1E9D" w14:textId="77777777" w:rsidR="00DD46AD" w:rsidRPr="008B152C" w:rsidRDefault="00DD46AD" w:rsidP="00152FE4">
            <w:pPr>
              <w:spacing w:after="0" w:line="240" w:lineRule="auto"/>
              <w:jc w:val="center"/>
              <w:rPr>
                <w:rFonts w:ascii="Arial" w:hAnsi="Arial" w:cs="Arial"/>
                <w:sz w:val="20"/>
                <w:szCs w:val="20"/>
              </w:rPr>
            </w:pPr>
            <w:proofErr w:type="spellStart"/>
            <w:r w:rsidRPr="008B152C">
              <w:rPr>
                <w:rFonts w:ascii="Arial" w:hAnsi="Arial" w:cs="Arial"/>
                <w:sz w:val="20"/>
                <w:szCs w:val="20"/>
              </w:rPr>
              <w:t>Bairros</w:t>
            </w:r>
            <w:proofErr w:type="spellEnd"/>
          </w:p>
        </w:tc>
      </w:tr>
      <w:tr w:rsidR="00DD46AD" w:rsidRPr="005C1C2A" w14:paraId="7B8CF17E" w14:textId="77777777" w:rsidTr="008B152C">
        <w:tc>
          <w:tcPr>
            <w:tcW w:w="2122" w:type="dxa"/>
          </w:tcPr>
          <w:p w14:paraId="0B2C05FC"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Itapuã</w:t>
            </w:r>
            <w:proofErr w:type="spellEnd"/>
            <w:r w:rsidRPr="008B152C">
              <w:rPr>
                <w:rFonts w:ascii="Arial" w:hAnsi="Arial" w:cs="Arial"/>
                <w:sz w:val="20"/>
                <w:szCs w:val="20"/>
              </w:rPr>
              <w:t xml:space="preserve"> </w:t>
            </w:r>
          </w:p>
        </w:tc>
        <w:tc>
          <w:tcPr>
            <w:tcW w:w="7520" w:type="dxa"/>
          </w:tcPr>
          <w:p w14:paraId="32EE5057" w14:textId="77777777" w:rsidR="00DD46AD" w:rsidRPr="008B152C" w:rsidRDefault="0010577A"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Abaeté</w:t>
            </w:r>
            <w:proofErr w:type="spellEnd"/>
            <w:r w:rsidRPr="008B152C">
              <w:rPr>
                <w:rFonts w:ascii="Arial" w:hAnsi="Arial" w:cs="Arial"/>
                <w:sz w:val="20"/>
                <w:szCs w:val="20"/>
                <w:shd w:val="clear" w:color="auto" w:fill="FFFFFF"/>
              </w:rPr>
              <w:t xml:space="preserve">, Aeroporto, </w:t>
            </w:r>
            <w:proofErr w:type="spellStart"/>
            <w:r w:rsidRPr="008B152C">
              <w:rPr>
                <w:rFonts w:ascii="Arial" w:hAnsi="Arial" w:cs="Arial"/>
                <w:sz w:val="20"/>
                <w:szCs w:val="20"/>
                <w:shd w:val="clear" w:color="auto" w:fill="FFFFFF"/>
              </w:rPr>
              <w:t>Aldeia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Jaguaribe</w:t>
            </w:r>
            <w:proofErr w:type="spellEnd"/>
            <w:r w:rsidRPr="008B152C">
              <w:rPr>
                <w:rFonts w:ascii="Arial" w:hAnsi="Arial" w:cs="Arial"/>
                <w:sz w:val="20"/>
                <w:szCs w:val="20"/>
                <w:shd w:val="clear" w:color="auto" w:fill="FFFFFF"/>
              </w:rPr>
              <w:t xml:space="preserve">, Alto do </w:t>
            </w:r>
            <w:proofErr w:type="spellStart"/>
            <w:r w:rsidRPr="008B152C">
              <w:rPr>
                <w:rFonts w:ascii="Arial" w:hAnsi="Arial" w:cs="Arial"/>
                <w:sz w:val="20"/>
                <w:szCs w:val="20"/>
                <w:shd w:val="clear" w:color="auto" w:fill="FFFFFF"/>
              </w:rPr>
              <w:t>Coqueiro</w:t>
            </w:r>
            <w:proofErr w:type="spellEnd"/>
            <w:r w:rsidRPr="008B152C">
              <w:rPr>
                <w:rFonts w:ascii="Arial" w:hAnsi="Arial" w:cs="Arial"/>
                <w:sz w:val="20"/>
                <w:szCs w:val="20"/>
                <w:shd w:val="clear" w:color="auto" w:fill="FFFFFF"/>
              </w:rPr>
              <w:t xml:space="preserve">, Areia  </w:t>
            </w:r>
            <w:proofErr w:type="spellStart"/>
            <w:r w:rsidRPr="008B152C">
              <w:rPr>
                <w:rFonts w:ascii="Arial" w:hAnsi="Arial" w:cs="Arial"/>
                <w:sz w:val="20"/>
                <w:szCs w:val="20"/>
                <w:shd w:val="clear" w:color="auto" w:fill="FFFFFF"/>
              </w:rPr>
              <w:t>Branca</w:t>
            </w:r>
            <w:proofErr w:type="spellEnd"/>
            <w:r w:rsidRPr="008B152C">
              <w:rPr>
                <w:rFonts w:ascii="Arial" w:hAnsi="Arial" w:cs="Arial"/>
                <w:sz w:val="20"/>
                <w:szCs w:val="20"/>
                <w:shd w:val="clear" w:color="auto" w:fill="FFFFFF"/>
              </w:rPr>
              <w:t xml:space="preserve">, Bairro da Paz,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Dendê</w:t>
            </w:r>
            <w:proofErr w:type="spellEnd"/>
            <w:r w:rsidRPr="008B152C">
              <w:rPr>
                <w:rFonts w:ascii="Arial" w:hAnsi="Arial" w:cs="Arial"/>
                <w:sz w:val="20"/>
                <w:szCs w:val="20"/>
                <w:shd w:val="clear" w:color="auto" w:fill="FFFFFF"/>
              </w:rPr>
              <w:t xml:space="preserve">, Barro </w:t>
            </w:r>
            <w:proofErr w:type="spellStart"/>
            <w:r w:rsidRPr="008B152C">
              <w:rPr>
                <w:rFonts w:ascii="Arial" w:hAnsi="Arial" w:cs="Arial"/>
                <w:sz w:val="20"/>
                <w:szCs w:val="20"/>
                <w:shd w:val="clear" w:color="auto" w:fill="FFFFFF"/>
              </w:rPr>
              <w:t>Duro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Cajueiro</w:t>
            </w:r>
            <w:proofErr w:type="spellEnd"/>
            <w:r w:rsidRPr="008B152C">
              <w:rPr>
                <w:rFonts w:ascii="Arial" w:hAnsi="Arial" w:cs="Arial"/>
                <w:sz w:val="20"/>
                <w:szCs w:val="20"/>
                <w:shd w:val="clear" w:color="auto" w:fill="FFFFFF"/>
              </w:rPr>
              <w:t xml:space="preserve">, Campinas, </w:t>
            </w:r>
            <w:proofErr w:type="spellStart"/>
            <w:r w:rsidRPr="008B152C">
              <w:rPr>
                <w:rFonts w:ascii="Arial" w:hAnsi="Arial" w:cs="Arial"/>
                <w:sz w:val="20"/>
                <w:szCs w:val="20"/>
                <w:shd w:val="clear" w:color="auto" w:fill="FFFFFF"/>
              </w:rPr>
              <w:t>Capelão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Ceasa</w:t>
            </w:r>
            <w:proofErr w:type="spellEnd"/>
            <w:r w:rsidRPr="008B152C">
              <w:rPr>
                <w:rFonts w:ascii="Arial" w:hAnsi="Arial" w:cs="Arial"/>
                <w:sz w:val="20"/>
                <w:szCs w:val="20"/>
                <w:shd w:val="clear" w:color="auto" w:fill="FFFFFF"/>
              </w:rPr>
              <w:t xml:space="preserve">, Costa Verde, </w:t>
            </w:r>
            <w:proofErr w:type="spellStart"/>
            <w:r w:rsidRPr="008B152C">
              <w:rPr>
                <w:rFonts w:ascii="Arial" w:hAnsi="Arial" w:cs="Arial"/>
                <w:sz w:val="20"/>
                <w:szCs w:val="20"/>
                <w:shd w:val="clear" w:color="auto" w:fill="FFFFFF"/>
              </w:rPr>
              <w:t>Itapuã</w:t>
            </w:r>
            <w:proofErr w:type="spellEnd"/>
            <w:r w:rsidRPr="008B152C">
              <w:rPr>
                <w:rFonts w:ascii="Arial" w:hAnsi="Arial" w:cs="Arial"/>
                <w:sz w:val="20"/>
                <w:szCs w:val="20"/>
                <w:shd w:val="clear" w:color="auto" w:fill="FFFFFF"/>
              </w:rPr>
              <w:t xml:space="preserve">, Jardim </w:t>
            </w:r>
            <w:proofErr w:type="spellStart"/>
            <w:r w:rsidRPr="008B152C">
              <w:rPr>
                <w:rFonts w:ascii="Arial" w:hAnsi="Arial" w:cs="Arial"/>
                <w:sz w:val="20"/>
                <w:szCs w:val="20"/>
                <w:shd w:val="clear" w:color="auto" w:fill="FFFFFF"/>
              </w:rPr>
              <w:t>Atalaia</w:t>
            </w:r>
            <w:proofErr w:type="spellEnd"/>
            <w:r w:rsidRPr="008B152C">
              <w:rPr>
                <w:rFonts w:ascii="Arial" w:hAnsi="Arial" w:cs="Arial"/>
                <w:sz w:val="20"/>
                <w:szCs w:val="20"/>
                <w:shd w:val="clear" w:color="auto" w:fill="FFFFFF"/>
              </w:rPr>
              <w:t xml:space="preserve">, Jardim das </w:t>
            </w:r>
            <w:proofErr w:type="spellStart"/>
            <w:r w:rsidRPr="008B152C">
              <w:rPr>
                <w:rFonts w:ascii="Arial" w:hAnsi="Arial" w:cs="Arial"/>
                <w:sz w:val="20"/>
                <w:szCs w:val="20"/>
                <w:shd w:val="clear" w:color="auto" w:fill="FFFFFF"/>
              </w:rPr>
              <w:t>Margaridas</w:t>
            </w:r>
            <w:proofErr w:type="spellEnd"/>
            <w:r w:rsidRPr="008B152C">
              <w:rPr>
                <w:rFonts w:ascii="Arial" w:hAnsi="Arial" w:cs="Arial"/>
                <w:sz w:val="20"/>
                <w:szCs w:val="20"/>
                <w:shd w:val="clear" w:color="auto" w:fill="FFFFFF"/>
              </w:rPr>
              <w:t xml:space="preserve">, Jardim </w:t>
            </w:r>
            <w:proofErr w:type="spellStart"/>
            <w:r w:rsidRPr="008B152C">
              <w:rPr>
                <w:rFonts w:ascii="Arial" w:hAnsi="Arial" w:cs="Arial"/>
                <w:sz w:val="20"/>
                <w:szCs w:val="20"/>
                <w:shd w:val="clear" w:color="auto" w:fill="FFFFFF"/>
              </w:rPr>
              <w:t>Jaguaribe</w:t>
            </w:r>
            <w:proofErr w:type="spellEnd"/>
            <w:r w:rsidRPr="008B152C">
              <w:rPr>
                <w:rFonts w:ascii="Arial" w:hAnsi="Arial" w:cs="Arial"/>
                <w:sz w:val="20"/>
                <w:szCs w:val="20"/>
                <w:shd w:val="clear" w:color="auto" w:fill="FFFFFF"/>
              </w:rPr>
              <w:t xml:space="preserve">, Jardim </w:t>
            </w:r>
            <w:proofErr w:type="spellStart"/>
            <w:r w:rsidRPr="008B152C">
              <w:rPr>
                <w:rFonts w:ascii="Arial" w:hAnsi="Arial" w:cs="Arial"/>
                <w:sz w:val="20"/>
                <w:szCs w:val="20"/>
                <w:shd w:val="clear" w:color="auto" w:fill="FFFFFF"/>
              </w:rPr>
              <w:t>Piatã</w:t>
            </w:r>
            <w:proofErr w:type="spellEnd"/>
            <w:r w:rsidRPr="008B152C">
              <w:rPr>
                <w:rFonts w:ascii="Arial" w:hAnsi="Arial" w:cs="Arial"/>
                <w:sz w:val="20"/>
                <w:szCs w:val="20"/>
                <w:shd w:val="clear" w:color="auto" w:fill="FFFFFF"/>
              </w:rPr>
              <w:t xml:space="preserve">, Jardim tropical, Malvinas, </w:t>
            </w:r>
            <w:proofErr w:type="spellStart"/>
            <w:r w:rsidRPr="008B152C">
              <w:rPr>
                <w:rFonts w:ascii="Arial" w:hAnsi="Arial" w:cs="Arial"/>
                <w:sz w:val="20"/>
                <w:szCs w:val="20"/>
                <w:shd w:val="clear" w:color="auto" w:fill="FFFFFF"/>
              </w:rPr>
              <w:t>Mussurunga</w:t>
            </w:r>
            <w:proofErr w:type="spellEnd"/>
            <w:r w:rsidRPr="008B152C">
              <w:rPr>
                <w:rStyle w:val="Forte"/>
                <w:rFonts w:ascii="Arial" w:hAnsi="Arial" w:cs="Arial"/>
                <w:sz w:val="20"/>
                <w:szCs w:val="20"/>
                <w:bdr w:val="none" w:sz="0" w:space="0" w:color="auto" w:frame="1"/>
              </w:rPr>
              <w:t>, </w:t>
            </w:r>
            <w:r w:rsidRPr="008B152C">
              <w:rPr>
                <w:rFonts w:ascii="Arial" w:hAnsi="Arial" w:cs="Arial"/>
                <w:sz w:val="20"/>
                <w:szCs w:val="20"/>
                <w:shd w:val="clear" w:color="auto" w:fill="FFFFFF"/>
              </w:rPr>
              <w:t xml:space="preserve">Nova Brasília, </w:t>
            </w:r>
            <w:proofErr w:type="spellStart"/>
            <w:r w:rsidRPr="008B152C">
              <w:rPr>
                <w:rFonts w:ascii="Arial" w:hAnsi="Arial" w:cs="Arial"/>
                <w:sz w:val="20"/>
                <w:szCs w:val="20"/>
                <w:shd w:val="clear" w:color="auto" w:fill="FFFFFF"/>
              </w:rPr>
              <w:t>Paralela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Patamares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Piatã</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Placaford</w:t>
            </w:r>
            <w:proofErr w:type="spellEnd"/>
            <w:r w:rsidRPr="008B152C">
              <w:rPr>
                <w:rFonts w:ascii="Arial" w:hAnsi="Arial" w:cs="Arial"/>
                <w:sz w:val="20"/>
                <w:szCs w:val="20"/>
                <w:shd w:val="clear" w:color="auto" w:fill="FFFFFF"/>
              </w:rPr>
              <w:t xml:space="preserve">, Praia do Flamengo, São </w:t>
            </w:r>
            <w:proofErr w:type="spellStart"/>
            <w:r w:rsidRPr="008B152C">
              <w:rPr>
                <w:rFonts w:ascii="Arial" w:hAnsi="Arial" w:cs="Arial"/>
                <w:sz w:val="20"/>
                <w:szCs w:val="20"/>
                <w:shd w:val="clear" w:color="auto" w:fill="FFFFFF"/>
              </w:rPr>
              <w:t>Cristóvão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Sttela</w:t>
            </w:r>
            <w:proofErr w:type="spellEnd"/>
            <w:r w:rsidRPr="008B152C">
              <w:rPr>
                <w:rFonts w:ascii="Arial" w:hAnsi="Arial" w:cs="Arial"/>
                <w:sz w:val="20"/>
                <w:szCs w:val="20"/>
                <w:shd w:val="clear" w:color="auto" w:fill="FFFFFF"/>
              </w:rPr>
              <w:t>  Maris.</w:t>
            </w:r>
          </w:p>
        </w:tc>
      </w:tr>
      <w:tr w:rsidR="00DD46AD" w:rsidRPr="005C1C2A" w14:paraId="0754E78F" w14:textId="77777777" w:rsidTr="008B152C">
        <w:tc>
          <w:tcPr>
            <w:tcW w:w="2122" w:type="dxa"/>
          </w:tcPr>
          <w:p w14:paraId="69197172"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Centro </w:t>
            </w:r>
            <w:proofErr w:type="spellStart"/>
            <w:r w:rsidRPr="008B152C">
              <w:rPr>
                <w:rFonts w:ascii="Arial" w:hAnsi="Arial" w:cs="Arial"/>
                <w:sz w:val="20"/>
                <w:szCs w:val="20"/>
              </w:rPr>
              <w:t>Histórico</w:t>
            </w:r>
            <w:proofErr w:type="spellEnd"/>
            <w:r w:rsidRPr="008B152C">
              <w:rPr>
                <w:rFonts w:ascii="Arial" w:hAnsi="Arial" w:cs="Arial"/>
                <w:sz w:val="20"/>
                <w:szCs w:val="20"/>
              </w:rPr>
              <w:t xml:space="preserve"> </w:t>
            </w:r>
          </w:p>
        </w:tc>
        <w:tc>
          <w:tcPr>
            <w:tcW w:w="7520" w:type="dxa"/>
          </w:tcPr>
          <w:p w14:paraId="10221A3A" w14:textId="77777777" w:rsidR="00DD46AD" w:rsidRPr="008B152C" w:rsidRDefault="00DD46AD"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Água</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Meninos</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Aflitos</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Ajuda</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Aquidabã</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dos </w:t>
            </w:r>
            <w:proofErr w:type="spellStart"/>
            <w:r w:rsidRPr="008B152C">
              <w:rPr>
                <w:rFonts w:ascii="Arial" w:hAnsi="Arial" w:cs="Arial"/>
                <w:sz w:val="20"/>
                <w:szCs w:val="20"/>
                <w:shd w:val="clear" w:color="auto" w:fill="FFFFFF"/>
              </w:rPr>
              <w:t>Sapateiros</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Barbalho</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Barris</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Barroquinha</w:t>
            </w:r>
            <w:proofErr w:type="spellEnd"/>
            <w:r w:rsidRPr="008B152C">
              <w:rPr>
                <w:rFonts w:ascii="Arial" w:hAnsi="Arial" w:cs="Arial"/>
                <w:sz w:val="20"/>
                <w:szCs w:val="20"/>
                <w:shd w:val="clear" w:color="auto" w:fill="FFFFFF"/>
              </w:rPr>
              <w:t xml:space="preserve"> / Campo Grande / Centro / </w:t>
            </w:r>
            <w:proofErr w:type="spellStart"/>
            <w:r w:rsidRPr="008B152C">
              <w:rPr>
                <w:rFonts w:ascii="Arial" w:hAnsi="Arial" w:cs="Arial"/>
                <w:sz w:val="20"/>
                <w:szCs w:val="20"/>
                <w:shd w:val="clear" w:color="auto" w:fill="FFFFFF"/>
              </w:rPr>
              <w:t>Comércio</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Djalma</w:t>
            </w:r>
            <w:proofErr w:type="spellEnd"/>
            <w:r w:rsidRPr="008B152C">
              <w:rPr>
                <w:rFonts w:ascii="Arial" w:hAnsi="Arial" w:cs="Arial"/>
                <w:sz w:val="20"/>
                <w:szCs w:val="20"/>
                <w:shd w:val="clear" w:color="auto" w:fill="FFFFFF"/>
              </w:rPr>
              <w:t xml:space="preserve"> Dutra / Fonte Nova / </w:t>
            </w:r>
            <w:proofErr w:type="spellStart"/>
            <w:r w:rsidRPr="008B152C">
              <w:rPr>
                <w:rFonts w:ascii="Arial" w:hAnsi="Arial" w:cs="Arial"/>
                <w:sz w:val="20"/>
                <w:szCs w:val="20"/>
                <w:shd w:val="clear" w:color="auto" w:fill="FFFFFF"/>
              </w:rPr>
              <w:t>Gamboa</w:t>
            </w:r>
            <w:proofErr w:type="spellEnd"/>
            <w:r w:rsidRPr="008B152C">
              <w:rPr>
                <w:rFonts w:ascii="Arial" w:hAnsi="Arial" w:cs="Arial"/>
                <w:sz w:val="20"/>
                <w:szCs w:val="20"/>
                <w:shd w:val="clear" w:color="auto" w:fill="FFFFFF"/>
              </w:rPr>
              <w:t xml:space="preserve"> / Lapa / Largo </w:t>
            </w:r>
            <w:proofErr w:type="spellStart"/>
            <w:r w:rsidRPr="008B152C">
              <w:rPr>
                <w:rFonts w:ascii="Arial" w:hAnsi="Arial" w:cs="Arial"/>
                <w:sz w:val="20"/>
                <w:szCs w:val="20"/>
                <w:shd w:val="clear" w:color="auto" w:fill="FFFFFF"/>
              </w:rPr>
              <w:t>Dois</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Julho</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Macaúbas</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Mouraria</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Nazaré</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Pelourinho</w:t>
            </w:r>
            <w:proofErr w:type="spellEnd"/>
            <w:r w:rsidRPr="008B152C">
              <w:rPr>
                <w:rFonts w:ascii="Arial" w:hAnsi="Arial" w:cs="Arial"/>
                <w:sz w:val="20"/>
                <w:szCs w:val="20"/>
                <w:shd w:val="clear" w:color="auto" w:fill="FFFFFF"/>
              </w:rPr>
              <w:t xml:space="preserve"> / Piedade / </w:t>
            </w:r>
            <w:proofErr w:type="spellStart"/>
            <w:r w:rsidRPr="008B152C">
              <w:rPr>
                <w:rFonts w:ascii="Arial" w:hAnsi="Arial" w:cs="Arial"/>
                <w:sz w:val="20"/>
                <w:szCs w:val="20"/>
                <w:shd w:val="clear" w:color="auto" w:fill="FFFFFF"/>
              </w:rPr>
              <w:t>Politeama</w:t>
            </w:r>
            <w:proofErr w:type="spellEnd"/>
            <w:r w:rsidRPr="008B152C">
              <w:rPr>
                <w:rFonts w:ascii="Arial" w:hAnsi="Arial" w:cs="Arial"/>
                <w:sz w:val="20"/>
                <w:szCs w:val="20"/>
                <w:shd w:val="clear" w:color="auto" w:fill="FFFFFF"/>
              </w:rPr>
              <w:t xml:space="preserve"> / Santo Antônio / </w:t>
            </w:r>
            <w:proofErr w:type="spellStart"/>
            <w:r w:rsidRPr="008B152C">
              <w:rPr>
                <w:rFonts w:ascii="Arial" w:hAnsi="Arial" w:cs="Arial"/>
                <w:sz w:val="20"/>
                <w:szCs w:val="20"/>
                <w:shd w:val="clear" w:color="auto" w:fill="FFFFFF"/>
              </w:rPr>
              <w:t>Saúde</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Tororó</w:t>
            </w:r>
            <w:proofErr w:type="spellEnd"/>
          </w:p>
        </w:tc>
      </w:tr>
      <w:tr w:rsidR="00DD46AD" w:rsidRPr="005C1C2A" w14:paraId="1481EA5E" w14:textId="77777777" w:rsidTr="008B152C">
        <w:tc>
          <w:tcPr>
            <w:tcW w:w="2122" w:type="dxa"/>
          </w:tcPr>
          <w:p w14:paraId="5F440D2C"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Cajazeiras</w:t>
            </w:r>
            <w:proofErr w:type="spellEnd"/>
            <w:r w:rsidRPr="008B152C">
              <w:rPr>
                <w:rFonts w:ascii="Arial" w:hAnsi="Arial" w:cs="Arial"/>
                <w:sz w:val="20"/>
                <w:szCs w:val="20"/>
              </w:rPr>
              <w:t xml:space="preserve"> </w:t>
            </w:r>
          </w:p>
        </w:tc>
        <w:tc>
          <w:tcPr>
            <w:tcW w:w="7520" w:type="dxa"/>
          </w:tcPr>
          <w:p w14:paraId="50BA41FA" w14:textId="77777777" w:rsidR="00DD46AD" w:rsidRPr="008B152C" w:rsidRDefault="00DD46AD"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Águas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Claras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Bico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Doce</w:t>
            </w:r>
            <w:proofErr w:type="spellEnd"/>
            <w:r w:rsidRPr="008B152C">
              <w:rPr>
                <w:rFonts w:ascii="Arial" w:hAnsi="Arial" w:cs="Arial"/>
                <w:sz w:val="20"/>
                <w:szCs w:val="20"/>
                <w:shd w:val="clear" w:color="auto" w:fill="FFFFFF"/>
              </w:rPr>
              <w:t xml:space="preserve">, Boca da Mata,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III,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IV,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V,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VI,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VII,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VIII,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X, </w:t>
            </w:r>
            <w:proofErr w:type="spellStart"/>
            <w:r w:rsidRPr="008B152C">
              <w:rPr>
                <w:rFonts w:ascii="Arial" w:hAnsi="Arial" w:cs="Arial"/>
                <w:sz w:val="20"/>
                <w:szCs w:val="20"/>
                <w:shd w:val="clear" w:color="auto" w:fill="FFFFFF"/>
              </w:rPr>
              <w:t>Cajazeiras</w:t>
            </w:r>
            <w:proofErr w:type="spellEnd"/>
            <w:r w:rsidRPr="008B152C">
              <w:rPr>
                <w:rFonts w:ascii="Arial" w:hAnsi="Arial" w:cs="Arial"/>
                <w:sz w:val="20"/>
                <w:szCs w:val="20"/>
                <w:shd w:val="clear" w:color="auto" w:fill="FFFFFF"/>
              </w:rPr>
              <w:t xml:space="preserve"> XI, Fazenda Grande I, Fazenda Grande II, Fazenda Grande III, Fazenda Grande IV, </w:t>
            </w:r>
            <w:proofErr w:type="spellStart"/>
            <w:r w:rsidRPr="008B152C">
              <w:rPr>
                <w:rFonts w:ascii="Arial" w:hAnsi="Arial" w:cs="Arial"/>
                <w:sz w:val="20"/>
                <w:szCs w:val="20"/>
                <w:shd w:val="clear" w:color="auto" w:fill="FFFFFF"/>
              </w:rPr>
              <w:t>Loteamento</w:t>
            </w:r>
            <w:proofErr w:type="spellEnd"/>
            <w:r w:rsidRPr="008B152C">
              <w:rPr>
                <w:rFonts w:ascii="Arial" w:hAnsi="Arial" w:cs="Arial"/>
                <w:sz w:val="20"/>
                <w:szCs w:val="20"/>
                <w:shd w:val="clear" w:color="auto" w:fill="FFFFFF"/>
              </w:rPr>
              <w:t xml:space="preserve"> Nogueira, </w:t>
            </w:r>
            <w:proofErr w:type="spellStart"/>
            <w:r w:rsidRPr="008B152C">
              <w:rPr>
                <w:rFonts w:ascii="Arial" w:hAnsi="Arial" w:cs="Arial"/>
                <w:sz w:val="20"/>
                <w:szCs w:val="20"/>
                <w:shd w:val="clear" w:color="auto" w:fill="FFFFFF"/>
              </w:rPr>
              <w:t>Palestina</w:t>
            </w:r>
            <w:proofErr w:type="spellEnd"/>
            <w:r w:rsidRPr="008B152C">
              <w:rPr>
                <w:rFonts w:ascii="Arial" w:hAnsi="Arial" w:cs="Arial"/>
                <w:sz w:val="20"/>
                <w:szCs w:val="20"/>
                <w:shd w:val="clear" w:color="auto" w:fill="FFFFFF"/>
              </w:rPr>
              <w:t>.</w:t>
            </w:r>
          </w:p>
        </w:tc>
      </w:tr>
      <w:tr w:rsidR="00DD46AD" w:rsidRPr="005C1C2A" w14:paraId="7B901EFA" w14:textId="77777777" w:rsidTr="008B152C">
        <w:tc>
          <w:tcPr>
            <w:tcW w:w="2122" w:type="dxa"/>
          </w:tcPr>
          <w:p w14:paraId="5708C3C1"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Subúrbio</w:t>
            </w:r>
            <w:proofErr w:type="spellEnd"/>
            <w:r w:rsidRPr="008B152C">
              <w:rPr>
                <w:rFonts w:ascii="Arial" w:hAnsi="Arial" w:cs="Arial"/>
                <w:sz w:val="20"/>
                <w:szCs w:val="20"/>
              </w:rPr>
              <w:t xml:space="preserve"> </w:t>
            </w:r>
            <w:proofErr w:type="spellStart"/>
            <w:r w:rsidRPr="008B152C">
              <w:rPr>
                <w:rFonts w:ascii="Arial" w:hAnsi="Arial" w:cs="Arial"/>
                <w:sz w:val="20"/>
                <w:szCs w:val="20"/>
              </w:rPr>
              <w:t>Ferroviário</w:t>
            </w:r>
            <w:proofErr w:type="spellEnd"/>
          </w:p>
        </w:tc>
        <w:tc>
          <w:tcPr>
            <w:tcW w:w="7520" w:type="dxa"/>
          </w:tcPr>
          <w:p w14:paraId="064AB861" w14:textId="77777777" w:rsidR="00DD46AD" w:rsidRPr="008B152C" w:rsidRDefault="0010577A" w:rsidP="00DD46AD">
            <w:pPr>
              <w:spacing w:after="0" w:line="240" w:lineRule="auto"/>
              <w:jc w:val="both"/>
              <w:rPr>
                <w:rFonts w:ascii="Arial" w:hAnsi="Arial" w:cs="Arial"/>
                <w:sz w:val="20"/>
                <w:szCs w:val="20"/>
              </w:rPr>
            </w:pPr>
            <w:r w:rsidRPr="008B152C">
              <w:rPr>
                <w:rFonts w:ascii="Arial" w:hAnsi="Arial" w:cs="Arial"/>
                <w:sz w:val="20"/>
                <w:szCs w:val="20"/>
                <w:shd w:val="clear" w:color="auto" w:fill="FFFFFF"/>
              </w:rPr>
              <w:t xml:space="preserve">Alto da Boa Vista do Lobato, Alto do Cabrito, Alto do Cruzeiro – 2, Alto do Lobato, Alto Santa </w:t>
            </w:r>
            <w:proofErr w:type="spellStart"/>
            <w:r w:rsidRPr="008B152C">
              <w:rPr>
                <w:rFonts w:ascii="Arial" w:hAnsi="Arial" w:cs="Arial"/>
                <w:sz w:val="20"/>
                <w:szCs w:val="20"/>
                <w:shd w:val="clear" w:color="auto" w:fill="FFFFFF"/>
              </w:rPr>
              <w:t>Terezinha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da Boa Vista do Lobato, </w:t>
            </w:r>
            <w:proofErr w:type="spellStart"/>
            <w:r w:rsidRPr="008B152C">
              <w:rPr>
                <w:rFonts w:ascii="Arial" w:hAnsi="Arial" w:cs="Arial"/>
                <w:sz w:val="20"/>
                <w:szCs w:val="20"/>
                <w:shd w:val="clear" w:color="auto" w:fill="FFFFFF"/>
              </w:rPr>
              <w:t>Bariri</w:t>
            </w:r>
            <w:proofErr w:type="spellEnd"/>
            <w:r w:rsidRPr="008B152C">
              <w:rPr>
                <w:rFonts w:ascii="Arial" w:hAnsi="Arial" w:cs="Arial"/>
                <w:sz w:val="20"/>
                <w:szCs w:val="20"/>
                <w:shd w:val="clear" w:color="auto" w:fill="FFFFFF"/>
              </w:rPr>
              <w:t xml:space="preserve">, Base Naval de </w:t>
            </w:r>
            <w:proofErr w:type="spellStart"/>
            <w:r w:rsidRPr="008B152C">
              <w:rPr>
                <w:rFonts w:ascii="Arial" w:hAnsi="Arial" w:cs="Arial"/>
                <w:sz w:val="20"/>
                <w:szCs w:val="20"/>
                <w:shd w:val="clear" w:color="auto" w:fill="FFFFFF"/>
              </w:rPr>
              <w:t>Aratu</w:t>
            </w:r>
            <w:proofErr w:type="spellEnd"/>
            <w:r w:rsidRPr="008B152C">
              <w:rPr>
                <w:rFonts w:ascii="Arial" w:hAnsi="Arial" w:cs="Arial"/>
                <w:sz w:val="20"/>
                <w:szCs w:val="20"/>
                <w:shd w:val="clear" w:color="auto" w:fill="FFFFFF"/>
              </w:rPr>
              <w:t xml:space="preserve">, Bela Vista do Lobato, Bela Vista </w:t>
            </w:r>
            <w:proofErr w:type="spellStart"/>
            <w:r w:rsidRPr="008B152C">
              <w:rPr>
                <w:rFonts w:ascii="Arial" w:hAnsi="Arial" w:cs="Arial"/>
                <w:sz w:val="20"/>
                <w:szCs w:val="20"/>
                <w:shd w:val="clear" w:color="auto" w:fill="FFFFFF"/>
              </w:rPr>
              <w:t>Periperi</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Coutos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Escada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Ilha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Amarela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Ilha</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Maré</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Itacaranha</w:t>
            </w:r>
            <w:proofErr w:type="spellEnd"/>
            <w:r w:rsidRPr="008B152C">
              <w:rPr>
                <w:rFonts w:ascii="Arial" w:hAnsi="Arial" w:cs="Arial"/>
                <w:sz w:val="20"/>
                <w:szCs w:val="20"/>
                <w:shd w:val="clear" w:color="auto" w:fill="FFFFFF"/>
              </w:rPr>
              <w:t xml:space="preserve">, Lobato, </w:t>
            </w:r>
            <w:proofErr w:type="spellStart"/>
            <w:r w:rsidRPr="008B152C">
              <w:rPr>
                <w:rFonts w:ascii="Arial" w:hAnsi="Arial" w:cs="Arial"/>
                <w:sz w:val="20"/>
                <w:szCs w:val="20"/>
                <w:shd w:val="clear" w:color="auto" w:fill="FFFFFF"/>
              </w:rPr>
              <w:t>Loteamento</w:t>
            </w:r>
            <w:proofErr w:type="spellEnd"/>
            <w:r w:rsidRPr="008B152C">
              <w:rPr>
                <w:rFonts w:ascii="Arial" w:hAnsi="Arial" w:cs="Arial"/>
                <w:sz w:val="20"/>
                <w:szCs w:val="20"/>
                <w:shd w:val="clear" w:color="auto" w:fill="FFFFFF"/>
              </w:rPr>
              <w:t xml:space="preserve"> Fazenda </w:t>
            </w:r>
            <w:proofErr w:type="spellStart"/>
            <w:r w:rsidRPr="008B152C">
              <w:rPr>
                <w:rFonts w:ascii="Arial" w:hAnsi="Arial" w:cs="Arial"/>
                <w:sz w:val="20"/>
                <w:szCs w:val="20"/>
                <w:shd w:val="clear" w:color="auto" w:fill="FFFFFF"/>
              </w:rPr>
              <w:t>Coutos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Mirantes</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Periperi</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Novos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Alagados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Paripe</w:t>
            </w:r>
            <w:proofErr w:type="spellEnd"/>
            <w:r w:rsidRPr="008B152C">
              <w:rPr>
                <w:rFonts w:ascii="Arial" w:hAnsi="Arial" w:cs="Arial"/>
                <w:sz w:val="20"/>
                <w:szCs w:val="20"/>
                <w:shd w:val="clear" w:color="auto" w:fill="FFFFFF"/>
              </w:rPr>
              <w:t xml:space="preserve">, Parque São Bartolomeu, </w:t>
            </w:r>
            <w:proofErr w:type="spellStart"/>
            <w:r w:rsidRPr="008B152C">
              <w:rPr>
                <w:rFonts w:ascii="Arial" w:hAnsi="Arial" w:cs="Arial"/>
                <w:sz w:val="20"/>
                <w:szCs w:val="20"/>
                <w:shd w:val="clear" w:color="auto" w:fill="FFFFFF"/>
              </w:rPr>
              <w:t>Pedrinhas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Periperi</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Plataforma</w:t>
            </w:r>
            <w:proofErr w:type="spellEnd"/>
            <w:r w:rsidRPr="008B152C">
              <w:rPr>
                <w:rFonts w:ascii="Arial" w:hAnsi="Arial" w:cs="Arial"/>
                <w:sz w:val="20"/>
                <w:szCs w:val="20"/>
                <w:shd w:val="clear" w:color="auto" w:fill="FFFFFF"/>
              </w:rPr>
              <w:t xml:space="preserve">, Praia Grande, Rio </w:t>
            </w:r>
            <w:proofErr w:type="spellStart"/>
            <w:r w:rsidRPr="008B152C">
              <w:rPr>
                <w:rFonts w:ascii="Arial" w:hAnsi="Arial" w:cs="Arial"/>
                <w:sz w:val="20"/>
                <w:szCs w:val="20"/>
                <w:shd w:val="clear" w:color="auto" w:fill="FFFFFF"/>
              </w:rPr>
              <w:t>Sena</w:t>
            </w:r>
            <w:proofErr w:type="spellEnd"/>
            <w:r w:rsidRPr="008B152C">
              <w:rPr>
                <w:rFonts w:ascii="Arial" w:hAnsi="Arial" w:cs="Arial"/>
                <w:sz w:val="20"/>
                <w:szCs w:val="20"/>
                <w:shd w:val="clear" w:color="auto" w:fill="FFFFFF"/>
              </w:rPr>
              <w:t xml:space="preserve">, São Tomé de </w:t>
            </w:r>
            <w:proofErr w:type="spellStart"/>
            <w:r w:rsidRPr="008B152C">
              <w:rPr>
                <w:rFonts w:ascii="Arial" w:hAnsi="Arial" w:cs="Arial"/>
                <w:sz w:val="20"/>
                <w:szCs w:val="20"/>
                <w:shd w:val="clear" w:color="auto" w:fill="FFFFFF"/>
              </w:rPr>
              <w:t>Paripe</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Setúbal</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Tubarão</w:t>
            </w:r>
            <w:proofErr w:type="spellEnd"/>
            <w:r w:rsidRPr="008B152C">
              <w:rPr>
                <w:rFonts w:ascii="Arial" w:hAnsi="Arial" w:cs="Arial"/>
                <w:sz w:val="20"/>
                <w:szCs w:val="20"/>
                <w:shd w:val="clear" w:color="auto" w:fill="FFFFFF"/>
              </w:rPr>
              <w:t>, Vista Alegre.</w:t>
            </w:r>
          </w:p>
        </w:tc>
      </w:tr>
      <w:tr w:rsidR="00DD46AD" w:rsidRPr="005C1C2A" w14:paraId="3ADB66D3" w14:textId="77777777" w:rsidTr="008B152C">
        <w:tc>
          <w:tcPr>
            <w:tcW w:w="2122" w:type="dxa"/>
          </w:tcPr>
          <w:p w14:paraId="6301506F"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DS São Caetano/</w:t>
            </w:r>
            <w:proofErr w:type="spellStart"/>
            <w:r w:rsidRPr="008B152C">
              <w:rPr>
                <w:rFonts w:ascii="Arial" w:hAnsi="Arial" w:cs="Arial"/>
                <w:sz w:val="20"/>
                <w:szCs w:val="20"/>
              </w:rPr>
              <w:t>Valéria</w:t>
            </w:r>
            <w:proofErr w:type="spellEnd"/>
          </w:p>
        </w:tc>
        <w:tc>
          <w:tcPr>
            <w:tcW w:w="7520" w:type="dxa"/>
          </w:tcPr>
          <w:p w14:paraId="447796A7" w14:textId="77777777" w:rsidR="00DD46AD" w:rsidRPr="008B152C" w:rsidRDefault="0010577A" w:rsidP="00132D17">
            <w:pPr>
              <w:tabs>
                <w:tab w:val="left" w:pos="3544"/>
              </w:tabs>
              <w:spacing w:after="0" w:line="240" w:lineRule="auto"/>
              <w:jc w:val="both"/>
              <w:rPr>
                <w:rFonts w:ascii="Arial" w:hAnsi="Arial" w:cs="Arial"/>
                <w:sz w:val="20"/>
                <w:szCs w:val="20"/>
              </w:rPr>
            </w:pPr>
            <w:r w:rsidRPr="008B152C">
              <w:rPr>
                <w:rFonts w:ascii="Arial" w:hAnsi="Arial" w:cs="Arial"/>
                <w:sz w:val="20"/>
                <w:szCs w:val="20"/>
                <w:shd w:val="clear" w:color="auto" w:fill="FFFFFF"/>
              </w:rPr>
              <w:t xml:space="preserve">Alto da Boa Vista, Alto do Bom </w:t>
            </w:r>
            <w:proofErr w:type="spellStart"/>
            <w:r w:rsidRPr="008B152C">
              <w:rPr>
                <w:rFonts w:ascii="Arial" w:hAnsi="Arial" w:cs="Arial"/>
                <w:sz w:val="20"/>
                <w:szCs w:val="20"/>
                <w:shd w:val="clear" w:color="auto" w:fill="FFFFFF"/>
              </w:rPr>
              <w:t>Viver</w:t>
            </w:r>
            <w:proofErr w:type="spellEnd"/>
            <w:r w:rsidRPr="008B152C">
              <w:rPr>
                <w:rFonts w:ascii="Arial" w:hAnsi="Arial" w:cs="Arial"/>
                <w:sz w:val="20"/>
                <w:szCs w:val="20"/>
                <w:shd w:val="clear" w:color="auto" w:fill="FFFFFF"/>
              </w:rPr>
              <w:t xml:space="preserve">, Alto do Peru,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Cacau</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Camurugipe</w:t>
            </w:r>
            <w:proofErr w:type="spellEnd"/>
            <w:r w:rsidRPr="008B152C">
              <w:rPr>
                <w:rFonts w:ascii="Arial" w:hAnsi="Arial" w:cs="Arial"/>
                <w:sz w:val="20"/>
                <w:szCs w:val="20"/>
                <w:shd w:val="clear" w:color="auto" w:fill="FFFFFF"/>
              </w:rPr>
              <w:t xml:space="preserve">, Boa Vista São Caetano, Bom </w:t>
            </w:r>
            <w:proofErr w:type="spellStart"/>
            <w:r w:rsidRPr="008B152C">
              <w:rPr>
                <w:rFonts w:ascii="Arial" w:hAnsi="Arial" w:cs="Arial"/>
                <w:sz w:val="20"/>
                <w:szCs w:val="20"/>
                <w:shd w:val="clear" w:color="auto" w:fill="FFFFFF"/>
              </w:rPr>
              <w:t>Juá</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Brasilgás</w:t>
            </w:r>
            <w:proofErr w:type="spellEnd"/>
            <w:r w:rsidRPr="008B152C">
              <w:rPr>
                <w:rFonts w:ascii="Arial" w:hAnsi="Arial" w:cs="Arial"/>
                <w:sz w:val="20"/>
                <w:szCs w:val="20"/>
                <w:shd w:val="clear" w:color="auto" w:fill="FFFFFF"/>
              </w:rPr>
              <w:t xml:space="preserve">, Calafate, Campinas de </w:t>
            </w:r>
            <w:proofErr w:type="spellStart"/>
            <w:r w:rsidRPr="008B152C">
              <w:rPr>
                <w:rFonts w:ascii="Arial" w:hAnsi="Arial" w:cs="Arial"/>
                <w:sz w:val="20"/>
                <w:szCs w:val="20"/>
                <w:shd w:val="clear" w:color="auto" w:fill="FFFFFF"/>
              </w:rPr>
              <w:t>Pirajá</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Capelinha</w:t>
            </w:r>
            <w:proofErr w:type="spellEnd"/>
            <w:r w:rsidRPr="008B152C">
              <w:rPr>
                <w:rFonts w:ascii="Arial" w:hAnsi="Arial" w:cs="Arial"/>
                <w:sz w:val="20"/>
                <w:szCs w:val="20"/>
                <w:shd w:val="clear" w:color="auto" w:fill="FFFFFF"/>
              </w:rPr>
              <w:t xml:space="preserve"> de São Caetano, Fazenda Grande do </w:t>
            </w:r>
            <w:proofErr w:type="spellStart"/>
            <w:r w:rsidRPr="008B152C">
              <w:rPr>
                <w:rFonts w:ascii="Arial" w:hAnsi="Arial" w:cs="Arial"/>
                <w:sz w:val="20"/>
                <w:szCs w:val="20"/>
                <w:shd w:val="clear" w:color="auto" w:fill="FFFFFF"/>
              </w:rPr>
              <w:t>Retiro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Jaqueira</w:t>
            </w:r>
            <w:proofErr w:type="spellEnd"/>
            <w:r w:rsidRPr="008B152C">
              <w:rPr>
                <w:rFonts w:ascii="Arial" w:hAnsi="Arial" w:cs="Arial"/>
                <w:sz w:val="20"/>
                <w:szCs w:val="20"/>
                <w:shd w:val="clear" w:color="auto" w:fill="FFFFFF"/>
              </w:rPr>
              <w:t xml:space="preserve"> do Carneiro, Jardim Lobato, Largo do </w:t>
            </w:r>
            <w:proofErr w:type="spellStart"/>
            <w:r w:rsidRPr="008B152C">
              <w:rPr>
                <w:rFonts w:ascii="Arial" w:hAnsi="Arial" w:cs="Arial"/>
                <w:sz w:val="20"/>
                <w:szCs w:val="20"/>
                <w:shd w:val="clear" w:color="auto" w:fill="FFFFFF"/>
              </w:rPr>
              <w:t>Retiro</w:t>
            </w:r>
            <w:proofErr w:type="spellEnd"/>
            <w:r w:rsidRPr="008B152C">
              <w:rPr>
                <w:rFonts w:ascii="Arial" w:hAnsi="Arial" w:cs="Arial"/>
                <w:sz w:val="20"/>
                <w:szCs w:val="20"/>
                <w:shd w:val="clear" w:color="auto" w:fill="FFFFFF"/>
              </w:rPr>
              <w:t xml:space="preserve">, Largo do Tanque, Marechal </w:t>
            </w:r>
            <w:proofErr w:type="spellStart"/>
            <w:r w:rsidRPr="008B152C">
              <w:rPr>
                <w:rFonts w:ascii="Arial" w:hAnsi="Arial" w:cs="Arial"/>
                <w:sz w:val="20"/>
                <w:szCs w:val="20"/>
                <w:shd w:val="clear" w:color="auto" w:fill="FFFFFF"/>
              </w:rPr>
              <w:t>Rondon</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Marotinho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Pirajá</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Retiro</w:t>
            </w:r>
            <w:proofErr w:type="spellEnd"/>
            <w:r w:rsidRPr="008B152C">
              <w:rPr>
                <w:rFonts w:ascii="Arial" w:hAnsi="Arial" w:cs="Arial"/>
                <w:sz w:val="20"/>
                <w:szCs w:val="20"/>
                <w:shd w:val="clear" w:color="auto" w:fill="FFFFFF"/>
              </w:rPr>
              <w:t xml:space="preserve">, San Martin, São Bartolomeu, São Caetano, </w:t>
            </w:r>
            <w:proofErr w:type="spellStart"/>
            <w:r w:rsidRPr="008B152C">
              <w:rPr>
                <w:rFonts w:ascii="Arial" w:hAnsi="Arial" w:cs="Arial"/>
                <w:sz w:val="20"/>
                <w:szCs w:val="20"/>
                <w:shd w:val="clear" w:color="auto" w:fill="FFFFFF"/>
              </w:rPr>
              <w:t>Sussunga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Usiba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Valéria</w:t>
            </w:r>
            <w:proofErr w:type="spellEnd"/>
            <w:r w:rsidRPr="008B152C">
              <w:rPr>
                <w:rFonts w:ascii="Arial" w:hAnsi="Arial" w:cs="Arial"/>
                <w:sz w:val="20"/>
                <w:szCs w:val="20"/>
                <w:shd w:val="clear" w:color="auto" w:fill="FFFFFF"/>
              </w:rPr>
              <w:t>, Vila Leal.</w:t>
            </w:r>
          </w:p>
        </w:tc>
      </w:tr>
      <w:tr w:rsidR="00DD46AD" w:rsidRPr="005C1C2A" w14:paraId="49886AA5" w14:textId="77777777" w:rsidTr="008B152C">
        <w:tc>
          <w:tcPr>
            <w:tcW w:w="2122" w:type="dxa"/>
          </w:tcPr>
          <w:p w14:paraId="0E04848C"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Barra/Rio Vermelho </w:t>
            </w:r>
          </w:p>
        </w:tc>
        <w:tc>
          <w:tcPr>
            <w:tcW w:w="7520" w:type="dxa"/>
          </w:tcPr>
          <w:p w14:paraId="5E5DA4CE" w14:textId="77777777" w:rsidR="00DD46AD" w:rsidRPr="008B152C" w:rsidRDefault="00DD46AD" w:rsidP="00DD46AD">
            <w:pPr>
              <w:spacing w:after="0" w:line="240" w:lineRule="auto"/>
              <w:jc w:val="both"/>
              <w:rPr>
                <w:rFonts w:ascii="Arial" w:hAnsi="Arial" w:cs="Arial"/>
                <w:sz w:val="20"/>
                <w:szCs w:val="20"/>
              </w:rPr>
            </w:pPr>
            <w:proofErr w:type="spellStart"/>
            <w:r w:rsidRPr="008B152C">
              <w:rPr>
                <w:rFonts w:ascii="Arial" w:hAnsi="Arial" w:cs="Arial"/>
                <w:sz w:val="20"/>
                <w:szCs w:val="20"/>
              </w:rPr>
              <w:t>Amaralina</w:t>
            </w:r>
            <w:proofErr w:type="spellEnd"/>
            <w:r w:rsidRPr="008B152C">
              <w:rPr>
                <w:rFonts w:ascii="Arial" w:hAnsi="Arial" w:cs="Arial"/>
                <w:sz w:val="20"/>
                <w:szCs w:val="20"/>
              </w:rPr>
              <w:t xml:space="preserve"> / Barra / </w:t>
            </w:r>
            <w:proofErr w:type="spellStart"/>
            <w:r w:rsidRPr="008B152C">
              <w:rPr>
                <w:rFonts w:ascii="Arial" w:hAnsi="Arial" w:cs="Arial"/>
                <w:sz w:val="20"/>
                <w:szCs w:val="20"/>
              </w:rPr>
              <w:t>Barris</w:t>
            </w:r>
            <w:proofErr w:type="spellEnd"/>
            <w:r w:rsidRPr="008B152C">
              <w:rPr>
                <w:rFonts w:ascii="Arial" w:hAnsi="Arial" w:cs="Arial"/>
                <w:sz w:val="20"/>
                <w:szCs w:val="20"/>
              </w:rPr>
              <w:t xml:space="preserve"> / </w:t>
            </w:r>
            <w:proofErr w:type="spellStart"/>
            <w:r w:rsidRPr="008B152C">
              <w:rPr>
                <w:rFonts w:ascii="Arial" w:hAnsi="Arial" w:cs="Arial"/>
                <w:sz w:val="20"/>
                <w:szCs w:val="20"/>
              </w:rPr>
              <w:t>Caminho</w:t>
            </w:r>
            <w:proofErr w:type="spellEnd"/>
            <w:r w:rsidRPr="008B152C">
              <w:rPr>
                <w:rFonts w:ascii="Arial" w:hAnsi="Arial" w:cs="Arial"/>
                <w:sz w:val="20"/>
                <w:szCs w:val="20"/>
              </w:rPr>
              <w:t xml:space="preserve"> das </w:t>
            </w:r>
            <w:proofErr w:type="spellStart"/>
            <w:r w:rsidRPr="008B152C">
              <w:rPr>
                <w:rFonts w:ascii="Arial" w:hAnsi="Arial" w:cs="Arial"/>
                <w:sz w:val="20"/>
                <w:szCs w:val="20"/>
              </w:rPr>
              <w:t>Árvores</w:t>
            </w:r>
            <w:proofErr w:type="spellEnd"/>
            <w:r w:rsidRPr="008B152C">
              <w:rPr>
                <w:rFonts w:ascii="Arial" w:hAnsi="Arial" w:cs="Arial"/>
                <w:sz w:val="20"/>
                <w:szCs w:val="20"/>
              </w:rPr>
              <w:t xml:space="preserve"> / Campo Grande / </w:t>
            </w:r>
            <w:proofErr w:type="spellStart"/>
            <w:r w:rsidRPr="008B152C">
              <w:rPr>
                <w:rFonts w:ascii="Arial" w:hAnsi="Arial" w:cs="Arial"/>
                <w:sz w:val="20"/>
                <w:szCs w:val="20"/>
              </w:rPr>
              <w:t>Canela</w:t>
            </w:r>
            <w:proofErr w:type="spellEnd"/>
            <w:r w:rsidRPr="008B152C">
              <w:rPr>
                <w:rFonts w:ascii="Arial" w:hAnsi="Arial" w:cs="Arial"/>
                <w:sz w:val="20"/>
                <w:szCs w:val="20"/>
              </w:rPr>
              <w:t xml:space="preserve"> / </w:t>
            </w:r>
            <w:proofErr w:type="spellStart"/>
            <w:r w:rsidRPr="008B152C">
              <w:rPr>
                <w:rFonts w:ascii="Arial" w:hAnsi="Arial" w:cs="Arial"/>
                <w:sz w:val="20"/>
                <w:szCs w:val="20"/>
              </w:rPr>
              <w:t>Centenário</w:t>
            </w:r>
            <w:proofErr w:type="spellEnd"/>
            <w:r w:rsidRPr="008B152C">
              <w:rPr>
                <w:rFonts w:ascii="Arial" w:hAnsi="Arial" w:cs="Arial"/>
                <w:sz w:val="20"/>
                <w:szCs w:val="20"/>
              </w:rPr>
              <w:t xml:space="preserve"> / </w:t>
            </w:r>
            <w:proofErr w:type="spellStart"/>
            <w:r w:rsidRPr="008B152C">
              <w:rPr>
                <w:rFonts w:ascii="Arial" w:hAnsi="Arial" w:cs="Arial"/>
                <w:sz w:val="20"/>
                <w:szCs w:val="20"/>
              </w:rPr>
              <w:t>Federação</w:t>
            </w:r>
            <w:proofErr w:type="spellEnd"/>
            <w:r w:rsidRPr="008B152C">
              <w:rPr>
                <w:rFonts w:ascii="Arial" w:hAnsi="Arial" w:cs="Arial"/>
                <w:sz w:val="20"/>
                <w:szCs w:val="20"/>
              </w:rPr>
              <w:t xml:space="preserve"> / Garibaldi / </w:t>
            </w:r>
            <w:proofErr w:type="spellStart"/>
            <w:r w:rsidRPr="008B152C">
              <w:rPr>
                <w:rFonts w:ascii="Arial" w:hAnsi="Arial" w:cs="Arial"/>
                <w:sz w:val="20"/>
                <w:szCs w:val="20"/>
              </w:rPr>
              <w:t>Nordeste</w:t>
            </w:r>
            <w:proofErr w:type="spellEnd"/>
            <w:r w:rsidRPr="008B152C">
              <w:rPr>
                <w:rFonts w:ascii="Arial" w:hAnsi="Arial" w:cs="Arial"/>
                <w:sz w:val="20"/>
                <w:szCs w:val="20"/>
              </w:rPr>
              <w:t xml:space="preserve"> de </w:t>
            </w:r>
            <w:proofErr w:type="spellStart"/>
            <w:r w:rsidRPr="008B152C">
              <w:rPr>
                <w:rFonts w:ascii="Arial" w:hAnsi="Arial" w:cs="Arial"/>
                <w:sz w:val="20"/>
                <w:szCs w:val="20"/>
              </w:rPr>
              <w:t>Amaralina</w:t>
            </w:r>
            <w:proofErr w:type="spellEnd"/>
            <w:r w:rsidRPr="008B152C">
              <w:rPr>
                <w:rFonts w:ascii="Arial" w:hAnsi="Arial" w:cs="Arial"/>
                <w:sz w:val="20"/>
                <w:szCs w:val="20"/>
              </w:rPr>
              <w:t xml:space="preserve"> / Ondina / </w:t>
            </w:r>
            <w:proofErr w:type="spellStart"/>
            <w:r w:rsidRPr="008B152C">
              <w:rPr>
                <w:rFonts w:ascii="Arial" w:hAnsi="Arial" w:cs="Arial"/>
                <w:sz w:val="20"/>
                <w:szCs w:val="20"/>
              </w:rPr>
              <w:t>Pituba</w:t>
            </w:r>
            <w:proofErr w:type="spellEnd"/>
            <w:r w:rsidRPr="008B152C">
              <w:rPr>
                <w:rFonts w:ascii="Arial" w:hAnsi="Arial" w:cs="Arial"/>
                <w:sz w:val="20"/>
                <w:szCs w:val="20"/>
              </w:rPr>
              <w:t xml:space="preserve"> / Rio Vermelho / São </w:t>
            </w:r>
            <w:proofErr w:type="spellStart"/>
            <w:r w:rsidRPr="008B152C">
              <w:rPr>
                <w:rFonts w:ascii="Arial" w:hAnsi="Arial" w:cs="Arial"/>
                <w:sz w:val="20"/>
                <w:szCs w:val="20"/>
              </w:rPr>
              <w:t>Lázaro</w:t>
            </w:r>
            <w:proofErr w:type="spellEnd"/>
            <w:r w:rsidRPr="008B152C">
              <w:rPr>
                <w:rFonts w:ascii="Arial" w:hAnsi="Arial" w:cs="Arial"/>
                <w:sz w:val="20"/>
                <w:szCs w:val="20"/>
              </w:rPr>
              <w:t xml:space="preserve"> / Vale das </w:t>
            </w:r>
            <w:proofErr w:type="spellStart"/>
            <w:r w:rsidRPr="008B152C">
              <w:rPr>
                <w:rFonts w:ascii="Arial" w:hAnsi="Arial" w:cs="Arial"/>
                <w:sz w:val="20"/>
                <w:szCs w:val="20"/>
              </w:rPr>
              <w:t>Pedrinha</w:t>
            </w:r>
            <w:proofErr w:type="spellEnd"/>
            <w:r w:rsidRPr="008B152C">
              <w:rPr>
                <w:rFonts w:ascii="Arial" w:hAnsi="Arial" w:cs="Arial"/>
                <w:sz w:val="20"/>
                <w:szCs w:val="20"/>
              </w:rPr>
              <w:t xml:space="preserve"> / Vasco da Gama / Vila Matos / Vitória</w:t>
            </w:r>
          </w:p>
        </w:tc>
      </w:tr>
      <w:tr w:rsidR="00DD46AD" w:rsidRPr="005C1C2A" w14:paraId="37923416" w14:textId="77777777" w:rsidTr="008B152C">
        <w:tc>
          <w:tcPr>
            <w:tcW w:w="2122" w:type="dxa"/>
          </w:tcPr>
          <w:p w14:paraId="117026CB"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Cabula</w:t>
            </w:r>
            <w:proofErr w:type="spellEnd"/>
            <w:r w:rsidRPr="008B152C">
              <w:rPr>
                <w:rFonts w:ascii="Arial" w:hAnsi="Arial" w:cs="Arial"/>
                <w:sz w:val="20"/>
                <w:szCs w:val="20"/>
              </w:rPr>
              <w:t>/</w:t>
            </w:r>
            <w:proofErr w:type="spellStart"/>
            <w:r w:rsidRPr="008B152C">
              <w:rPr>
                <w:rFonts w:ascii="Arial" w:hAnsi="Arial" w:cs="Arial"/>
                <w:sz w:val="20"/>
                <w:szCs w:val="20"/>
              </w:rPr>
              <w:t>Beirú</w:t>
            </w:r>
            <w:proofErr w:type="spellEnd"/>
            <w:r w:rsidRPr="008B152C">
              <w:rPr>
                <w:rFonts w:ascii="Arial" w:hAnsi="Arial" w:cs="Arial"/>
                <w:sz w:val="20"/>
                <w:szCs w:val="20"/>
              </w:rPr>
              <w:t xml:space="preserve"> </w:t>
            </w:r>
          </w:p>
        </w:tc>
        <w:tc>
          <w:tcPr>
            <w:tcW w:w="7520" w:type="dxa"/>
          </w:tcPr>
          <w:p w14:paraId="168CEDF9" w14:textId="77777777" w:rsidR="00DD46AD" w:rsidRPr="008B152C" w:rsidRDefault="00DD46AD"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Arenoso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Arraial</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Retiro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Baixinha</w:t>
            </w:r>
            <w:proofErr w:type="spellEnd"/>
            <w:r w:rsidRPr="008B152C">
              <w:rPr>
                <w:rFonts w:ascii="Arial" w:hAnsi="Arial" w:cs="Arial"/>
                <w:sz w:val="20"/>
                <w:szCs w:val="20"/>
                <w:shd w:val="clear" w:color="auto" w:fill="FFFFFF"/>
              </w:rPr>
              <w:t xml:space="preserve"> Santo Antônio, </w:t>
            </w:r>
            <w:proofErr w:type="spellStart"/>
            <w:r w:rsidRPr="008B152C">
              <w:rPr>
                <w:rFonts w:ascii="Arial" w:hAnsi="Arial" w:cs="Arial"/>
                <w:sz w:val="20"/>
                <w:szCs w:val="20"/>
                <w:shd w:val="clear" w:color="auto" w:fill="FFFFFF"/>
              </w:rPr>
              <w:t>Barreiras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Beirú</w:t>
            </w:r>
            <w:proofErr w:type="spellEnd"/>
            <w:r w:rsidRPr="008B152C">
              <w:rPr>
                <w:rFonts w:ascii="Arial" w:hAnsi="Arial" w:cs="Arial"/>
                <w:sz w:val="20"/>
                <w:szCs w:val="20"/>
                <w:shd w:val="clear" w:color="auto" w:fill="FFFFFF"/>
              </w:rPr>
              <w:t xml:space="preserve">-Tancredo Neves, CAB,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I,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II,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III,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IV,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VI,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VII,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IX, </w:t>
            </w:r>
            <w:proofErr w:type="spellStart"/>
            <w:r w:rsidRPr="008B152C">
              <w:rPr>
                <w:rFonts w:ascii="Arial" w:hAnsi="Arial" w:cs="Arial"/>
                <w:sz w:val="20"/>
                <w:szCs w:val="20"/>
                <w:shd w:val="clear" w:color="auto" w:fill="FFFFFF"/>
              </w:rPr>
              <w:t>Cabula</w:t>
            </w:r>
            <w:proofErr w:type="spellEnd"/>
            <w:r w:rsidRPr="008B152C">
              <w:rPr>
                <w:rFonts w:ascii="Arial" w:hAnsi="Arial" w:cs="Arial"/>
                <w:sz w:val="20"/>
                <w:szCs w:val="20"/>
                <w:shd w:val="clear" w:color="auto" w:fill="FFFFFF"/>
              </w:rPr>
              <w:t xml:space="preserve"> X, </w:t>
            </w:r>
            <w:proofErr w:type="spellStart"/>
            <w:r w:rsidRPr="008B152C">
              <w:rPr>
                <w:rFonts w:ascii="Arial" w:hAnsi="Arial" w:cs="Arial"/>
                <w:sz w:val="20"/>
                <w:szCs w:val="20"/>
                <w:shd w:val="clear" w:color="auto" w:fill="FFFFFF"/>
              </w:rPr>
              <w:t>Calabetão</w:t>
            </w:r>
            <w:proofErr w:type="spellEnd"/>
            <w:r w:rsidRPr="008B152C">
              <w:rPr>
                <w:rFonts w:ascii="Arial" w:hAnsi="Arial" w:cs="Arial"/>
                <w:sz w:val="20"/>
                <w:szCs w:val="20"/>
                <w:shd w:val="clear" w:color="auto" w:fill="FFFFFF"/>
              </w:rPr>
              <w:t xml:space="preserve">, Doron, </w:t>
            </w:r>
            <w:proofErr w:type="spellStart"/>
            <w:r w:rsidRPr="008B152C">
              <w:rPr>
                <w:rFonts w:ascii="Arial" w:hAnsi="Arial" w:cs="Arial"/>
                <w:sz w:val="20"/>
                <w:szCs w:val="20"/>
                <w:shd w:val="clear" w:color="auto" w:fill="FFFFFF"/>
              </w:rPr>
              <w:t>Engomadeira</w:t>
            </w:r>
            <w:proofErr w:type="spellEnd"/>
            <w:r w:rsidRPr="008B152C">
              <w:rPr>
                <w:rFonts w:ascii="Arial" w:hAnsi="Arial" w:cs="Arial"/>
                <w:sz w:val="20"/>
                <w:szCs w:val="20"/>
                <w:shd w:val="clear" w:color="auto" w:fill="FFFFFF"/>
              </w:rPr>
              <w:t xml:space="preserve">, Jardim Santo </w:t>
            </w:r>
            <w:proofErr w:type="spellStart"/>
            <w:r w:rsidRPr="008B152C">
              <w:rPr>
                <w:rFonts w:ascii="Arial" w:hAnsi="Arial" w:cs="Arial"/>
                <w:sz w:val="20"/>
                <w:szCs w:val="20"/>
                <w:shd w:val="clear" w:color="auto" w:fill="FFFFFF"/>
              </w:rPr>
              <w:t>Inácio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Loteamento</w:t>
            </w:r>
            <w:proofErr w:type="spellEnd"/>
            <w:r w:rsidRPr="008B152C">
              <w:rPr>
                <w:rFonts w:ascii="Arial" w:hAnsi="Arial" w:cs="Arial"/>
                <w:sz w:val="20"/>
                <w:szCs w:val="20"/>
                <w:shd w:val="clear" w:color="auto" w:fill="FFFFFF"/>
              </w:rPr>
              <w:t xml:space="preserve"> Jardim Brasília, Mata </w:t>
            </w:r>
            <w:proofErr w:type="spellStart"/>
            <w:r w:rsidRPr="008B152C">
              <w:rPr>
                <w:rFonts w:ascii="Arial" w:hAnsi="Arial" w:cs="Arial"/>
                <w:sz w:val="20"/>
                <w:szCs w:val="20"/>
                <w:shd w:val="clear" w:color="auto" w:fill="FFFFFF"/>
              </w:rPr>
              <w:t>Escura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Narandiba</w:t>
            </w:r>
            <w:proofErr w:type="spellEnd"/>
            <w:r w:rsidRPr="008B152C">
              <w:rPr>
                <w:rFonts w:ascii="Arial" w:hAnsi="Arial" w:cs="Arial"/>
                <w:sz w:val="20"/>
                <w:szCs w:val="20"/>
                <w:shd w:val="clear" w:color="auto" w:fill="FFFFFF"/>
              </w:rPr>
              <w:t xml:space="preserve">, Nova </w:t>
            </w:r>
            <w:proofErr w:type="spellStart"/>
            <w:r w:rsidRPr="008B152C">
              <w:rPr>
                <w:rFonts w:ascii="Arial" w:hAnsi="Arial" w:cs="Arial"/>
                <w:sz w:val="20"/>
                <w:szCs w:val="20"/>
                <w:shd w:val="clear" w:color="auto" w:fill="FFFFFF"/>
              </w:rPr>
              <w:t>Sussuarana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Retiro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Pernambués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Saboeiro</w:t>
            </w:r>
            <w:proofErr w:type="spellEnd"/>
            <w:r w:rsidRPr="008B152C">
              <w:rPr>
                <w:rFonts w:ascii="Arial" w:hAnsi="Arial" w:cs="Arial"/>
                <w:sz w:val="20"/>
                <w:szCs w:val="20"/>
                <w:shd w:val="clear" w:color="auto" w:fill="FFFFFF"/>
              </w:rPr>
              <w:t xml:space="preserve">, São </w:t>
            </w:r>
            <w:proofErr w:type="spellStart"/>
            <w:r w:rsidRPr="008B152C">
              <w:rPr>
                <w:rFonts w:ascii="Arial" w:hAnsi="Arial" w:cs="Arial"/>
                <w:sz w:val="20"/>
                <w:szCs w:val="20"/>
                <w:shd w:val="clear" w:color="auto" w:fill="FFFFFF"/>
              </w:rPr>
              <w:t>Gonçalo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Sussuarana</w:t>
            </w:r>
            <w:proofErr w:type="spellEnd"/>
            <w:r w:rsidRPr="008B152C">
              <w:rPr>
                <w:rFonts w:ascii="Arial" w:hAnsi="Arial" w:cs="Arial"/>
                <w:sz w:val="20"/>
                <w:szCs w:val="20"/>
                <w:shd w:val="clear" w:color="auto" w:fill="FFFFFF"/>
              </w:rPr>
              <w:t>.</w:t>
            </w:r>
          </w:p>
        </w:tc>
      </w:tr>
      <w:tr w:rsidR="00DD46AD" w:rsidRPr="005C1C2A" w14:paraId="1ABC5313" w14:textId="77777777" w:rsidTr="008B152C">
        <w:tc>
          <w:tcPr>
            <w:tcW w:w="2122" w:type="dxa"/>
          </w:tcPr>
          <w:p w14:paraId="7EE50688"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Boca do Rio </w:t>
            </w:r>
          </w:p>
        </w:tc>
        <w:tc>
          <w:tcPr>
            <w:tcW w:w="7520" w:type="dxa"/>
          </w:tcPr>
          <w:p w14:paraId="333887BE" w14:textId="77777777" w:rsidR="00DD46AD" w:rsidRPr="008B152C" w:rsidRDefault="00DD46AD"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Armação</w:t>
            </w:r>
            <w:proofErr w:type="spellEnd"/>
            <w:r w:rsidRPr="008B152C">
              <w:rPr>
                <w:rFonts w:ascii="Arial" w:hAnsi="Arial" w:cs="Arial"/>
                <w:sz w:val="20"/>
                <w:szCs w:val="20"/>
                <w:shd w:val="clear" w:color="auto" w:fill="FFFFFF"/>
              </w:rPr>
              <w:t xml:space="preserve"> / Boca do Rio / Costa Azul / </w:t>
            </w:r>
            <w:proofErr w:type="spellStart"/>
            <w:r w:rsidRPr="008B152C">
              <w:rPr>
                <w:rFonts w:ascii="Arial" w:hAnsi="Arial" w:cs="Arial"/>
                <w:sz w:val="20"/>
                <w:szCs w:val="20"/>
                <w:shd w:val="clear" w:color="auto" w:fill="FFFFFF"/>
              </w:rPr>
              <w:t>Imbui</w:t>
            </w:r>
            <w:proofErr w:type="spellEnd"/>
            <w:r w:rsidRPr="008B152C">
              <w:rPr>
                <w:rFonts w:ascii="Arial" w:hAnsi="Arial" w:cs="Arial"/>
                <w:sz w:val="20"/>
                <w:szCs w:val="20"/>
                <w:shd w:val="clear" w:color="auto" w:fill="FFFFFF"/>
              </w:rPr>
              <w:t xml:space="preserve"> / Jardim Imperial / </w:t>
            </w:r>
            <w:proofErr w:type="spellStart"/>
            <w:r w:rsidRPr="008B152C">
              <w:rPr>
                <w:rFonts w:ascii="Arial" w:hAnsi="Arial" w:cs="Arial"/>
                <w:sz w:val="20"/>
                <w:szCs w:val="20"/>
                <w:shd w:val="clear" w:color="auto" w:fill="FFFFFF"/>
              </w:rPr>
              <w:t>Loteamento</w:t>
            </w:r>
            <w:proofErr w:type="spellEnd"/>
            <w:r w:rsidRPr="008B152C">
              <w:rPr>
                <w:rFonts w:ascii="Arial" w:hAnsi="Arial" w:cs="Arial"/>
                <w:sz w:val="20"/>
                <w:szCs w:val="20"/>
                <w:shd w:val="clear" w:color="auto" w:fill="FFFFFF"/>
              </w:rPr>
              <w:t xml:space="preserve"> Vela </w:t>
            </w:r>
            <w:proofErr w:type="spellStart"/>
            <w:r w:rsidRPr="008B152C">
              <w:rPr>
                <w:rFonts w:ascii="Arial" w:hAnsi="Arial" w:cs="Arial"/>
                <w:sz w:val="20"/>
                <w:szCs w:val="20"/>
                <w:shd w:val="clear" w:color="auto" w:fill="FFFFFF"/>
              </w:rPr>
              <w:t>Branca</w:t>
            </w:r>
            <w:proofErr w:type="spellEnd"/>
            <w:r w:rsidRPr="008B152C">
              <w:rPr>
                <w:rFonts w:ascii="Arial" w:hAnsi="Arial" w:cs="Arial"/>
                <w:sz w:val="20"/>
                <w:szCs w:val="20"/>
                <w:shd w:val="clear" w:color="auto" w:fill="FFFFFF"/>
              </w:rPr>
              <w:t xml:space="preserve"> / </w:t>
            </w:r>
            <w:proofErr w:type="spellStart"/>
            <w:r w:rsidRPr="008B152C">
              <w:rPr>
                <w:rFonts w:ascii="Arial" w:hAnsi="Arial" w:cs="Arial"/>
                <w:sz w:val="20"/>
                <w:szCs w:val="20"/>
                <w:shd w:val="clear" w:color="auto" w:fill="FFFFFF"/>
              </w:rPr>
              <w:t>Pituaçu</w:t>
            </w:r>
            <w:proofErr w:type="spellEnd"/>
            <w:r w:rsidRPr="008B152C">
              <w:rPr>
                <w:rFonts w:ascii="Arial" w:hAnsi="Arial" w:cs="Arial"/>
                <w:sz w:val="20"/>
                <w:szCs w:val="20"/>
                <w:shd w:val="clear" w:color="auto" w:fill="FFFFFF"/>
              </w:rPr>
              <w:t>.</w:t>
            </w:r>
          </w:p>
        </w:tc>
      </w:tr>
      <w:tr w:rsidR="00DD46AD" w:rsidRPr="005C1C2A" w14:paraId="63699BB7" w14:textId="77777777" w:rsidTr="008B152C">
        <w:tc>
          <w:tcPr>
            <w:tcW w:w="2122" w:type="dxa"/>
          </w:tcPr>
          <w:p w14:paraId="45CBCB94"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Liberdade </w:t>
            </w:r>
          </w:p>
        </w:tc>
        <w:tc>
          <w:tcPr>
            <w:tcW w:w="7520" w:type="dxa"/>
          </w:tcPr>
          <w:p w14:paraId="364DD824" w14:textId="77777777" w:rsidR="00DD46AD" w:rsidRPr="008B152C" w:rsidRDefault="0010577A"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Quintas</w:t>
            </w:r>
            <w:proofErr w:type="spellEnd"/>
            <w:r w:rsidRPr="008B152C">
              <w:rPr>
                <w:rFonts w:ascii="Arial" w:hAnsi="Arial" w:cs="Arial"/>
                <w:sz w:val="20"/>
                <w:szCs w:val="20"/>
                <w:shd w:val="clear" w:color="auto" w:fill="FFFFFF"/>
              </w:rPr>
              <w:t xml:space="preserve">, Bairro Guarani, Barros Reis, Caixa </w:t>
            </w:r>
            <w:proofErr w:type="spellStart"/>
            <w:r w:rsidRPr="008B152C">
              <w:rPr>
                <w:rFonts w:ascii="Arial" w:hAnsi="Arial" w:cs="Arial"/>
                <w:sz w:val="20"/>
                <w:szCs w:val="20"/>
                <w:shd w:val="clear" w:color="auto" w:fill="FFFFFF"/>
              </w:rPr>
              <w:t>D’Água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Cidade</w:t>
            </w:r>
            <w:proofErr w:type="spellEnd"/>
            <w:r w:rsidRPr="008B152C">
              <w:rPr>
                <w:rFonts w:ascii="Arial" w:hAnsi="Arial" w:cs="Arial"/>
                <w:sz w:val="20"/>
                <w:szCs w:val="20"/>
                <w:shd w:val="clear" w:color="auto" w:fill="FFFFFF"/>
              </w:rPr>
              <w:t xml:space="preserve"> Nova, </w:t>
            </w:r>
            <w:proofErr w:type="spellStart"/>
            <w:r w:rsidRPr="008B152C">
              <w:rPr>
                <w:rFonts w:ascii="Arial" w:hAnsi="Arial" w:cs="Arial"/>
                <w:sz w:val="20"/>
                <w:szCs w:val="20"/>
                <w:shd w:val="clear" w:color="auto" w:fill="FFFFFF"/>
              </w:rPr>
              <w:t>Curuzú</w:t>
            </w:r>
            <w:proofErr w:type="spellEnd"/>
            <w:r w:rsidRPr="008B152C">
              <w:rPr>
                <w:rFonts w:ascii="Arial" w:hAnsi="Arial" w:cs="Arial"/>
                <w:sz w:val="20"/>
                <w:szCs w:val="20"/>
                <w:shd w:val="clear" w:color="auto" w:fill="FFFFFF"/>
              </w:rPr>
              <w:t xml:space="preserve">, Estrada da </w:t>
            </w:r>
            <w:proofErr w:type="spellStart"/>
            <w:r w:rsidRPr="008B152C">
              <w:rPr>
                <w:rFonts w:ascii="Arial" w:hAnsi="Arial" w:cs="Arial"/>
                <w:sz w:val="20"/>
                <w:szCs w:val="20"/>
                <w:shd w:val="clear" w:color="auto" w:fill="FFFFFF"/>
              </w:rPr>
              <w:t>Rainha</w:t>
            </w:r>
            <w:proofErr w:type="spellEnd"/>
            <w:r w:rsidRPr="008B152C">
              <w:rPr>
                <w:rFonts w:ascii="Arial" w:hAnsi="Arial" w:cs="Arial"/>
                <w:sz w:val="20"/>
                <w:szCs w:val="20"/>
                <w:shd w:val="clear" w:color="auto" w:fill="FFFFFF"/>
              </w:rPr>
              <w:t xml:space="preserve">, IAPI, </w:t>
            </w:r>
            <w:proofErr w:type="spellStart"/>
            <w:r w:rsidRPr="008B152C">
              <w:rPr>
                <w:rFonts w:ascii="Arial" w:hAnsi="Arial" w:cs="Arial"/>
                <w:sz w:val="20"/>
                <w:szCs w:val="20"/>
                <w:shd w:val="clear" w:color="auto" w:fill="FFFFFF"/>
              </w:rPr>
              <w:t>Lapinha</w:t>
            </w:r>
            <w:proofErr w:type="spellEnd"/>
            <w:r w:rsidRPr="008B152C">
              <w:rPr>
                <w:rFonts w:ascii="Arial" w:hAnsi="Arial" w:cs="Arial"/>
                <w:sz w:val="20"/>
                <w:szCs w:val="20"/>
                <w:shd w:val="clear" w:color="auto" w:fill="FFFFFF"/>
              </w:rPr>
              <w:t xml:space="preserve">, Liberdade, Nova </w:t>
            </w:r>
            <w:proofErr w:type="spellStart"/>
            <w:r w:rsidRPr="008B152C">
              <w:rPr>
                <w:rFonts w:ascii="Arial" w:hAnsi="Arial" w:cs="Arial"/>
                <w:sz w:val="20"/>
                <w:szCs w:val="20"/>
                <w:shd w:val="clear" w:color="auto" w:fill="FFFFFF"/>
              </w:rPr>
              <w:t>Divinéia</w:t>
            </w:r>
            <w:proofErr w:type="spellEnd"/>
            <w:r w:rsidRPr="008B152C">
              <w:rPr>
                <w:rFonts w:ascii="Arial" w:hAnsi="Arial" w:cs="Arial"/>
                <w:sz w:val="20"/>
                <w:szCs w:val="20"/>
                <w:shd w:val="clear" w:color="auto" w:fill="FFFFFF"/>
              </w:rPr>
              <w:t xml:space="preserve">, Pau </w:t>
            </w:r>
            <w:proofErr w:type="spellStart"/>
            <w:r w:rsidRPr="008B152C">
              <w:rPr>
                <w:rFonts w:ascii="Arial" w:hAnsi="Arial" w:cs="Arial"/>
                <w:sz w:val="20"/>
                <w:szCs w:val="20"/>
                <w:shd w:val="clear" w:color="auto" w:fill="FFFFFF"/>
              </w:rPr>
              <w:t>Miúdo</w:t>
            </w:r>
            <w:proofErr w:type="spellEnd"/>
            <w:r w:rsidRPr="008B152C">
              <w:rPr>
                <w:rFonts w:ascii="Arial" w:hAnsi="Arial" w:cs="Arial"/>
                <w:sz w:val="20"/>
                <w:szCs w:val="20"/>
                <w:shd w:val="clear" w:color="auto" w:fill="FFFFFF"/>
              </w:rPr>
              <w:t xml:space="preserve">, Pero </w:t>
            </w:r>
            <w:proofErr w:type="spellStart"/>
            <w:r w:rsidRPr="008B152C">
              <w:rPr>
                <w:rFonts w:ascii="Arial" w:hAnsi="Arial" w:cs="Arial"/>
                <w:sz w:val="20"/>
                <w:szCs w:val="20"/>
                <w:shd w:val="clear" w:color="auto" w:fill="FFFFFF"/>
              </w:rPr>
              <w:t>Vaz</w:t>
            </w:r>
            <w:proofErr w:type="spellEnd"/>
            <w:r w:rsidRPr="008B152C">
              <w:rPr>
                <w:rFonts w:ascii="Arial" w:hAnsi="Arial" w:cs="Arial"/>
                <w:sz w:val="20"/>
                <w:szCs w:val="20"/>
                <w:shd w:val="clear" w:color="auto" w:fill="FFFFFF"/>
              </w:rPr>
              <w:t xml:space="preserve">, Santa </w:t>
            </w:r>
            <w:proofErr w:type="spellStart"/>
            <w:r w:rsidRPr="008B152C">
              <w:rPr>
                <w:rFonts w:ascii="Arial" w:hAnsi="Arial" w:cs="Arial"/>
                <w:sz w:val="20"/>
                <w:szCs w:val="20"/>
                <w:shd w:val="clear" w:color="auto" w:fill="FFFFFF"/>
              </w:rPr>
              <w:t>Mônica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Sieiro</w:t>
            </w:r>
            <w:proofErr w:type="spellEnd"/>
            <w:r w:rsidRPr="008B152C">
              <w:rPr>
                <w:rFonts w:ascii="Arial" w:hAnsi="Arial" w:cs="Arial"/>
                <w:sz w:val="20"/>
                <w:szCs w:val="20"/>
                <w:shd w:val="clear" w:color="auto" w:fill="FFFFFF"/>
              </w:rPr>
              <w:t>.</w:t>
            </w:r>
          </w:p>
        </w:tc>
      </w:tr>
      <w:tr w:rsidR="00DD46AD" w:rsidRPr="005C1C2A" w14:paraId="78A0AC95" w14:textId="77777777" w:rsidTr="008B152C">
        <w:tc>
          <w:tcPr>
            <w:tcW w:w="2122" w:type="dxa"/>
          </w:tcPr>
          <w:p w14:paraId="6587B5FC"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Brotas</w:t>
            </w:r>
            <w:proofErr w:type="spellEnd"/>
            <w:r w:rsidRPr="008B152C">
              <w:rPr>
                <w:rFonts w:ascii="Arial" w:hAnsi="Arial" w:cs="Arial"/>
                <w:sz w:val="20"/>
                <w:szCs w:val="20"/>
              </w:rPr>
              <w:t xml:space="preserve"> </w:t>
            </w:r>
          </w:p>
        </w:tc>
        <w:tc>
          <w:tcPr>
            <w:tcW w:w="7520" w:type="dxa"/>
          </w:tcPr>
          <w:p w14:paraId="225D8414" w14:textId="77777777" w:rsidR="00DD46AD" w:rsidRPr="008B152C" w:rsidRDefault="00DD46AD" w:rsidP="00132D17">
            <w:pPr>
              <w:tabs>
                <w:tab w:val="left" w:pos="3544"/>
              </w:tabs>
              <w:spacing w:after="0" w:line="240" w:lineRule="auto"/>
              <w:jc w:val="both"/>
              <w:rPr>
                <w:rFonts w:ascii="Arial" w:hAnsi="Arial" w:cs="Arial"/>
                <w:sz w:val="20"/>
                <w:szCs w:val="20"/>
              </w:rPr>
            </w:pP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Tubo</w:t>
            </w:r>
            <w:proofErr w:type="spellEnd"/>
            <w:r w:rsidRPr="008B152C">
              <w:rPr>
                <w:rFonts w:ascii="Arial" w:hAnsi="Arial" w:cs="Arial"/>
                <w:sz w:val="20"/>
                <w:szCs w:val="20"/>
                <w:shd w:val="clear" w:color="auto" w:fill="FFFFFF"/>
              </w:rPr>
              <w:t xml:space="preserve">, Boa Vista de </w:t>
            </w:r>
            <w:proofErr w:type="spellStart"/>
            <w:r w:rsidRPr="008B152C">
              <w:rPr>
                <w:rFonts w:ascii="Arial" w:hAnsi="Arial" w:cs="Arial"/>
                <w:sz w:val="20"/>
                <w:szCs w:val="20"/>
                <w:shd w:val="clear" w:color="auto" w:fill="FFFFFF"/>
              </w:rPr>
              <w:t>Brotas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Bonocô</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Brotas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Buraco</w:t>
            </w:r>
            <w:proofErr w:type="spellEnd"/>
            <w:r w:rsidRPr="008B152C">
              <w:rPr>
                <w:rFonts w:ascii="Arial" w:hAnsi="Arial" w:cs="Arial"/>
                <w:sz w:val="20"/>
                <w:szCs w:val="20"/>
                <w:shd w:val="clear" w:color="auto" w:fill="FFFFFF"/>
              </w:rPr>
              <w:t xml:space="preserve"> da Gia, </w:t>
            </w:r>
            <w:proofErr w:type="spellStart"/>
            <w:r w:rsidRPr="008B152C">
              <w:rPr>
                <w:rFonts w:ascii="Arial" w:hAnsi="Arial" w:cs="Arial"/>
                <w:sz w:val="20"/>
                <w:szCs w:val="20"/>
                <w:shd w:val="clear" w:color="auto" w:fill="FFFFFF"/>
              </w:rPr>
              <w:t>Candeal</w:t>
            </w:r>
            <w:proofErr w:type="spellEnd"/>
            <w:r w:rsidRPr="008B152C">
              <w:rPr>
                <w:rFonts w:ascii="Arial" w:hAnsi="Arial" w:cs="Arial"/>
                <w:sz w:val="20"/>
                <w:szCs w:val="20"/>
                <w:shd w:val="clear" w:color="auto" w:fill="FFFFFF"/>
              </w:rPr>
              <w:t xml:space="preserve">, Castro Neves, </w:t>
            </w:r>
            <w:proofErr w:type="spellStart"/>
            <w:r w:rsidRPr="008B152C">
              <w:rPr>
                <w:rFonts w:ascii="Arial" w:hAnsi="Arial" w:cs="Arial"/>
                <w:sz w:val="20"/>
                <w:szCs w:val="20"/>
                <w:shd w:val="clear" w:color="auto" w:fill="FFFFFF"/>
              </w:rPr>
              <w:t>Cosme</w:t>
            </w:r>
            <w:proofErr w:type="spellEnd"/>
            <w:r w:rsidRPr="008B152C">
              <w:rPr>
                <w:rFonts w:ascii="Arial" w:hAnsi="Arial" w:cs="Arial"/>
                <w:sz w:val="20"/>
                <w:szCs w:val="20"/>
                <w:shd w:val="clear" w:color="auto" w:fill="FFFFFF"/>
              </w:rPr>
              <w:t xml:space="preserve"> de Farias, Cruz da </w:t>
            </w:r>
            <w:proofErr w:type="spellStart"/>
            <w:r w:rsidRPr="008B152C">
              <w:rPr>
                <w:rFonts w:ascii="Arial" w:hAnsi="Arial" w:cs="Arial"/>
                <w:sz w:val="20"/>
                <w:szCs w:val="20"/>
                <w:shd w:val="clear" w:color="auto" w:fill="FFFFFF"/>
              </w:rPr>
              <w:t>Redenção</w:t>
            </w:r>
            <w:proofErr w:type="spellEnd"/>
            <w:r w:rsidRPr="008B152C">
              <w:rPr>
                <w:rFonts w:ascii="Arial" w:hAnsi="Arial" w:cs="Arial"/>
                <w:sz w:val="20"/>
                <w:szCs w:val="20"/>
                <w:shd w:val="clear" w:color="auto" w:fill="FFFFFF"/>
              </w:rPr>
              <w:t xml:space="preserve">, Daniel </w:t>
            </w:r>
            <w:proofErr w:type="spellStart"/>
            <w:r w:rsidRPr="008B152C">
              <w:rPr>
                <w:rFonts w:ascii="Arial" w:hAnsi="Arial" w:cs="Arial"/>
                <w:sz w:val="20"/>
                <w:szCs w:val="20"/>
                <w:shd w:val="clear" w:color="auto" w:fill="FFFFFF"/>
              </w:rPr>
              <w:t>Lisboa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Dois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Leões</w:t>
            </w:r>
            <w:proofErr w:type="spellEnd"/>
            <w:r w:rsidRPr="008B152C">
              <w:rPr>
                <w:rFonts w:ascii="Arial" w:hAnsi="Arial" w:cs="Arial"/>
                <w:sz w:val="20"/>
                <w:szCs w:val="20"/>
                <w:shd w:val="clear" w:color="auto" w:fill="FFFFFF"/>
              </w:rPr>
              <w:t xml:space="preserve">, Engenho Velho de </w:t>
            </w:r>
            <w:proofErr w:type="spellStart"/>
            <w:r w:rsidRPr="008B152C">
              <w:rPr>
                <w:rFonts w:ascii="Arial" w:hAnsi="Arial" w:cs="Arial"/>
                <w:sz w:val="20"/>
                <w:szCs w:val="20"/>
                <w:shd w:val="clear" w:color="auto" w:fill="FFFFFF"/>
              </w:rPr>
              <w:t>Brotas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Galés</w:t>
            </w:r>
            <w:proofErr w:type="spellEnd"/>
            <w:r w:rsidRPr="008B152C">
              <w:rPr>
                <w:rFonts w:ascii="Arial" w:hAnsi="Arial" w:cs="Arial"/>
                <w:sz w:val="20"/>
                <w:szCs w:val="20"/>
                <w:shd w:val="clear" w:color="auto" w:fill="FFFFFF"/>
              </w:rPr>
              <w:t xml:space="preserve">, Jardim </w:t>
            </w:r>
            <w:proofErr w:type="spellStart"/>
            <w:r w:rsidRPr="008B152C">
              <w:rPr>
                <w:rFonts w:ascii="Arial" w:hAnsi="Arial" w:cs="Arial"/>
                <w:sz w:val="20"/>
                <w:szCs w:val="20"/>
                <w:shd w:val="clear" w:color="auto" w:fill="FFFFFF"/>
              </w:rPr>
              <w:t>Caiçara</w:t>
            </w:r>
            <w:proofErr w:type="spellEnd"/>
            <w:r w:rsidRPr="008B152C">
              <w:rPr>
                <w:rFonts w:ascii="Arial" w:hAnsi="Arial" w:cs="Arial"/>
                <w:sz w:val="20"/>
                <w:szCs w:val="20"/>
                <w:shd w:val="clear" w:color="auto" w:fill="FFFFFF"/>
              </w:rPr>
              <w:t xml:space="preserve">, Luís Anselmo, Matatu, </w:t>
            </w:r>
            <w:proofErr w:type="spellStart"/>
            <w:r w:rsidRPr="008B152C">
              <w:rPr>
                <w:rFonts w:ascii="Arial" w:hAnsi="Arial" w:cs="Arial"/>
                <w:sz w:val="20"/>
                <w:szCs w:val="20"/>
                <w:shd w:val="clear" w:color="auto" w:fill="FFFFFF"/>
              </w:rPr>
              <w:t>Ogunjá</w:t>
            </w:r>
            <w:proofErr w:type="spellEnd"/>
            <w:r w:rsidRPr="008B152C">
              <w:rPr>
                <w:rFonts w:ascii="Arial" w:hAnsi="Arial" w:cs="Arial"/>
                <w:sz w:val="20"/>
                <w:szCs w:val="20"/>
                <w:shd w:val="clear" w:color="auto" w:fill="FFFFFF"/>
              </w:rPr>
              <w:t xml:space="preserve">, Parque </w:t>
            </w:r>
            <w:proofErr w:type="spellStart"/>
            <w:r w:rsidRPr="008B152C">
              <w:rPr>
                <w:rFonts w:ascii="Arial" w:hAnsi="Arial" w:cs="Arial"/>
                <w:sz w:val="20"/>
                <w:szCs w:val="20"/>
                <w:shd w:val="clear" w:color="auto" w:fill="FFFFFF"/>
              </w:rPr>
              <w:t>Florestal</w:t>
            </w:r>
            <w:proofErr w:type="spellEnd"/>
            <w:r w:rsidRPr="008B152C">
              <w:rPr>
                <w:rFonts w:ascii="Arial" w:hAnsi="Arial" w:cs="Arial"/>
                <w:sz w:val="20"/>
                <w:szCs w:val="20"/>
                <w:shd w:val="clear" w:color="auto" w:fill="FFFFFF"/>
              </w:rPr>
              <w:t xml:space="preserve">, Parque Bela Vista, Pela </w:t>
            </w:r>
            <w:proofErr w:type="spellStart"/>
            <w:r w:rsidRPr="008B152C">
              <w:rPr>
                <w:rFonts w:ascii="Arial" w:hAnsi="Arial" w:cs="Arial"/>
                <w:sz w:val="20"/>
                <w:szCs w:val="20"/>
                <w:shd w:val="clear" w:color="auto" w:fill="FFFFFF"/>
              </w:rPr>
              <w:t>Porco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Polêmica</w:t>
            </w:r>
            <w:proofErr w:type="spellEnd"/>
            <w:r w:rsidRPr="008B152C">
              <w:rPr>
                <w:rFonts w:ascii="Arial" w:hAnsi="Arial" w:cs="Arial"/>
                <w:sz w:val="20"/>
                <w:szCs w:val="20"/>
                <w:shd w:val="clear" w:color="auto" w:fill="FFFFFF"/>
              </w:rPr>
              <w:t xml:space="preserve">, Pepino, </w:t>
            </w:r>
            <w:proofErr w:type="spellStart"/>
            <w:r w:rsidRPr="008B152C">
              <w:rPr>
                <w:rFonts w:ascii="Arial" w:hAnsi="Arial" w:cs="Arial"/>
                <w:sz w:val="20"/>
                <w:szCs w:val="20"/>
                <w:shd w:val="clear" w:color="auto" w:fill="FFFFFF"/>
              </w:rPr>
              <w:t>Pitangueiras</w:t>
            </w:r>
            <w:proofErr w:type="spellEnd"/>
            <w:r w:rsidRPr="008B152C">
              <w:rPr>
                <w:rFonts w:ascii="Arial" w:hAnsi="Arial" w:cs="Arial"/>
                <w:sz w:val="20"/>
                <w:szCs w:val="20"/>
                <w:shd w:val="clear" w:color="auto" w:fill="FFFFFF"/>
              </w:rPr>
              <w:t xml:space="preserve">, Santa Rita, Santo Agostinho, </w:t>
            </w:r>
            <w:proofErr w:type="spellStart"/>
            <w:r w:rsidRPr="008B152C">
              <w:rPr>
                <w:rFonts w:ascii="Arial" w:hAnsi="Arial" w:cs="Arial"/>
                <w:sz w:val="20"/>
                <w:szCs w:val="20"/>
                <w:shd w:val="clear" w:color="auto" w:fill="FFFFFF"/>
              </w:rPr>
              <w:t>Sete</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Portas</w:t>
            </w:r>
            <w:proofErr w:type="spellEnd"/>
            <w:r w:rsidRPr="008B152C">
              <w:rPr>
                <w:rFonts w:ascii="Arial" w:hAnsi="Arial" w:cs="Arial"/>
                <w:sz w:val="20"/>
                <w:szCs w:val="20"/>
                <w:shd w:val="clear" w:color="auto" w:fill="FFFFFF"/>
              </w:rPr>
              <w:t>, Vila América, Vila Laura.</w:t>
            </w:r>
          </w:p>
        </w:tc>
      </w:tr>
      <w:tr w:rsidR="00DD46AD" w:rsidRPr="005C1C2A" w14:paraId="0B6F5D21" w14:textId="77777777" w:rsidTr="008B152C">
        <w:tc>
          <w:tcPr>
            <w:tcW w:w="2122" w:type="dxa"/>
          </w:tcPr>
          <w:p w14:paraId="4709CE9C"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Pau da Lima </w:t>
            </w:r>
          </w:p>
        </w:tc>
        <w:tc>
          <w:tcPr>
            <w:tcW w:w="7520" w:type="dxa"/>
          </w:tcPr>
          <w:p w14:paraId="5E480186" w14:textId="77777777" w:rsidR="00DD46AD" w:rsidRPr="008B152C" w:rsidRDefault="0010577A" w:rsidP="00132D17">
            <w:pPr>
              <w:tabs>
                <w:tab w:val="left" w:pos="3544"/>
              </w:tabs>
              <w:spacing w:after="0" w:line="240" w:lineRule="auto"/>
              <w:rPr>
                <w:rFonts w:ascii="Arial" w:hAnsi="Arial" w:cs="Arial"/>
                <w:sz w:val="20"/>
                <w:szCs w:val="20"/>
              </w:rPr>
            </w:pPr>
            <w:proofErr w:type="spellStart"/>
            <w:r w:rsidRPr="008B152C">
              <w:rPr>
                <w:rFonts w:ascii="Arial" w:hAnsi="Arial" w:cs="Arial"/>
                <w:sz w:val="20"/>
                <w:szCs w:val="20"/>
                <w:shd w:val="clear" w:color="auto" w:fill="FFFFFF"/>
              </w:rPr>
              <w:t>Canabrava</w:t>
            </w:r>
            <w:proofErr w:type="spellEnd"/>
            <w:r w:rsidRPr="008B152C">
              <w:rPr>
                <w:rFonts w:ascii="Arial" w:hAnsi="Arial" w:cs="Arial"/>
                <w:sz w:val="20"/>
                <w:szCs w:val="20"/>
                <w:shd w:val="clear" w:color="auto" w:fill="FFFFFF"/>
              </w:rPr>
              <w:t xml:space="preserve">, São Marcos, Castelo Branco, Mata dos </w:t>
            </w:r>
            <w:proofErr w:type="spellStart"/>
            <w:r w:rsidRPr="008B152C">
              <w:rPr>
                <w:rFonts w:ascii="Arial" w:hAnsi="Arial" w:cs="Arial"/>
                <w:sz w:val="20"/>
                <w:szCs w:val="20"/>
                <w:shd w:val="clear" w:color="auto" w:fill="FFFFFF"/>
              </w:rPr>
              <w:t>Oitis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Sete</w:t>
            </w:r>
            <w:proofErr w:type="spellEnd"/>
            <w:r w:rsidRPr="008B152C">
              <w:rPr>
                <w:rFonts w:ascii="Arial" w:hAnsi="Arial" w:cs="Arial"/>
                <w:sz w:val="20"/>
                <w:szCs w:val="20"/>
                <w:shd w:val="clear" w:color="auto" w:fill="FFFFFF"/>
              </w:rPr>
              <w:t xml:space="preserve"> de Abri, </w:t>
            </w:r>
            <w:proofErr w:type="spellStart"/>
            <w:r w:rsidRPr="008B152C">
              <w:rPr>
                <w:rFonts w:ascii="Arial" w:hAnsi="Arial" w:cs="Arial"/>
                <w:sz w:val="20"/>
                <w:szCs w:val="20"/>
                <w:shd w:val="clear" w:color="auto" w:fill="FFFFFF"/>
              </w:rPr>
              <w:t>Colina</w:t>
            </w:r>
            <w:proofErr w:type="spellEnd"/>
            <w:r w:rsidRPr="008B152C">
              <w:rPr>
                <w:rFonts w:ascii="Arial" w:hAnsi="Arial" w:cs="Arial"/>
                <w:sz w:val="20"/>
                <w:szCs w:val="20"/>
                <w:shd w:val="clear" w:color="auto" w:fill="FFFFFF"/>
              </w:rPr>
              <w:t xml:space="preserve"> de </w:t>
            </w:r>
            <w:proofErr w:type="spellStart"/>
            <w:r w:rsidRPr="008B152C">
              <w:rPr>
                <w:rFonts w:ascii="Arial" w:hAnsi="Arial" w:cs="Arial"/>
                <w:sz w:val="20"/>
                <w:szCs w:val="20"/>
                <w:shd w:val="clear" w:color="auto" w:fill="FFFFFF"/>
              </w:rPr>
              <w:t>Pituaçú</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Trobogy</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Flamboyants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Jaguaribe</w:t>
            </w:r>
            <w:proofErr w:type="spellEnd"/>
            <w:r w:rsidRPr="008B152C">
              <w:rPr>
                <w:rFonts w:ascii="Arial" w:hAnsi="Arial" w:cs="Arial"/>
                <w:sz w:val="20"/>
                <w:szCs w:val="20"/>
                <w:shd w:val="clear" w:color="auto" w:fill="FFFFFF"/>
              </w:rPr>
              <w:t xml:space="preserve"> II, Dom Avelar, Jardim </w:t>
            </w:r>
            <w:proofErr w:type="spellStart"/>
            <w:r w:rsidRPr="008B152C">
              <w:rPr>
                <w:rFonts w:ascii="Arial" w:hAnsi="Arial" w:cs="Arial"/>
                <w:sz w:val="20"/>
                <w:szCs w:val="20"/>
                <w:shd w:val="clear" w:color="auto" w:fill="FFFFFF"/>
              </w:rPr>
              <w:t>Cajazeira</w:t>
            </w:r>
            <w:proofErr w:type="spellEnd"/>
            <w:r w:rsidRPr="008B152C">
              <w:rPr>
                <w:rFonts w:ascii="Arial" w:hAnsi="Arial" w:cs="Arial"/>
                <w:sz w:val="20"/>
                <w:szCs w:val="20"/>
                <w:shd w:val="clear" w:color="auto" w:fill="FFFFFF"/>
              </w:rPr>
              <w:t xml:space="preserve">, Novo </w:t>
            </w:r>
            <w:proofErr w:type="spellStart"/>
            <w:r w:rsidRPr="008B152C">
              <w:rPr>
                <w:rFonts w:ascii="Arial" w:hAnsi="Arial" w:cs="Arial"/>
                <w:sz w:val="20"/>
                <w:szCs w:val="20"/>
                <w:shd w:val="clear" w:color="auto" w:fill="FFFFFF"/>
              </w:rPr>
              <w:t>Marotinho</w:t>
            </w:r>
            <w:proofErr w:type="spellEnd"/>
            <w:r w:rsidRPr="008B152C">
              <w:rPr>
                <w:rFonts w:ascii="Arial" w:hAnsi="Arial" w:cs="Arial"/>
                <w:sz w:val="20"/>
                <w:szCs w:val="20"/>
                <w:shd w:val="clear" w:color="auto" w:fill="FFFFFF"/>
              </w:rPr>
              <w:t xml:space="preserve">, Jardim Nova </w:t>
            </w:r>
            <w:proofErr w:type="spellStart"/>
            <w:r w:rsidRPr="008B152C">
              <w:rPr>
                <w:rFonts w:ascii="Arial" w:hAnsi="Arial" w:cs="Arial"/>
                <w:sz w:val="20"/>
                <w:szCs w:val="20"/>
                <w:shd w:val="clear" w:color="auto" w:fill="FFFFFF"/>
              </w:rPr>
              <w:t>Esperança</w:t>
            </w:r>
            <w:proofErr w:type="spellEnd"/>
            <w:r w:rsidRPr="008B152C">
              <w:rPr>
                <w:rFonts w:ascii="Arial" w:hAnsi="Arial" w:cs="Arial"/>
                <w:sz w:val="20"/>
                <w:szCs w:val="20"/>
                <w:shd w:val="clear" w:color="auto" w:fill="FFFFFF"/>
              </w:rPr>
              <w:t xml:space="preserve">, Pau da Lima, Porto </w:t>
            </w:r>
            <w:proofErr w:type="spellStart"/>
            <w:r w:rsidRPr="008B152C">
              <w:rPr>
                <w:rFonts w:ascii="Arial" w:hAnsi="Arial" w:cs="Arial"/>
                <w:sz w:val="20"/>
                <w:szCs w:val="20"/>
                <w:shd w:val="clear" w:color="auto" w:fill="FFFFFF"/>
              </w:rPr>
              <w:t>Seco</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Pirajá</w:t>
            </w:r>
            <w:proofErr w:type="spellEnd"/>
            <w:r w:rsidRPr="008B152C">
              <w:rPr>
                <w:rFonts w:ascii="Arial" w:hAnsi="Arial" w:cs="Arial"/>
                <w:sz w:val="20"/>
                <w:szCs w:val="20"/>
                <w:shd w:val="clear" w:color="auto" w:fill="FFFFFF"/>
              </w:rPr>
              <w:t xml:space="preserve">, Estrada </w:t>
            </w:r>
            <w:proofErr w:type="spellStart"/>
            <w:r w:rsidRPr="008B152C">
              <w:rPr>
                <w:rFonts w:ascii="Arial" w:hAnsi="Arial" w:cs="Arial"/>
                <w:sz w:val="20"/>
                <w:szCs w:val="20"/>
                <w:shd w:val="clear" w:color="auto" w:fill="FFFFFF"/>
              </w:rPr>
              <w:t>Velha</w:t>
            </w:r>
            <w:proofErr w:type="spellEnd"/>
            <w:r w:rsidRPr="008B152C">
              <w:rPr>
                <w:rFonts w:ascii="Arial" w:hAnsi="Arial" w:cs="Arial"/>
                <w:sz w:val="20"/>
                <w:szCs w:val="20"/>
                <w:shd w:val="clear" w:color="auto" w:fill="FFFFFF"/>
              </w:rPr>
              <w:t xml:space="preserve"> do Aeroporto, </w:t>
            </w:r>
            <w:proofErr w:type="spellStart"/>
            <w:r w:rsidRPr="008B152C">
              <w:rPr>
                <w:rFonts w:ascii="Arial" w:hAnsi="Arial" w:cs="Arial"/>
                <w:sz w:val="20"/>
                <w:szCs w:val="20"/>
                <w:shd w:val="clear" w:color="auto" w:fill="FFFFFF"/>
              </w:rPr>
              <w:t>loteamento</w:t>
            </w:r>
            <w:proofErr w:type="spellEnd"/>
            <w:r w:rsidRPr="008B152C">
              <w:rPr>
                <w:rFonts w:ascii="Arial" w:hAnsi="Arial" w:cs="Arial"/>
                <w:sz w:val="20"/>
                <w:szCs w:val="20"/>
                <w:shd w:val="clear" w:color="auto" w:fill="FFFFFF"/>
              </w:rPr>
              <w:t xml:space="preserve"> São José, Av. São Rafael.</w:t>
            </w:r>
          </w:p>
        </w:tc>
      </w:tr>
      <w:tr w:rsidR="00DD46AD" w:rsidRPr="005C1C2A" w14:paraId="04063CDA" w14:textId="77777777" w:rsidTr="008B152C">
        <w:tc>
          <w:tcPr>
            <w:tcW w:w="2122" w:type="dxa"/>
          </w:tcPr>
          <w:p w14:paraId="4A548099" w14:textId="77777777" w:rsidR="00DD46AD" w:rsidRPr="008B152C" w:rsidRDefault="00DD46AD" w:rsidP="00DD46AD">
            <w:pPr>
              <w:spacing w:after="0" w:line="240" w:lineRule="auto"/>
              <w:rPr>
                <w:rFonts w:ascii="Arial" w:hAnsi="Arial" w:cs="Arial"/>
                <w:sz w:val="20"/>
                <w:szCs w:val="20"/>
              </w:rPr>
            </w:pPr>
            <w:r w:rsidRPr="008B152C">
              <w:rPr>
                <w:rFonts w:ascii="Arial" w:hAnsi="Arial" w:cs="Arial"/>
                <w:sz w:val="20"/>
                <w:szCs w:val="20"/>
              </w:rPr>
              <w:t xml:space="preserve">DS </w:t>
            </w:r>
            <w:proofErr w:type="spellStart"/>
            <w:r w:rsidRPr="008B152C">
              <w:rPr>
                <w:rFonts w:ascii="Arial" w:hAnsi="Arial" w:cs="Arial"/>
                <w:sz w:val="20"/>
                <w:szCs w:val="20"/>
              </w:rPr>
              <w:t>Itapagipe</w:t>
            </w:r>
            <w:proofErr w:type="spellEnd"/>
            <w:r w:rsidRPr="008B152C">
              <w:rPr>
                <w:rFonts w:ascii="Arial" w:hAnsi="Arial" w:cs="Arial"/>
                <w:sz w:val="20"/>
                <w:szCs w:val="20"/>
              </w:rPr>
              <w:t xml:space="preserve"> </w:t>
            </w:r>
          </w:p>
        </w:tc>
        <w:tc>
          <w:tcPr>
            <w:tcW w:w="7520" w:type="dxa"/>
          </w:tcPr>
          <w:p w14:paraId="26D63D9B" w14:textId="77777777" w:rsidR="00DD46AD" w:rsidRPr="008B152C" w:rsidRDefault="004C02C4" w:rsidP="00132D17">
            <w:pPr>
              <w:tabs>
                <w:tab w:val="left" w:pos="3544"/>
              </w:tabs>
              <w:spacing w:after="0" w:line="240" w:lineRule="auto"/>
              <w:rPr>
                <w:rFonts w:ascii="Arial" w:hAnsi="Arial" w:cs="Arial"/>
                <w:sz w:val="20"/>
                <w:szCs w:val="20"/>
              </w:rPr>
            </w:pPr>
            <w:r w:rsidRPr="008B152C">
              <w:rPr>
                <w:rFonts w:ascii="Arial" w:hAnsi="Arial" w:cs="Arial"/>
                <w:sz w:val="20"/>
                <w:szCs w:val="20"/>
                <w:shd w:val="clear" w:color="auto" w:fill="FFFFFF"/>
              </w:rPr>
              <w:t xml:space="preserve">Mares, </w:t>
            </w:r>
            <w:proofErr w:type="spellStart"/>
            <w:r w:rsidRPr="008B152C">
              <w:rPr>
                <w:rFonts w:ascii="Arial" w:hAnsi="Arial" w:cs="Arial"/>
                <w:sz w:val="20"/>
                <w:szCs w:val="20"/>
                <w:shd w:val="clear" w:color="auto" w:fill="FFFFFF"/>
              </w:rPr>
              <w:t>Alagados</w:t>
            </w:r>
            <w:proofErr w:type="spellEnd"/>
            <w:r w:rsidRPr="008B152C">
              <w:rPr>
                <w:rFonts w:ascii="Arial" w:hAnsi="Arial" w:cs="Arial"/>
                <w:sz w:val="20"/>
                <w:szCs w:val="20"/>
                <w:shd w:val="clear" w:color="auto" w:fill="FFFFFF"/>
              </w:rPr>
              <w:t xml:space="preserve">, Bairro Machado,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Fiscal, </w:t>
            </w:r>
            <w:proofErr w:type="spellStart"/>
            <w:r w:rsidRPr="008B152C">
              <w:rPr>
                <w:rFonts w:ascii="Arial" w:hAnsi="Arial" w:cs="Arial"/>
                <w:sz w:val="20"/>
                <w:szCs w:val="20"/>
                <w:shd w:val="clear" w:color="auto" w:fill="FFFFFF"/>
              </w:rPr>
              <w:t>Baixa</w:t>
            </w:r>
            <w:proofErr w:type="spellEnd"/>
            <w:r w:rsidRPr="008B152C">
              <w:rPr>
                <w:rFonts w:ascii="Arial" w:hAnsi="Arial" w:cs="Arial"/>
                <w:sz w:val="20"/>
                <w:szCs w:val="20"/>
                <w:shd w:val="clear" w:color="auto" w:fill="FFFFFF"/>
              </w:rPr>
              <w:t xml:space="preserve"> do </w:t>
            </w:r>
            <w:proofErr w:type="spellStart"/>
            <w:r w:rsidRPr="008B152C">
              <w:rPr>
                <w:rFonts w:ascii="Arial" w:hAnsi="Arial" w:cs="Arial"/>
                <w:sz w:val="20"/>
                <w:szCs w:val="20"/>
                <w:shd w:val="clear" w:color="auto" w:fill="FFFFFF"/>
              </w:rPr>
              <w:t>Petróleo</w:t>
            </w:r>
            <w:proofErr w:type="spellEnd"/>
            <w:r w:rsidRPr="008B152C">
              <w:rPr>
                <w:rFonts w:ascii="Arial" w:hAnsi="Arial" w:cs="Arial"/>
                <w:sz w:val="20"/>
                <w:szCs w:val="20"/>
                <w:shd w:val="clear" w:color="auto" w:fill="FFFFFF"/>
              </w:rPr>
              <w:t xml:space="preserve">, Boa </w:t>
            </w:r>
            <w:proofErr w:type="spellStart"/>
            <w:r w:rsidRPr="008B152C">
              <w:rPr>
                <w:rFonts w:ascii="Arial" w:hAnsi="Arial" w:cs="Arial"/>
                <w:sz w:val="20"/>
                <w:szCs w:val="20"/>
                <w:shd w:val="clear" w:color="auto" w:fill="FFFFFF"/>
              </w:rPr>
              <w:t>Viagem</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Bonfim</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Calçada</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Caminho</w:t>
            </w:r>
            <w:proofErr w:type="spellEnd"/>
            <w:r w:rsidRPr="008B152C">
              <w:rPr>
                <w:rFonts w:ascii="Arial" w:hAnsi="Arial" w:cs="Arial"/>
                <w:sz w:val="20"/>
                <w:szCs w:val="20"/>
                <w:shd w:val="clear" w:color="auto" w:fill="FFFFFF"/>
              </w:rPr>
              <w:t xml:space="preserve"> de Areia, </w:t>
            </w:r>
            <w:proofErr w:type="spellStart"/>
            <w:r w:rsidRPr="008B152C">
              <w:rPr>
                <w:rFonts w:ascii="Arial" w:hAnsi="Arial" w:cs="Arial"/>
                <w:sz w:val="20"/>
                <w:szCs w:val="20"/>
                <w:shd w:val="clear" w:color="auto" w:fill="FFFFFF"/>
              </w:rPr>
              <w:t>Dendezeiros</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Itapagipe</w:t>
            </w:r>
            <w:proofErr w:type="spellEnd"/>
            <w:r w:rsidRPr="008B152C">
              <w:rPr>
                <w:rFonts w:ascii="Arial" w:hAnsi="Arial" w:cs="Arial"/>
                <w:sz w:val="20"/>
                <w:szCs w:val="20"/>
                <w:shd w:val="clear" w:color="auto" w:fill="FFFFFF"/>
              </w:rPr>
              <w:t xml:space="preserve">, Jardim Cruzeiro, </w:t>
            </w:r>
            <w:proofErr w:type="spellStart"/>
            <w:r w:rsidRPr="008B152C">
              <w:rPr>
                <w:rFonts w:ascii="Arial" w:hAnsi="Arial" w:cs="Arial"/>
                <w:sz w:val="20"/>
                <w:szCs w:val="20"/>
                <w:shd w:val="clear" w:color="auto" w:fill="FFFFFF"/>
              </w:rPr>
              <w:t>Massaranduba</w:t>
            </w:r>
            <w:proofErr w:type="spellEnd"/>
            <w:r w:rsidRPr="008B152C">
              <w:rPr>
                <w:rFonts w:ascii="Arial" w:hAnsi="Arial" w:cs="Arial"/>
                <w:sz w:val="20"/>
                <w:szCs w:val="20"/>
                <w:shd w:val="clear" w:color="auto" w:fill="FFFFFF"/>
              </w:rPr>
              <w:t xml:space="preserve">, Mont </w:t>
            </w:r>
            <w:proofErr w:type="spellStart"/>
            <w:r w:rsidRPr="008B152C">
              <w:rPr>
                <w:rFonts w:ascii="Arial" w:hAnsi="Arial" w:cs="Arial"/>
                <w:sz w:val="20"/>
                <w:szCs w:val="20"/>
                <w:shd w:val="clear" w:color="auto" w:fill="FFFFFF"/>
              </w:rPr>
              <w:t>Serrat</w:t>
            </w:r>
            <w:proofErr w:type="spellEnd"/>
            <w:r w:rsidRPr="008B152C">
              <w:rPr>
                <w:rFonts w:ascii="Arial" w:hAnsi="Arial" w:cs="Arial"/>
                <w:sz w:val="20"/>
                <w:szCs w:val="20"/>
                <w:shd w:val="clear" w:color="auto" w:fill="FFFFFF"/>
              </w:rPr>
              <w:t xml:space="preserve">, </w:t>
            </w:r>
            <w:proofErr w:type="spellStart"/>
            <w:r w:rsidRPr="008B152C">
              <w:rPr>
                <w:rFonts w:ascii="Arial" w:hAnsi="Arial" w:cs="Arial"/>
                <w:sz w:val="20"/>
                <w:szCs w:val="20"/>
                <w:shd w:val="clear" w:color="auto" w:fill="FFFFFF"/>
              </w:rPr>
              <w:t>Ribeira</w:t>
            </w:r>
            <w:proofErr w:type="spellEnd"/>
            <w:r w:rsidRPr="008B152C">
              <w:rPr>
                <w:rFonts w:ascii="Arial" w:hAnsi="Arial" w:cs="Arial"/>
                <w:sz w:val="20"/>
                <w:szCs w:val="20"/>
                <w:shd w:val="clear" w:color="auto" w:fill="FFFFFF"/>
              </w:rPr>
              <w:t xml:space="preserve">, Roma, </w:t>
            </w:r>
            <w:proofErr w:type="spellStart"/>
            <w:r w:rsidRPr="008B152C">
              <w:rPr>
                <w:rFonts w:ascii="Arial" w:hAnsi="Arial" w:cs="Arial"/>
                <w:sz w:val="20"/>
                <w:szCs w:val="20"/>
                <w:shd w:val="clear" w:color="auto" w:fill="FFFFFF"/>
              </w:rPr>
              <w:t>Uruguai</w:t>
            </w:r>
            <w:proofErr w:type="spellEnd"/>
            <w:r w:rsidRPr="008B152C">
              <w:rPr>
                <w:rFonts w:ascii="Arial" w:hAnsi="Arial" w:cs="Arial"/>
                <w:sz w:val="20"/>
                <w:szCs w:val="20"/>
                <w:shd w:val="clear" w:color="auto" w:fill="FFFFFF"/>
              </w:rPr>
              <w:t>, Vila Rui Barbosa</w:t>
            </w:r>
            <w:r w:rsidR="0010577A" w:rsidRPr="008B152C">
              <w:rPr>
                <w:rFonts w:ascii="Arial" w:hAnsi="Arial" w:cs="Arial"/>
                <w:sz w:val="20"/>
                <w:szCs w:val="20"/>
                <w:shd w:val="clear" w:color="auto" w:fill="FFFFFF"/>
              </w:rPr>
              <w:t>.</w:t>
            </w:r>
          </w:p>
        </w:tc>
      </w:tr>
      <w:tr w:rsidR="00DD46AD" w:rsidRPr="005C1C2A" w14:paraId="6B32DC9B" w14:textId="77777777" w:rsidTr="008B152C">
        <w:tc>
          <w:tcPr>
            <w:tcW w:w="2122" w:type="dxa"/>
          </w:tcPr>
          <w:p w14:paraId="7E592CFE" w14:textId="77777777" w:rsidR="00DD46AD" w:rsidRPr="008B152C" w:rsidRDefault="00DD46AD" w:rsidP="00DD46AD">
            <w:pPr>
              <w:spacing w:after="0" w:line="240" w:lineRule="auto"/>
              <w:rPr>
                <w:rFonts w:ascii="Arial" w:hAnsi="Arial" w:cs="Arial"/>
                <w:sz w:val="20"/>
                <w:szCs w:val="20"/>
              </w:rPr>
            </w:pPr>
            <w:proofErr w:type="spellStart"/>
            <w:r w:rsidRPr="008B152C">
              <w:rPr>
                <w:rFonts w:ascii="Arial" w:hAnsi="Arial" w:cs="Arial"/>
                <w:sz w:val="20"/>
                <w:szCs w:val="20"/>
              </w:rPr>
              <w:t>Região</w:t>
            </w:r>
            <w:proofErr w:type="spellEnd"/>
            <w:r w:rsidRPr="008B152C">
              <w:rPr>
                <w:rFonts w:ascii="Arial" w:hAnsi="Arial" w:cs="Arial"/>
                <w:sz w:val="20"/>
                <w:szCs w:val="20"/>
              </w:rPr>
              <w:t xml:space="preserve"> </w:t>
            </w:r>
            <w:proofErr w:type="spellStart"/>
            <w:r w:rsidRPr="008B152C">
              <w:rPr>
                <w:rFonts w:ascii="Arial" w:hAnsi="Arial" w:cs="Arial"/>
                <w:sz w:val="20"/>
                <w:szCs w:val="20"/>
              </w:rPr>
              <w:t>Metropolitana</w:t>
            </w:r>
            <w:proofErr w:type="spellEnd"/>
            <w:r w:rsidRPr="008B152C">
              <w:rPr>
                <w:rFonts w:ascii="Arial" w:hAnsi="Arial" w:cs="Arial"/>
                <w:sz w:val="20"/>
                <w:szCs w:val="20"/>
              </w:rPr>
              <w:t xml:space="preserve"> </w:t>
            </w:r>
          </w:p>
        </w:tc>
        <w:tc>
          <w:tcPr>
            <w:tcW w:w="7520" w:type="dxa"/>
          </w:tcPr>
          <w:p w14:paraId="3E1FF626" w14:textId="77777777" w:rsidR="00DD46AD" w:rsidRPr="008B152C" w:rsidRDefault="0010577A" w:rsidP="00132D17">
            <w:pPr>
              <w:spacing w:after="0" w:line="240" w:lineRule="auto"/>
              <w:jc w:val="both"/>
              <w:rPr>
                <w:rFonts w:ascii="Arial" w:hAnsi="Arial" w:cs="Arial"/>
                <w:sz w:val="20"/>
                <w:szCs w:val="20"/>
              </w:rPr>
            </w:pPr>
            <w:proofErr w:type="spellStart"/>
            <w:r w:rsidRPr="008B152C">
              <w:rPr>
                <w:rFonts w:ascii="Arial" w:hAnsi="Arial" w:cs="Arial"/>
                <w:sz w:val="20"/>
                <w:szCs w:val="20"/>
              </w:rPr>
              <w:t>Lauro</w:t>
            </w:r>
            <w:proofErr w:type="spellEnd"/>
            <w:r w:rsidRPr="008B152C">
              <w:rPr>
                <w:rFonts w:ascii="Arial" w:hAnsi="Arial" w:cs="Arial"/>
                <w:sz w:val="20"/>
                <w:szCs w:val="20"/>
              </w:rPr>
              <w:t xml:space="preserve"> de Freitas, </w:t>
            </w:r>
            <w:proofErr w:type="spellStart"/>
            <w:r w:rsidRPr="008B152C">
              <w:rPr>
                <w:rFonts w:ascii="Arial" w:hAnsi="Arial" w:cs="Arial"/>
                <w:sz w:val="20"/>
                <w:szCs w:val="20"/>
              </w:rPr>
              <w:t>Candeias</w:t>
            </w:r>
            <w:proofErr w:type="spellEnd"/>
            <w:r w:rsidRPr="008B152C">
              <w:rPr>
                <w:rFonts w:ascii="Arial" w:hAnsi="Arial" w:cs="Arial"/>
                <w:sz w:val="20"/>
                <w:szCs w:val="20"/>
              </w:rPr>
              <w:t xml:space="preserve">, </w:t>
            </w:r>
            <w:proofErr w:type="spellStart"/>
            <w:r w:rsidRPr="008B152C">
              <w:rPr>
                <w:rFonts w:ascii="Arial" w:hAnsi="Arial" w:cs="Arial"/>
                <w:sz w:val="20"/>
                <w:szCs w:val="20"/>
              </w:rPr>
              <w:t>Simões</w:t>
            </w:r>
            <w:proofErr w:type="spellEnd"/>
            <w:r w:rsidRPr="008B152C">
              <w:rPr>
                <w:rFonts w:ascii="Arial" w:hAnsi="Arial" w:cs="Arial"/>
                <w:sz w:val="20"/>
                <w:szCs w:val="20"/>
              </w:rPr>
              <w:t xml:space="preserve"> Filho.</w:t>
            </w:r>
          </w:p>
        </w:tc>
      </w:tr>
    </w:tbl>
    <w:p w14:paraId="1946071E" w14:textId="77777777" w:rsidR="00DD46AD" w:rsidRPr="008B152C" w:rsidRDefault="0010577A" w:rsidP="001C6F70">
      <w:pPr>
        <w:spacing w:after="0" w:line="240" w:lineRule="auto"/>
        <w:jc w:val="both"/>
        <w:rPr>
          <w:rFonts w:ascii="Arial" w:hAnsi="Arial" w:cs="Arial"/>
        </w:rPr>
      </w:pPr>
      <w:r w:rsidRPr="008B152C">
        <w:rPr>
          <w:rFonts w:ascii="Arial" w:hAnsi="Arial" w:cs="Arial"/>
        </w:rPr>
        <w:t xml:space="preserve">Fonte: </w:t>
      </w:r>
      <w:r w:rsidR="001079BC" w:rsidRPr="008B152C">
        <w:rPr>
          <w:rFonts w:ascii="Arial" w:hAnsi="Arial" w:cs="Arial"/>
        </w:rPr>
        <w:t>S</w:t>
      </w:r>
      <w:r w:rsidR="001C6F70" w:rsidRPr="008B152C">
        <w:rPr>
          <w:rFonts w:ascii="Arial" w:hAnsi="Arial" w:cs="Arial"/>
        </w:rPr>
        <w:t>alvador</w:t>
      </w:r>
      <w:r w:rsidR="001079BC" w:rsidRPr="008B152C">
        <w:rPr>
          <w:rFonts w:ascii="Arial" w:hAnsi="Arial" w:cs="Arial"/>
        </w:rPr>
        <w:t xml:space="preserve"> (2018) </w:t>
      </w:r>
      <w:proofErr w:type="spellStart"/>
      <w:r w:rsidR="001079BC" w:rsidRPr="008B152C">
        <w:rPr>
          <w:rFonts w:ascii="Arial" w:hAnsi="Arial" w:cs="Arial"/>
        </w:rPr>
        <w:t>Adaptado</w:t>
      </w:r>
      <w:proofErr w:type="spellEnd"/>
      <w:r w:rsidR="001079BC" w:rsidRPr="008B152C">
        <w:rPr>
          <w:rFonts w:ascii="Arial" w:hAnsi="Arial" w:cs="Arial"/>
        </w:rPr>
        <w:t>.</w:t>
      </w:r>
    </w:p>
    <w:p w14:paraId="43F1478B" w14:textId="77777777" w:rsidR="008B152C" w:rsidRDefault="008B152C" w:rsidP="008B152C">
      <w:pPr>
        <w:spacing w:after="0" w:line="240" w:lineRule="auto"/>
        <w:ind w:firstLine="709"/>
        <w:jc w:val="both"/>
        <w:rPr>
          <w:rFonts w:ascii="Arial" w:hAnsi="Arial" w:cs="Arial"/>
          <w:sz w:val="24"/>
          <w:szCs w:val="24"/>
        </w:rPr>
      </w:pPr>
    </w:p>
    <w:p w14:paraId="2E8BD773" w14:textId="53F783B4" w:rsidR="004534D7" w:rsidRPr="005C1C2A" w:rsidRDefault="008B152C" w:rsidP="008B152C">
      <w:pPr>
        <w:spacing w:after="0" w:line="240" w:lineRule="auto"/>
        <w:ind w:firstLine="709"/>
        <w:jc w:val="both"/>
        <w:rPr>
          <w:rFonts w:ascii="Arial" w:hAnsi="Arial" w:cs="Arial"/>
          <w:sz w:val="24"/>
          <w:szCs w:val="24"/>
        </w:rPr>
      </w:pPr>
      <w:proofErr w:type="spellStart"/>
      <w:r w:rsidRPr="005C1C2A">
        <w:rPr>
          <w:rFonts w:ascii="Arial" w:hAnsi="Arial" w:cs="Arial"/>
          <w:sz w:val="24"/>
          <w:szCs w:val="24"/>
        </w:rPr>
        <w:t>Foram</w:t>
      </w:r>
      <w:proofErr w:type="spellEnd"/>
      <w:r w:rsidRPr="005C1C2A">
        <w:rPr>
          <w:rFonts w:ascii="Arial" w:hAnsi="Arial" w:cs="Arial"/>
          <w:sz w:val="24"/>
          <w:szCs w:val="24"/>
        </w:rPr>
        <w:t xml:space="preserve"> </w:t>
      </w:r>
      <w:proofErr w:type="spellStart"/>
      <w:r w:rsidRPr="005C1C2A">
        <w:rPr>
          <w:rFonts w:ascii="Arial" w:hAnsi="Arial" w:cs="Arial"/>
          <w:sz w:val="24"/>
          <w:szCs w:val="24"/>
        </w:rPr>
        <w:t>utilizadas</w:t>
      </w:r>
      <w:proofErr w:type="spellEnd"/>
      <w:r w:rsidRPr="005C1C2A">
        <w:rPr>
          <w:rFonts w:ascii="Arial" w:hAnsi="Arial" w:cs="Arial"/>
          <w:sz w:val="24"/>
          <w:szCs w:val="24"/>
        </w:rPr>
        <w:t xml:space="preserve"> </w:t>
      </w:r>
      <w:proofErr w:type="spellStart"/>
      <w:r w:rsidRPr="005C1C2A">
        <w:rPr>
          <w:rFonts w:ascii="Arial" w:hAnsi="Arial" w:cs="Arial"/>
          <w:sz w:val="24"/>
          <w:szCs w:val="24"/>
        </w:rPr>
        <w:t>como</w:t>
      </w:r>
      <w:proofErr w:type="spellEnd"/>
      <w:r w:rsidRPr="005C1C2A">
        <w:rPr>
          <w:rFonts w:ascii="Arial" w:hAnsi="Arial" w:cs="Arial"/>
          <w:sz w:val="24"/>
          <w:szCs w:val="24"/>
        </w:rPr>
        <w:t xml:space="preserve">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r w:rsidRPr="005C1C2A">
        <w:rPr>
          <w:rFonts w:ascii="Arial" w:hAnsi="Arial" w:cs="Arial"/>
          <w:sz w:val="24"/>
          <w:szCs w:val="24"/>
        </w:rPr>
        <w:t xml:space="preserve">: </w:t>
      </w:r>
      <w:proofErr w:type="spellStart"/>
      <w:r w:rsidRPr="005C1C2A">
        <w:rPr>
          <w:rFonts w:ascii="Arial" w:hAnsi="Arial" w:cs="Arial"/>
          <w:sz w:val="24"/>
          <w:szCs w:val="24"/>
        </w:rPr>
        <w:t>escolaridade</w:t>
      </w:r>
      <w:proofErr w:type="spellEnd"/>
      <w:r w:rsidRPr="005C1C2A">
        <w:rPr>
          <w:rFonts w:ascii="Arial" w:hAnsi="Arial" w:cs="Arial"/>
          <w:sz w:val="24"/>
          <w:szCs w:val="24"/>
        </w:rPr>
        <w:t xml:space="preserve">, </w:t>
      </w:r>
      <w:proofErr w:type="spellStart"/>
      <w:r w:rsidRPr="005C1C2A">
        <w:rPr>
          <w:rFonts w:ascii="Arial" w:hAnsi="Arial" w:cs="Arial"/>
          <w:sz w:val="24"/>
          <w:szCs w:val="24"/>
        </w:rPr>
        <w:t>classe</w:t>
      </w:r>
      <w:proofErr w:type="spellEnd"/>
      <w:r w:rsidRPr="005C1C2A">
        <w:rPr>
          <w:rFonts w:ascii="Arial" w:hAnsi="Arial" w:cs="Arial"/>
          <w:sz w:val="24"/>
          <w:szCs w:val="24"/>
        </w:rPr>
        <w:t xml:space="preserve"> social e </w:t>
      </w:r>
      <w:proofErr w:type="spellStart"/>
      <w:r w:rsidRPr="005C1C2A">
        <w:rPr>
          <w:rFonts w:ascii="Arial" w:hAnsi="Arial" w:cs="Arial"/>
          <w:sz w:val="24"/>
          <w:szCs w:val="24"/>
        </w:rPr>
        <w:t>renda</w:t>
      </w:r>
      <w:proofErr w:type="spellEnd"/>
      <w:r w:rsidRPr="005C1C2A">
        <w:rPr>
          <w:rFonts w:ascii="Arial" w:hAnsi="Arial" w:cs="Arial"/>
          <w:sz w:val="24"/>
          <w:szCs w:val="24"/>
        </w:rPr>
        <w:t xml:space="preserve"> familiar.</w:t>
      </w:r>
      <w:r>
        <w:rPr>
          <w:rFonts w:ascii="Arial" w:hAnsi="Arial" w:cs="Arial"/>
          <w:sz w:val="24"/>
          <w:szCs w:val="24"/>
        </w:rPr>
        <w:t xml:space="preserve"> </w:t>
      </w:r>
      <w:r w:rsidRPr="005C1C2A">
        <w:rPr>
          <w:rFonts w:ascii="Arial" w:hAnsi="Arial" w:cs="Arial"/>
          <w:sz w:val="24"/>
          <w:szCs w:val="24"/>
        </w:rPr>
        <w:t xml:space="preserve">As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demogr</w:t>
      </w:r>
      <w:r>
        <w:rPr>
          <w:rFonts w:ascii="Arial" w:hAnsi="Arial" w:cs="Arial"/>
          <w:sz w:val="24"/>
          <w:szCs w:val="24"/>
        </w:rPr>
        <w:t>á</w:t>
      </w:r>
      <w:r w:rsidRPr="005C1C2A">
        <w:rPr>
          <w:rFonts w:ascii="Arial" w:hAnsi="Arial" w:cs="Arial"/>
          <w:sz w:val="24"/>
          <w:szCs w:val="24"/>
        </w:rPr>
        <w:t>ficas</w:t>
      </w:r>
      <w:proofErr w:type="spellEnd"/>
      <w:r w:rsidRPr="005C1C2A">
        <w:rPr>
          <w:rFonts w:ascii="Arial" w:hAnsi="Arial" w:cs="Arial"/>
          <w:sz w:val="24"/>
          <w:szCs w:val="24"/>
        </w:rPr>
        <w:t xml:space="preserve"> </w:t>
      </w:r>
      <w:proofErr w:type="spellStart"/>
      <w:r w:rsidRPr="005C1C2A">
        <w:rPr>
          <w:rFonts w:ascii="Arial" w:hAnsi="Arial" w:cs="Arial"/>
          <w:sz w:val="24"/>
          <w:szCs w:val="24"/>
        </w:rPr>
        <w:t>adotadas</w:t>
      </w:r>
      <w:proofErr w:type="spellEnd"/>
      <w:r w:rsidRPr="005C1C2A">
        <w:rPr>
          <w:rFonts w:ascii="Arial" w:hAnsi="Arial" w:cs="Arial"/>
          <w:sz w:val="24"/>
          <w:szCs w:val="24"/>
        </w:rPr>
        <w:t xml:space="preserve"> para </w:t>
      </w:r>
      <w:proofErr w:type="spellStart"/>
      <w:r w:rsidRPr="005C1C2A">
        <w:rPr>
          <w:rFonts w:ascii="Arial" w:hAnsi="Arial" w:cs="Arial"/>
          <w:sz w:val="24"/>
          <w:szCs w:val="24"/>
        </w:rPr>
        <w:t>os</w:t>
      </w:r>
      <w:proofErr w:type="spellEnd"/>
      <w:r w:rsidRPr="005C1C2A">
        <w:rPr>
          <w:rFonts w:ascii="Arial" w:hAnsi="Arial" w:cs="Arial"/>
          <w:sz w:val="24"/>
          <w:szCs w:val="24"/>
        </w:rPr>
        <w:t xml:space="preserve"> fins </w:t>
      </w:r>
      <w:proofErr w:type="spellStart"/>
      <w:r w:rsidRPr="005C1C2A">
        <w:rPr>
          <w:rFonts w:ascii="Arial" w:hAnsi="Arial" w:cs="Arial"/>
          <w:sz w:val="24"/>
          <w:szCs w:val="24"/>
        </w:rPr>
        <w:t>desse</w:t>
      </w:r>
      <w:proofErr w:type="spellEnd"/>
      <w:r w:rsidRPr="005C1C2A">
        <w:rPr>
          <w:rFonts w:ascii="Arial" w:hAnsi="Arial" w:cs="Arial"/>
          <w:sz w:val="24"/>
          <w:szCs w:val="24"/>
        </w:rPr>
        <w:t xml:space="preserve"> </w:t>
      </w:r>
      <w:proofErr w:type="spellStart"/>
      <w:r w:rsidRPr="005C1C2A">
        <w:rPr>
          <w:rFonts w:ascii="Arial" w:hAnsi="Arial" w:cs="Arial"/>
          <w:sz w:val="24"/>
          <w:szCs w:val="24"/>
        </w:rPr>
        <w:t>estudo</w:t>
      </w:r>
      <w:proofErr w:type="spellEnd"/>
      <w:r w:rsidRPr="005C1C2A">
        <w:rPr>
          <w:rFonts w:ascii="Arial" w:hAnsi="Arial" w:cs="Arial"/>
          <w:sz w:val="24"/>
          <w:szCs w:val="24"/>
        </w:rPr>
        <w:t xml:space="preserve"> </w:t>
      </w:r>
      <w:proofErr w:type="spellStart"/>
      <w:r w:rsidRPr="005C1C2A">
        <w:rPr>
          <w:rFonts w:ascii="Arial" w:hAnsi="Arial" w:cs="Arial"/>
          <w:sz w:val="24"/>
          <w:szCs w:val="24"/>
        </w:rPr>
        <w:t>foram</w:t>
      </w:r>
      <w:proofErr w:type="spellEnd"/>
      <w:r w:rsidRPr="005C1C2A">
        <w:rPr>
          <w:rFonts w:ascii="Arial" w:hAnsi="Arial" w:cs="Arial"/>
          <w:sz w:val="24"/>
          <w:szCs w:val="24"/>
        </w:rPr>
        <w:t xml:space="preserve">: </w:t>
      </w:r>
      <w:proofErr w:type="spellStart"/>
      <w:r w:rsidRPr="005C1C2A">
        <w:rPr>
          <w:rFonts w:ascii="Arial" w:hAnsi="Arial" w:cs="Arial"/>
          <w:sz w:val="24"/>
          <w:szCs w:val="24"/>
        </w:rPr>
        <w:t>gênero</w:t>
      </w:r>
      <w:proofErr w:type="spellEnd"/>
      <w:r w:rsidRPr="005C1C2A">
        <w:rPr>
          <w:rFonts w:ascii="Arial" w:hAnsi="Arial" w:cs="Arial"/>
          <w:sz w:val="24"/>
          <w:szCs w:val="24"/>
        </w:rPr>
        <w:t xml:space="preserve">, </w:t>
      </w:r>
      <w:proofErr w:type="spellStart"/>
      <w:r w:rsidRPr="005C1C2A">
        <w:rPr>
          <w:rFonts w:ascii="Arial" w:hAnsi="Arial" w:cs="Arial"/>
          <w:sz w:val="24"/>
          <w:szCs w:val="24"/>
        </w:rPr>
        <w:t>idade</w:t>
      </w:r>
      <w:proofErr w:type="spellEnd"/>
      <w:r w:rsidRPr="005C1C2A">
        <w:rPr>
          <w:rFonts w:ascii="Arial" w:hAnsi="Arial" w:cs="Arial"/>
          <w:sz w:val="24"/>
          <w:szCs w:val="24"/>
        </w:rPr>
        <w:t xml:space="preserve">, </w:t>
      </w:r>
      <w:proofErr w:type="spellStart"/>
      <w:r w:rsidRPr="005C1C2A">
        <w:rPr>
          <w:rFonts w:ascii="Arial" w:hAnsi="Arial" w:cs="Arial"/>
          <w:sz w:val="24"/>
          <w:szCs w:val="24"/>
        </w:rPr>
        <w:t>estado</w:t>
      </w:r>
      <w:proofErr w:type="spellEnd"/>
      <w:r w:rsidRPr="005C1C2A">
        <w:rPr>
          <w:rFonts w:ascii="Arial" w:hAnsi="Arial" w:cs="Arial"/>
          <w:sz w:val="24"/>
          <w:szCs w:val="24"/>
        </w:rPr>
        <w:t xml:space="preserve"> civil e </w:t>
      </w:r>
      <w:proofErr w:type="spellStart"/>
      <w:r w:rsidRPr="005C1C2A">
        <w:rPr>
          <w:rFonts w:ascii="Arial" w:hAnsi="Arial" w:cs="Arial"/>
          <w:sz w:val="24"/>
          <w:szCs w:val="24"/>
        </w:rPr>
        <w:t>região</w:t>
      </w:r>
      <w:proofErr w:type="spellEnd"/>
      <w:r w:rsidRPr="005C1C2A">
        <w:rPr>
          <w:rFonts w:ascii="Arial" w:hAnsi="Arial" w:cs="Arial"/>
          <w:sz w:val="24"/>
          <w:szCs w:val="24"/>
        </w:rPr>
        <w:t xml:space="preserve"> da </w:t>
      </w:r>
      <w:proofErr w:type="spellStart"/>
      <w:r w:rsidRPr="005C1C2A">
        <w:rPr>
          <w:rFonts w:ascii="Arial" w:hAnsi="Arial" w:cs="Arial"/>
          <w:sz w:val="24"/>
          <w:szCs w:val="24"/>
        </w:rPr>
        <w:t>cidade</w:t>
      </w:r>
      <w:proofErr w:type="spellEnd"/>
      <w:r w:rsidRPr="005C1C2A">
        <w:rPr>
          <w:rFonts w:ascii="Arial" w:hAnsi="Arial" w:cs="Arial"/>
          <w:sz w:val="24"/>
          <w:szCs w:val="24"/>
        </w:rPr>
        <w:t xml:space="preserve"> </w:t>
      </w:r>
      <w:proofErr w:type="spellStart"/>
      <w:r w:rsidRPr="005C1C2A">
        <w:rPr>
          <w:rFonts w:ascii="Arial" w:hAnsi="Arial" w:cs="Arial"/>
          <w:sz w:val="24"/>
          <w:szCs w:val="24"/>
        </w:rPr>
        <w:t>onde</w:t>
      </w:r>
      <w:proofErr w:type="spellEnd"/>
      <w:r w:rsidRPr="005C1C2A">
        <w:rPr>
          <w:rFonts w:ascii="Arial" w:hAnsi="Arial" w:cs="Arial"/>
          <w:sz w:val="24"/>
          <w:szCs w:val="24"/>
        </w:rPr>
        <w:t xml:space="preserve"> o </w:t>
      </w:r>
      <w:proofErr w:type="spellStart"/>
      <w:r w:rsidRPr="005C1C2A">
        <w:rPr>
          <w:rFonts w:ascii="Arial" w:hAnsi="Arial" w:cs="Arial"/>
          <w:sz w:val="24"/>
          <w:szCs w:val="24"/>
        </w:rPr>
        <w:t>pesquisado</w:t>
      </w:r>
      <w:proofErr w:type="spellEnd"/>
      <w:r w:rsidRPr="005C1C2A">
        <w:rPr>
          <w:rFonts w:ascii="Arial" w:hAnsi="Arial" w:cs="Arial"/>
          <w:sz w:val="24"/>
          <w:szCs w:val="24"/>
        </w:rPr>
        <w:t xml:space="preserve"> mora, </w:t>
      </w:r>
      <w:r w:rsidR="004534D7" w:rsidRPr="005C1C2A">
        <w:rPr>
          <w:rFonts w:ascii="Arial" w:hAnsi="Arial" w:cs="Arial"/>
          <w:sz w:val="24"/>
          <w:szCs w:val="24"/>
        </w:rPr>
        <w:t xml:space="preserve">A </w:t>
      </w:r>
      <w:proofErr w:type="spellStart"/>
      <w:r w:rsidR="004534D7" w:rsidRPr="005C1C2A">
        <w:rPr>
          <w:rFonts w:ascii="Arial" w:hAnsi="Arial" w:cs="Arial"/>
          <w:sz w:val="24"/>
          <w:szCs w:val="24"/>
        </w:rPr>
        <w:t>amostra</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foi</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composta</w:t>
      </w:r>
      <w:proofErr w:type="spellEnd"/>
      <w:r w:rsidR="004534D7" w:rsidRPr="005C1C2A">
        <w:rPr>
          <w:rFonts w:ascii="Arial" w:hAnsi="Arial" w:cs="Arial"/>
          <w:sz w:val="24"/>
          <w:szCs w:val="24"/>
        </w:rPr>
        <w:t xml:space="preserve"> por 214 </w:t>
      </w:r>
      <w:proofErr w:type="spellStart"/>
      <w:r w:rsidR="004534D7" w:rsidRPr="005C1C2A">
        <w:rPr>
          <w:rFonts w:ascii="Arial" w:hAnsi="Arial" w:cs="Arial"/>
          <w:sz w:val="24"/>
          <w:szCs w:val="24"/>
        </w:rPr>
        <w:t>mulheres</w:t>
      </w:r>
      <w:proofErr w:type="spellEnd"/>
      <w:r w:rsidR="004534D7" w:rsidRPr="005C1C2A">
        <w:rPr>
          <w:rFonts w:ascii="Arial" w:hAnsi="Arial" w:cs="Arial"/>
          <w:sz w:val="24"/>
          <w:szCs w:val="24"/>
        </w:rPr>
        <w:t xml:space="preserve"> (54%) e 185 </w:t>
      </w:r>
      <w:proofErr w:type="spellStart"/>
      <w:r w:rsidR="004534D7" w:rsidRPr="005C1C2A">
        <w:rPr>
          <w:rFonts w:ascii="Arial" w:hAnsi="Arial" w:cs="Arial"/>
          <w:sz w:val="24"/>
          <w:szCs w:val="24"/>
        </w:rPr>
        <w:t>homens</w:t>
      </w:r>
      <w:proofErr w:type="spellEnd"/>
      <w:r w:rsidR="004534D7" w:rsidRPr="005C1C2A">
        <w:rPr>
          <w:rFonts w:ascii="Arial" w:hAnsi="Arial" w:cs="Arial"/>
          <w:sz w:val="24"/>
          <w:szCs w:val="24"/>
        </w:rPr>
        <w:t xml:space="preserve"> (46%), </w:t>
      </w:r>
      <w:proofErr w:type="spellStart"/>
      <w:r w:rsidR="004534D7" w:rsidRPr="005C1C2A">
        <w:rPr>
          <w:rFonts w:ascii="Arial" w:hAnsi="Arial" w:cs="Arial"/>
          <w:sz w:val="24"/>
          <w:szCs w:val="24"/>
        </w:rPr>
        <w:t>sendo</w:t>
      </w:r>
      <w:proofErr w:type="spellEnd"/>
      <w:r w:rsidR="004534D7" w:rsidRPr="005C1C2A">
        <w:rPr>
          <w:rFonts w:ascii="Arial" w:hAnsi="Arial" w:cs="Arial"/>
          <w:sz w:val="24"/>
          <w:szCs w:val="24"/>
        </w:rPr>
        <w:t xml:space="preserve"> 51% </w:t>
      </w:r>
      <w:proofErr w:type="spellStart"/>
      <w:r w:rsidR="004534D7" w:rsidRPr="005C1C2A">
        <w:rPr>
          <w:rFonts w:ascii="Arial" w:hAnsi="Arial" w:cs="Arial"/>
          <w:sz w:val="24"/>
          <w:szCs w:val="24"/>
        </w:rPr>
        <w:t>jovens</w:t>
      </w:r>
      <w:proofErr w:type="spellEnd"/>
      <w:r w:rsidR="004534D7" w:rsidRPr="005C1C2A">
        <w:rPr>
          <w:rFonts w:ascii="Arial" w:hAnsi="Arial" w:cs="Arial"/>
          <w:sz w:val="24"/>
          <w:szCs w:val="24"/>
        </w:rPr>
        <w:t xml:space="preserve"> (entre 19 e 29 </w:t>
      </w:r>
      <w:proofErr w:type="spellStart"/>
      <w:r w:rsidR="004534D7" w:rsidRPr="005C1C2A">
        <w:rPr>
          <w:rFonts w:ascii="Arial" w:hAnsi="Arial" w:cs="Arial"/>
          <w:sz w:val="24"/>
          <w:szCs w:val="24"/>
        </w:rPr>
        <w:t>anos</w:t>
      </w:r>
      <w:proofErr w:type="spellEnd"/>
      <w:r w:rsidR="004534D7" w:rsidRPr="005C1C2A">
        <w:rPr>
          <w:rFonts w:ascii="Arial" w:hAnsi="Arial" w:cs="Arial"/>
          <w:sz w:val="24"/>
          <w:szCs w:val="24"/>
        </w:rPr>
        <w:t xml:space="preserve">), 68% </w:t>
      </w:r>
      <w:proofErr w:type="spellStart"/>
      <w:r w:rsidR="004534D7" w:rsidRPr="005C1C2A">
        <w:rPr>
          <w:rFonts w:ascii="Arial" w:hAnsi="Arial" w:cs="Arial"/>
          <w:sz w:val="24"/>
          <w:szCs w:val="24"/>
        </w:rPr>
        <w:t>solteiros</w:t>
      </w:r>
      <w:proofErr w:type="spellEnd"/>
      <w:r w:rsidR="004534D7" w:rsidRPr="005C1C2A">
        <w:rPr>
          <w:rFonts w:ascii="Arial" w:hAnsi="Arial" w:cs="Arial"/>
          <w:sz w:val="24"/>
          <w:szCs w:val="24"/>
        </w:rPr>
        <w:t xml:space="preserve">, 96% com no </w:t>
      </w:r>
      <w:proofErr w:type="spellStart"/>
      <w:r w:rsidR="004534D7" w:rsidRPr="005C1C2A">
        <w:rPr>
          <w:rFonts w:ascii="Arial" w:hAnsi="Arial" w:cs="Arial"/>
          <w:sz w:val="24"/>
          <w:szCs w:val="24"/>
        </w:rPr>
        <w:t>mínimo</w:t>
      </w:r>
      <w:proofErr w:type="spellEnd"/>
      <w:r w:rsidR="004534D7" w:rsidRPr="005C1C2A">
        <w:rPr>
          <w:rFonts w:ascii="Arial" w:hAnsi="Arial" w:cs="Arial"/>
          <w:sz w:val="24"/>
          <w:szCs w:val="24"/>
        </w:rPr>
        <w:t xml:space="preserve"> o </w:t>
      </w:r>
      <w:proofErr w:type="spellStart"/>
      <w:r w:rsidR="004534D7" w:rsidRPr="005C1C2A">
        <w:rPr>
          <w:rFonts w:ascii="Arial" w:hAnsi="Arial" w:cs="Arial"/>
          <w:sz w:val="24"/>
          <w:szCs w:val="24"/>
        </w:rPr>
        <w:t>ensino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médio</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completo</w:t>
      </w:r>
      <w:proofErr w:type="spellEnd"/>
      <w:r w:rsidR="004534D7" w:rsidRPr="005C1C2A">
        <w:rPr>
          <w:rFonts w:ascii="Arial" w:hAnsi="Arial" w:cs="Arial"/>
          <w:sz w:val="24"/>
          <w:szCs w:val="24"/>
        </w:rPr>
        <w:t xml:space="preserve"> e 76% com </w:t>
      </w:r>
      <w:proofErr w:type="spellStart"/>
      <w:r w:rsidR="004534D7" w:rsidRPr="005C1C2A">
        <w:rPr>
          <w:rFonts w:ascii="Arial" w:hAnsi="Arial" w:cs="Arial"/>
          <w:sz w:val="24"/>
          <w:szCs w:val="24"/>
        </w:rPr>
        <w:t>renda</w:t>
      </w:r>
      <w:proofErr w:type="spellEnd"/>
      <w:r w:rsidR="004534D7" w:rsidRPr="005C1C2A">
        <w:rPr>
          <w:rFonts w:ascii="Arial" w:hAnsi="Arial" w:cs="Arial"/>
          <w:sz w:val="24"/>
          <w:szCs w:val="24"/>
        </w:rPr>
        <w:t xml:space="preserve"> familiar de </w:t>
      </w:r>
      <w:proofErr w:type="spellStart"/>
      <w:r w:rsidR="004534D7" w:rsidRPr="005C1C2A">
        <w:rPr>
          <w:rFonts w:ascii="Arial" w:hAnsi="Arial" w:cs="Arial"/>
          <w:sz w:val="24"/>
          <w:szCs w:val="24"/>
        </w:rPr>
        <w:t>até</w:t>
      </w:r>
      <w:proofErr w:type="spellEnd"/>
      <w:r w:rsidR="004534D7" w:rsidRPr="005C1C2A">
        <w:rPr>
          <w:rFonts w:ascii="Arial" w:hAnsi="Arial" w:cs="Arial"/>
          <w:sz w:val="24"/>
          <w:szCs w:val="24"/>
        </w:rPr>
        <w:t xml:space="preserve"> 4 </w:t>
      </w:r>
      <w:proofErr w:type="spellStart"/>
      <w:r w:rsidR="004534D7" w:rsidRPr="005C1C2A">
        <w:rPr>
          <w:rFonts w:ascii="Arial" w:hAnsi="Arial" w:cs="Arial"/>
          <w:sz w:val="24"/>
          <w:szCs w:val="24"/>
        </w:rPr>
        <w:t>salários</w:t>
      </w:r>
      <w:proofErr w:type="spellEnd"/>
      <w:r w:rsidR="004534D7" w:rsidRPr="005C1C2A">
        <w:rPr>
          <w:rFonts w:ascii="Arial" w:hAnsi="Arial" w:cs="Arial"/>
          <w:sz w:val="24"/>
          <w:szCs w:val="24"/>
        </w:rPr>
        <w:t xml:space="preserve"> </w:t>
      </w:r>
      <w:proofErr w:type="spellStart"/>
      <w:r w:rsidR="004534D7" w:rsidRPr="005C1C2A">
        <w:rPr>
          <w:rFonts w:ascii="Arial" w:hAnsi="Arial" w:cs="Arial"/>
          <w:sz w:val="24"/>
          <w:szCs w:val="24"/>
        </w:rPr>
        <w:t>mínimos</w:t>
      </w:r>
      <w:proofErr w:type="spellEnd"/>
      <w:r w:rsidR="004534D7" w:rsidRPr="005C1C2A">
        <w:rPr>
          <w:rFonts w:ascii="Arial" w:hAnsi="Arial" w:cs="Arial"/>
          <w:sz w:val="24"/>
          <w:szCs w:val="24"/>
        </w:rPr>
        <w:t xml:space="preserve"> (SM).</w:t>
      </w:r>
    </w:p>
    <w:p w14:paraId="45D5308B" w14:textId="77777777" w:rsidR="00B25759" w:rsidRPr="00673045" w:rsidRDefault="00B25759" w:rsidP="00571FC1">
      <w:pPr>
        <w:spacing w:after="0" w:line="240" w:lineRule="auto"/>
        <w:jc w:val="both"/>
        <w:rPr>
          <w:rFonts w:ascii="Arial" w:eastAsia="Arial" w:hAnsi="Arial" w:cs="Arial"/>
          <w:b/>
          <w:bCs/>
          <w:sz w:val="24"/>
          <w:szCs w:val="24"/>
          <w:lang w:val="pt-BR"/>
        </w:rPr>
      </w:pPr>
    </w:p>
    <w:p w14:paraId="1EB40F34" w14:textId="095996B6" w:rsidR="00366138" w:rsidRPr="00673045" w:rsidRDefault="008B152C" w:rsidP="008B152C">
      <w:pPr>
        <w:spacing w:after="0" w:line="240" w:lineRule="auto"/>
        <w:jc w:val="both"/>
        <w:rPr>
          <w:rFonts w:ascii="Arial" w:eastAsia="Arial" w:hAnsi="Arial" w:cs="Arial"/>
          <w:b/>
          <w:bCs/>
          <w:sz w:val="24"/>
          <w:szCs w:val="24"/>
          <w:lang w:val="pt-BR"/>
        </w:rPr>
      </w:pPr>
      <w:r w:rsidRPr="00673045">
        <w:rPr>
          <w:rFonts w:ascii="Arial" w:eastAsia="Arial" w:hAnsi="Arial" w:cs="Arial"/>
          <w:b/>
          <w:bCs/>
          <w:sz w:val="24"/>
          <w:szCs w:val="24"/>
          <w:lang w:val="pt-BR"/>
        </w:rPr>
        <w:t>6 RESULTADOS</w:t>
      </w:r>
    </w:p>
    <w:p w14:paraId="4CF77784" w14:textId="77777777" w:rsidR="008B152C" w:rsidRPr="00673045" w:rsidRDefault="008B152C" w:rsidP="008B152C">
      <w:pPr>
        <w:spacing w:after="0" w:line="240" w:lineRule="auto"/>
        <w:jc w:val="both"/>
        <w:rPr>
          <w:rFonts w:ascii="Arial" w:eastAsia="Arial" w:hAnsi="Arial" w:cs="Arial"/>
          <w:sz w:val="24"/>
          <w:szCs w:val="24"/>
          <w:lang w:val="pt-BR"/>
        </w:rPr>
      </w:pPr>
    </w:p>
    <w:p w14:paraId="7CB7F509" w14:textId="61A26ED2" w:rsidR="004534D7" w:rsidRPr="005C1C2A" w:rsidRDefault="004534D7" w:rsidP="008B152C">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A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semanal</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dos </w:t>
      </w:r>
      <w:proofErr w:type="spellStart"/>
      <w:r w:rsidRPr="005C1C2A">
        <w:rPr>
          <w:rFonts w:ascii="Arial" w:hAnsi="Arial" w:cs="Arial"/>
          <w:sz w:val="24"/>
          <w:szCs w:val="24"/>
        </w:rPr>
        <w:t>pesquisados</w:t>
      </w:r>
      <w:proofErr w:type="spellEnd"/>
      <w:r w:rsidRPr="005C1C2A">
        <w:rPr>
          <w:rFonts w:ascii="Arial" w:hAnsi="Arial" w:cs="Arial"/>
          <w:sz w:val="24"/>
          <w:szCs w:val="24"/>
        </w:rPr>
        <w:t xml:space="preserve"> é 1.522L, </w:t>
      </w:r>
      <w:proofErr w:type="spellStart"/>
      <w:r w:rsidRPr="005C1C2A">
        <w:rPr>
          <w:rFonts w:ascii="Arial" w:hAnsi="Arial" w:cs="Arial"/>
          <w:sz w:val="24"/>
          <w:szCs w:val="24"/>
        </w:rPr>
        <w:t>acima</w:t>
      </w:r>
      <w:proofErr w:type="spellEnd"/>
      <w:r w:rsidRPr="005C1C2A">
        <w:rPr>
          <w:rFonts w:ascii="Arial" w:hAnsi="Arial" w:cs="Arial"/>
          <w:sz w:val="24"/>
          <w:szCs w:val="24"/>
        </w:rPr>
        <w:t xml:space="preserve"> da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w:t>
      </w:r>
      <w:proofErr w:type="spellStart"/>
      <w:r w:rsidRPr="005C1C2A">
        <w:rPr>
          <w:rFonts w:ascii="Arial" w:hAnsi="Arial" w:cs="Arial"/>
          <w:sz w:val="24"/>
          <w:szCs w:val="24"/>
        </w:rPr>
        <w:t>nacional</w:t>
      </w:r>
      <w:proofErr w:type="spellEnd"/>
      <w:r w:rsidRPr="005C1C2A">
        <w:rPr>
          <w:rFonts w:ascii="Arial" w:hAnsi="Arial" w:cs="Arial"/>
          <w:sz w:val="24"/>
          <w:szCs w:val="24"/>
        </w:rPr>
        <w:t xml:space="preserve"> que é de 1.078 L/</w:t>
      </w:r>
      <w:proofErr w:type="spellStart"/>
      <w:r w:rsidRPr="005C1C2A">
        <w:rPr>
          <w:rFonts w:ascii="Arial" w:hAnsi="Arial" w:cs="Arial"/>
          <w:sz w:val="24"/>
          <w:szCs w:val="24"/>
        </w:rPr>
        <w:t>semana</w:t>
      </w:r>
      <w:proofErr w:type="spellEnd"/>
      <w:r w:rsidRPr="005C1C2A">
        <w:rPr>
          <w:rFonts w:ascii="Arial" w:hAnsi="Arial" w:cs="Arial"/>
          <w:sz w:val="24"/>
          <w:szCs w:val="24"/>
        </w:rPr>
        <w:t xml:space="preserve">. No que </w:t>
      </w:r>
      <w:proofErr w:type="spellStart"/>
      <w:r w:rsidRPr="005C1C2A">
        <w:rPr>
          <w:rFonts w:ascii="Arial" w:hAnsi="Arial" w:cs="Arial"/>
          <w:sz w:val="24"/>
          <w:szCs w:val="24"/>
        </w:rPr>
        <w:t>diz</w:t>
      </w:r>
      <w:proofErr w:type="spellEnd"/>
      <w:r w:rsidRPr="005C1C2A">
        <w:rPr>
          <w:rFonts w:ascii="Arial" w:hAnsi="Arial" w:cs="Arial"/>
          <w:sz w:val="24"/>
          <w:szCs w:val="24"/>
        </w:rPr>
        <w:t xml:space="preserve"> </w:t>
      </w:r>
      <w:proofErr w:type="spellStart"/>
      <w:r w:rsidRPr="005C1C2A">
        <w:rPr>
          <w:rFonts w:ascii="Arial" w:hAnsi="Arial" w:cs="Arial"/>
          <w:sz w:val="24"/>
          <w:szCs w:val="24"/>
        </w:rPr>
        <w:t>respeito</w:t>
      </w:r>
      <w:proofErr w:type="spellEnd"/>
      <w:r w:rsidRPr="005C1C2A">
        <w:rPr>
          <w:rFonts w:ascii="Arial" w:hAnsi="Arial" w:cs="Arial"/>
          <w:sz w:val="24"/>
          <w:szCs w:val="24"/>
        </w:rPr>
        <w:t xml:space="preserve"> </w:t>
      </w:r>
      <w:proofErr w:type="spellStart"/>
      <w:r w:rsidRPr="005C1C2A">
        <w:rPr>
          <w:rFonts w:ascii="Arial" w:hAnsi="Arial" w:cs="Arial"/>
          <w:sz w:val="24"/>
          <w:szCs w:val="24"/>
        </w:rPr>
        <w:t>às</w:t>
      </w:r>
      <w:proofErr w:type="spellEnd"/>
      <w:r w:rsidRPr="005C1C2A">
        <w:rPr>
          <w:rFonts w:ascii="Arial" w:hAnsi="Arial" w:cs="Arial"/>
          <w:sz w:val="24"/>
          <w:szCs w:val="24"/>
        </w:rPr>
        <w:t xml:space="preserve"> </w:t>
      </w:r>
      <w:proofErr w:type="spellStart"/>
      <w:r w:rsidRPr="005C1C2A">
        <w:rPr>
          <w:rFonts w:ascii="Arial" w:hAnsi="Arial" w:cs="Arial"/>
          <w:sz w:val="24"/>
          <w:szCs w:val="24"/>
        </w:rPr>
        <w:t>influ</w:t>
      </w:r>
      <w:r w:rsidR="008B152C">
        <w:rPr>
          <w:rFonts w:ascii="Arial" w:hAnsi="Arial" w:cs="Arial"/>
          <w:sz w:val="24"/>
          <w:szCs w:val="24"/>
        </w:rPr>
        <w:t>ê</w:t>
      </w:r>
      <w:r w:rsidRPr="005C1C2A">
        <w:rPr>
          <w:rFonts w:ascii="Arial" w:hAnsi="Arial" w:cs="Arial"/>
          <w:sz w:val="24"/>
          <w:szCs w:val="24"/>
        </w:rPr>
        <w:t>ncias</w:t>
      </w:r>
      <w:proofErr w:type="spellEnd"/>
      <w:r w:rsidRPr="005C1C2A">
        <w:rPr>
          <w:rFonts w:ascii="Arial" w:hAnsi="Arial" w:cs="Arial"/>
          <w:sz w:val="24"/>
          <w:szCs w:val="24"/>
        </w:rPr>
        <w:t xml:space="preserve"> das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dados </w:t>
      </w:r>
      <w:proofErr w:type="spellStart"/>
      <w:r w:rsidRPr="005C1C2A">
        <w:rPr>
          <w:rFonts w:ascii="Arial" w:hAnsi="Arial" w:cs="Arial"/>
          <w:sz w:val="24"/>
          <w:szCs w:val="24"/>
        </w:rPr>
        <w:t>estão</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apresentados</w:t>
      </w:r>
      <w:proofErr w:type="spellEnd"/>
      <w:r w:rsidRPr="005C1C2A">
        <w:rPr>
          <w:rFonts w:ascii="Arial" w:hAnsi="Arial" w:cs="Arial"/>
          <w:sz w:val="24"/>
          <w:szCs w:val="24"/>
        </w:rPr>
        <w:t xml:space="preserve"> </w:t>
      </w:r>
      <w:proofErr w:type="spellStart"/>
      <w:r w:rsidRPr="005C1C2A">
        <w:rPr>
          <w:rFonts w:ascii="Arial" w:hAnsi="Arial" w:cs="Arial"/>
          <w:sz w:val="24"/>
          <w:szCs w:val="24"/>
        </w:rPr>
        <w:t>na</w:t>
      </w:r>
      <w:proofErr w:type="spellEnd"/>
      <w:r w:rsidRPr="005C1C2A">
        <w:rPr>
          <w:rFonts w:ascii="Arial" w:hAnsi="Arial" w:cs="Arial"/>
          <w:sz w:val="24"/>
          <w:szCs w:val="24"/>
        </w:rPr>
        <w:t xml:space="preserve"> </w:t>
      </w:r>
      <w:proofErr w:type="spellStart"/>
      <w:r w:rsidRPr="005C1C2A">
        <w:rPr>
          <w:rFonts w:ascii="Arial" w:hAnsi="Arial" w:cs="Arial"/>
          <w:sz w:val="24"/>
          <w:szCs w:val="24"/>
        </w:rPr>
        <w:t>tabela</w:t>
      </w:r>
      <w:proofErr w:type="spellEnd"/>
      <w:r w:rsidRPr="005C1C2A">
        <w:rPr>
          <w:rFonts w:ascii="Arial" w:hAnsi="Arial" w:cs="Arial"/>
          <w:sz w:val="24"/>
          <w:szCs w:val="24"/>
        </w:rPr>
        <w:t xml:space="preserve"> 1 </w:t>
      </w:r>
      <w:proofErr w:type="spellStart"/>
      <w:r w:rsidRPr="005C1C2A">
        <w:rPr>
          <w:rFonts w:ascii="Arial" w:hAnsi="Arial" w:cs="Arial"/>
          <w:sz w:val="24"/>
          <w:szCs w:val="24"/>
        </w:rPr>
        <w:t>discriminados</w:t>
      </w:r>
      <w:proofErr w:type="spellEnd"/>
      <w:r w:rsidRPr="005C1C2A">
        <w:rPr>
          <w:rFonts w:ascii="Arial" w:hAnsi="Arial" w:cs="Arial"/>
          <w:sz w:val="24"/>
          <w:szCs w:val="24"/>
        </w:rPr>
        <w:t xml:space="preserve"> por </w:t>
      </w:r>
      <w:proofErr w:type="spellStart"/>
      <w:r w:rsidRPr="005C1C2A">
        <w:rPr>
          <w:rFonts w:ascii="Arial" w:hAnsi="Arial" w:cs="Arial"/>
          <w:sz w:val="24"/>
          <w:szCs w:val="24"/>
        </w:rPr>
        <w:t>gênero</w:t>
      </w:r>
      <w:proofErr w:type="spellEnd"/>
      <w:r w:rsidRPr="005C1C2A">
        <w:rPr>
          <w:rFonts w:ascii="Arial" w:hAnsi="Arial" w:cs="Arial"/>
          <w:sz w:val="24"/>
          <w:szCs w:val="24"/>
        </w:rPr>
        <w:t>.</w:t>
      </w:r>
    </w:p>
    <w:p w14:paraId="38404E7C" w14:textId="77777777" w:rsidR="004534D7" w:rsidRPr="005C1C2A" w:rsidRDefault="004534D7" w:rsidP="004534D7">
      <w:pPr>
        <w:autoSpaceDE w:val="0"/>
        <w:autoSpaceDN w:val="0"/>
        <w:adjustRightInd w:val="0"/>
        <w:spacing w:before="240" w:after="120" w:line="240" w:lineRule="auto"/>
        <w:ind w:right="567"/>
        <w:jc w:val="center"/>
        <w:rPr>
          <w:rFonts w:ascii="Arial" w:hAnsi="Arial" w:cs="Arial"/>
          <w:sz w:val="24"/>
          <w:szCs w:val="24"/>
        </w:rPr>
      </w:pPr>
      <w:proofErr w:type="spellStart"/>
      <w:r w:rsidRPr="005C1C2A">
        <w:rPr>
          <w:rFonts w:ascii="Arial" w:hAnsi="Arial" w:cs="Arial"/>
          <w:sz w:val="24"/>
          <w:szCs w:val="24"/>
        </w:rPr>
        <w:t>Tabela</w:t>
      </w:r>
      <w:proofErr w:type="spellEnd"/>
      <w:r w:rsidRPr="005C1C2A">
        <w:rPr>
          <w:rFonts w:ascii="Arial" w:hAnsi="Arial" w:cs="Arial"/>
          <w:sz w:val="24"/>
          <w:szCs w:val="24"/>
        </w:rPr>
        <w:t xml:space="preserve"> 1_Pegada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X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p>
    <w:tbl>
      <w:tblPr>
        <w:tblStyle w:val="Tabelacomgrade"/>
        <w:tblW w:w="0" w:type="auto"/>
        <w:tblLook w:val="04A0" w:firstRow="1" w:lastRow="0" w:firstColumn="1" w:lastColumn="0" w:noHBand="0" w:noVBand="1"/>
      </w:tblPr>
      <w:tblGrid>
        <w:gridCol w:w="1939"/>
        <w:gridCol w:w="1600"/>
        <w:gridCol w:w="1747"/>
        <w:gridCol w:w="1147"/>
        <w:gridCol w:w="1013"/>
        <w:gridCol w:w="1147"/>
        <w:gridCol w:w="1035"/>
      </w:tblGrid>
      <w:tr w:rsidR="004534D7" w:rsidRPr="005C1C2A" w14:paraId="3158793C" w14:textId="77777777" w:rsidTr="00FE5A09">
        <w:trPr>
          <w:tblHeader/>
        </w:trPr>
        <w:tc>
          <w:tcPr>
            <w:tcW w:w="1939" w:type="dxa"/>
            <w:vMerge w:val="restart"/>
            <w:tcBorders>
              <w:top w:val="single" w:sz="18" w:space="0" w:color="auto"/>
              <w:left w:val="nil"/>
              <w:bottom w:val="single" w:sz="8" w:space="0" w:color="auto"/>
              <w:right w:val="single" w:sz="8" w:space="0" w:color="auto"/>
            </w:tcBorders>
            <w:vAlign w:val="center"/>
          </w:tcPr>
          <w:p w14:paraId="160FBA66" w14:textId="77777777" w:rsidR="004534D7" w:rsidRPr="008B152C" w:rsidRDefault="004534D7" w:rsidP="00B25759">
            <w:pPr>
              <w:autoSpaceDE w:val="0"/>
              <w:autoSpaceDN w:val="0"/>
              <w:adjustRightInd w:val="0"/>
              <w:spacing w:after="0" w:line="240" w:lineRule="auto"/>
              <w:ind w:right="-18"/>
              <w:jc w:val="center"/>
              <w:rPr>
                <w:rFonts w:ascii="Arial" w:hAnsi="Arial" w:cs="Arial"/>
                <w:sz w:val="20"/>
                <w:szCs w:val="20"/>
              </w:rPr>
            </w:pPr>
            <w:proofErr w:type="spellStart"/>
            <w:r w:rsidRPr="008B152C">
              <w:rPr>
                <w:rFonts w:ascii="Arial" w:hAnsi="Arial" w:cs="Arial"/>
                <w:sz w:val="20"/>
                <w:szCs w:val="20"/>
              </w:rPr>
              <w:t>Variáveis</w:t>
            </w:r>
            <w:proofErr w:type="spellEnd"/>
            <w:r w:rsidRPr="008B152C">
              <w:rPr>
                <w:rFonts w:ascii="Arial" w:hAnsi="Arial" w:cs="Arial"/>
                <w:sz w:val="20"/>
                <w:szCs w:val="20"/>
              </w:rPr>
              <w:t xml:space="preserve"> </w:t>
            </w:r>
            <w:proofErr w:type="spellStart"/>
            <w:r w:rsidRPr="008B152C">
              <w:rPr>
                <w:rFonts w:ascii="Arial" w:hAnsi="Arial" w:cs="Arial"/>
                <w:sz w:val="20"/>
                <w:szCs w:val="20"/>
              </w:rPr>
              <w:t>Socioeconômicas</w:t>
            </w:r>
            <w:proofErr w:type="spellEnd"/>
          </w:p>
        </w:tc>
        <w:tc>
          <w:tcPr>
            <w:tcW w:w="3347" w:type="dxa"/>
            <w:gridSpan w:val="2"/>
            <w:vMerge w:val="restart"/>
            <w:tcBorders>
              <w:top w:val="single" w:sz="18" w:space="0" w:color="auto"/>
              <w:left w:val="single" w:sz="8" w:space="0" w:color="auto"/>
              <w:bottom w:val="single" w:sz="8" w:space="0" w:color="auto"/>
              <w:right w:val="single" w:sz="8" w:space="0" w:color="auto"/>
            </w:tcBorders>
            <w:vAlign w:val="center"/>
          </w:tcPr>
          <w:p w14:paraId="746E9C3D" w14:textId="77777777" w:rsidR="004534D7" w:rsidRPr="008B152C" w:rsidRDefault="004534D7" w:rsidP="00B25759">
            <w:pPr>
              <w:autoSpaceDE w:val="0"/>
              <w:autoSpaceDN w:val="0"/>
              <w:adjustRightInd w:val="0"/>
              <w:spacing w:after="0" w:line="240" w:lineRule="auto"/>
              <w:ind w:right="-3"/>
              <w:jc w:val="center"/>
              <w:rPr>
                <w:rFonts w:ascii="Arial" w:hAnsi="Arial" w:cs="Arial"/>
                <w:sz w:val="20"/>
                <w:szCs w:val="20"/>
              </w:rPr>
            </w:pPr>
            <w:proofErr w:type="spellStart"/>
            <w:r w:rsidRPr="008B152C">
              <w:rPr>
                <w:rFonts w:ascii="Arial" w:hAnsi="Arial" w:cs="Arial"/>
                <w:sz w:val="20"/>
                <w:szCs w:val="20"/>
              </w:rPr>
              <w:t>Referência</w:t>
            </w:r>
            <w:proofErr w:type="spellEnd"/>
          </w:p>
        </w:tc>
        <w:tc>
          <w:tcPr>
            <w:tcW w:w="2160" w:type="dxa"/>
            <w:gridSpan w:val="2"/>
            <w:tcBorders>
              <w:top w:val="single" w:sz="18" w:space="0" w:color="auto"/>
              <w:left w:val="single" w:sz="8" w:space="0" w:color="auto"/>
              <w:bottom w:val="single" w:sz="8" w:space="0" w:color="auto"/>
              <w:right w:val="single" w:sz="8" w:space="0" w:color="auto"/>
            </w:tcBorders>
          </w:tcPr>
          <w:p w14:paraId="526CD169" w14:textId="77777777" w:rsidR="004534D7" w:rsidRPr="008B152C" w:rsidRDefault="004534D7" w:rsidP="00B25759">
            <w:pPr>
              <w:autoSpaceDE w:val="0"/>
              <w:autoSpaceDN w:val="0"/>
              <w:adjustRightInd w:val="0"/>
              <w:spacing w:after="0" w:line="240" w:lineRule="auto"/>
              <w:jc w:val="center"/>
              <w:rPr>
                <w:rFonts w:ascii="Arial" w:hAnsi="Arial" w:cs="Arial"/>
                <w:sz w:val="20"/>
                <w:szCs w:val="20"/>
              </w:rPr>
            </w:pPr>
            <w:r w:rsidRPr="008B152C">
              <w:rPr>
                <w:rFonts w:ascii="Arial" w:hAnsi="Arial" w:cs="Arial"/>
                <w:sz w:val="20"/>
                <w:szCs w:val="20"/>
              </w:rPr>
              <w:t xml:space="preserve">Qt </w:t>
            </w:r>
            <w:proofErr w:type="spellStart"/>
            <w:r w:rsidRPr="008B152C">
              <w:rPr>
                <w:rFonts w:ascii="Arial" w:hAnsi="Arial" w:cs="Arial"/>
                <w:sz w:val="20"/>
                <w:szCs w:val="20"/>
              </w:rPr>
              <w:t>pesquisados</w:t>
            </w:r>
            <w:proofErr w:type="spellEnd"/>
          </w:p>
        </w:tc>
        <w:tc>
          <w:tcPr>
            <w:tcW w:w="2182" w:type="dxa"/>
            <w:gridSpan w:val="2"/>
            <w:tcBorders>
              <w:top w:val="single" w:sz="18" w:space="0" w:color="auto"/>
              <w:left w:val="single" w:sz="8" w:space="0" w:color="auto"/>
              <w:bottom w:val="single" w:sz="8" w:space="0" w:color="auto"/>
              <w:right w:val="nil"/>
            </w:tcBorders>
          </w:tcPr>
          <w:p w14:paraId="33AA8FB9" w14:textId="77777777" w:rsidR="004534D7" w:rsidRPr="008B152C" w:rsidRDefault="004534D7" w:rsidP="00B25759">
            <w:pPr>
              <w:autoSpaceDE w:val="0"/>
              <w:autoSpaceDN w:val="0"/>
              <w:adjustRightInd w:val="0"/>
              <w:spacing w:after="0" w:line="240" w:lineRule="auto"/>
              <w:ind w:right="-113"/>
              <w:jc w:val="center"/>
              <w:rPr>
                <w:rFonts w:ascii="Arial" w:hAnsi="Arial" w:cs="Arial"/>
                <w:sz w:val="20"/>
                <w:szCs w:val="20"/>
              </w:rPr>
            </w:pPr>
            <w:proofErr w:type="spellStart"/>
            <w:r w:rsidRPr="008B152C">
              <w:rPr>
                <w:rFonts w:ascii="Arial" w:hAnsi="Arial" w:cs="Arial"/>
                <w:sz w:val="20"/>
                <w:szCs w:val="20"/>
              </w:rPr>
              <w:t>Média</w:t>
            </w:r>
            <w:proofErr w:type="spellEnd"/>
            <w:r w:rsidRPr="008B152C">
              <w:rPr>
                <w:rFonts w:ascii="Arial" w:hAnsi="Arial" w:cs="Arial"/>
                <w:sz w:val="20"/>
                <w:szCs w:val="20"/>
              </w:rPr>
              <w:t xml:space="preserve"> da </w:t>
            </w:r>
            <w:proofErr w:type="spellStart"/>
            <w:r w:rsidRPr="008B152C">
              <w:rPr>
                <w:rFonts w:ascii="Arial" w:hAnsi="Arial" w:cs="Arial"/>
                <w:sz w:val="20"/>
                <w:szCs w:val="20"/>
              </w:rPr>
              <w:t>pegada</w:t>
            </w:r>
            <w:proofErr w:type="spellEnd"/>
            <w:r w:rsidRPr="008B152C">
              <w:rPr>
                <w:rFonts w:ascii="Arial" w:hAnsi="Arial" w:cs="Arial"/>
                <w:sz w:val="20"/>
                <w:szCs w:val="20"/>
              </w:rPr>
              <w:t xml:space="preserve"> </w:t>
            </w:r>
            <w:proofErr w:type="spellStart"/>
            <w:r w:rsidRPr="008B152C">
              <w:rPr>
                <w:rFonts w:ascii="Arial" w:hAnsi="Arial" w:cs="Arial"/>
                <w:sz w:val="20"/>
                <w:szCs w:val="20"/>
              </w:rPr>
              <w:t>hídrica</w:t>
            </w:r>
            <w:proofErr w:type="spellEnd"/>
          </w:p>
        </w:tc>
      </w:tr>
      <w:tr w:rsidR="004534D7" w:rsidRPr="005C1C2A" w14:paraId="06186A02" w14:textId="77777777" w:rsidTr="00FE5A09">
        <w:trPr>
          <w:tblHeader/>
        </w:trPr>
        <w:tc>
          <w:tcPr>
            <w:tcW w:w="1939" w:type="dxa"/>
            <w:vMerge/>
            <w:tcBorders>
              <w:top w:val="single" w:sz="8" w:space="0" w:color="auto"/>
              <w:left w:val="nil"/>
              <w:bottom w:val="single" w:sz="4" w:space="0" w:color="auto"/>
              <w:right w:val="single" w:sz="8" w:space="0" w:color="auto"/>
            </w:tcBorders>
          </w:tcPr>
          <w:p w14:paraId="2A2FC226"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gridSpan w:val="2"/>
            <w:vMerge/>
            <w:tcBorders>
              <w:top w:val="single" w:sz="8" w:space="0" w:color="auto"/>
              <w:left w:val="single" w:sz="8" w:space="0" w:color="auto"/>
              <w:bottom w:val="single" w:sz="4" w:space="0" w:color="auto"/>
              <w:right w:val="single" w:sz="8" w:space="0" w:color="auto"/>
            </w:tcBorders>
          </w:tcPr>
          <w:p w14:paraId="0537ECFF"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1147" w:type="dxa"/>
            <w:tcBorders>
              <w:top w:val="single" w:sz="8" w:space="0" w:color="auto"/>
              <w:left w:val="single" w:sz="8" w:space="0" w:color="auto"/>
              <w:bottom w:val="single" w:sz="4" w:space="0" w:color="auto"/>
              <w:right w:val="single" w:sz="8" w:space="0" w:color="auto"/>
            </w:tcBorders>
            <w:vAlign w:val="center"/>
          </w:tcPr>
          <w:p w14:paraId="4D8BA729" w14:textId="77777777" w:rsidR="004534D7" w:rsidRPr="008B152C" w:rsidRDefault="004534D7" w:rsidP="00B25759">
            <w:pPr>
              <w:autoSpaceDE w:val="0"/>
              <w:autoSpaceDN w:val="0"/>
              <w:adjustRightInd w:val="0"/>
              <w:spacing w:after="0" w:line="240" w:lineRule="auto"/>
              <w:ind w:right="108"/>
              <w:jc w:val="center"/>
              <w:rPr>
                <w:rFonts w:ascii="Arial" w:hAnsi="Arial" w:cs="Arial"/>
                <w:sz w:val="20"/>
                <w:szCs w:val="20"/>
              </w:rPr>
            </w:pPr>
            <w:proofErr w:type="spellStart"/>
            <w:r w:rsidRPr="008B152C">
              <w:rPr>
                <w:rFonts w:ascii="Arial" w:hAnsi="Arial" w:cs="Arial"/>
                <w:sz w:val="20"/>
                <w:szCs w:val="20"/>
              </w:rPr>
              <w:t>Mulheres</w:t>
            </w:r>
            <w:proofErr w:type="spellEnd"/>
          </w:p>
        </w:tc>
        <w:tc>
          <w:tcPr>
            <w:tcW w:w="1013" w:type="dxa"/>
            <w:tcBorders>
              <w:top w:val="single" w:sz="8" w:space="0" w:color="auto"/>
              <w:left w:val="single" w:sz="8" w:space="0" w:color="auto"/>
              <w:bottom w:val="single" w:sz="4" w:space="0" w:color="auto"/>
              <w:right w:val="single" w:sz="8" w:space="0" w:color="auto"/>
            </w:tcBorders>
            <w:vAlign w:val="center"/>
          </w:tcPr>
          <w:p w14:paraId="0198B667" w14:textId="77777777" w:rsidR="004534D7" w:rsidRPr="008B152C" w:rsidRDefault="004534D7" w:rsidP="00B25759">
            <w:pPr>
              <w:autoSpaceDE w:val="0"/>
              <w:autoSpaceDN w:val="0"/>
              <w:adjustRightInd w:val="0"/>
              <w:spacing w:after="0" w:line="240" w:lineRule="auto"/>
              <w:ind w:right="24"/>
              <w:jc w:val="center"/>
              <w:rPr>
                <w:rFonts w:ascii="Arial" w:hAnsi="Arial" w:cs="Arial"/>
                <w:sz w:val="20"/>
                <w:szCs w:val="20"/>
              </w:rPr>
            </w:pPr>
            <w:proofErr w:type="spellStart"/>
            <w:r w:rsidRPr="008B152C">
              <w:rPr>
                <w:rFonts w:ascii="Arial" w:hAnsi="Arial" w:cs="Arial"/>
                <w:sz w:val="20"/>
                <w:szCs w:val="20"/>
              </w:rPr>
              <w:t>Homens</w:t>
            </w:r>
            <w:proofErr w:type="spellEnd"/>
          </w:p>
        </w:tc>
        <w:tc>
          <w:tcPr>
            <w:tcW w:w="1147" w:type="dxa"/>
            <w:tcBorders>
              <w:top w:val="single" w:sz="8" w:space="0" w:color="auto"/>
              <w:left w:val="single" w:sz="8" w:space="0" w:color="auto"/>
              <w:bottom w:val="single" w:sz="4" w:space="0" w:color="auto"/>
              <w:right w:val="single" w:sz="8" w:space="0" w:color="auto"/>
            </w:tcBorders>
            <w:vAlign w:val="center"/>
          </w:tcPr>
          <w:p w14:paraId="5A9A2D1D" w14:textId="77777777" w:rsidR="004534D7" w:rsidRPr="008B152C" w:rsidRDefault="004534D7" w:rsidP="00B25759">
            <w:pPr>
              <w:autoSpaceDE w:val="0"/>
              <w:autoSpaceDN w:val="0"/>
              <w:adjustRightInd w:val="0"/>
              <w:spacing w:after="0" w:line="240" w:lineRule="auto"/>
              <w:ind w:right="108"/>
              <w:jc w:val="center"/>
              <w:rPr>
                <w:rFonts w:ascii="Arial" w:hAnsi="Arial" w:cs="Arial"/>
                <w:sz w:val="20"/>
                <w:szCs w:val="20"/>
              </w:rPr>
            </w:pPr>
            <w:proofErr w:type="spellStart"/>
            <w:r w:rsidRPr="008B152C">
              <w:rPr>
                <w:rFonts w:ascii="Arial" w:hAnsi="Arial" w:cs="Arial"/>
                <w:sz w:val="20"/>
                <w:szCs w:val="20"/>
              </w:rPr>
              <w:t>Mulheres</w:t>
            </w:r>
            <w:proofErr w:type="spellEnd"/>
          </w:p>
        </w:tc>
        <w:tc>
          <w:tcPr>
            <w:tcW w:w="1035" w:type="dxa"/>
            <w:tcBorders>
              <w:top w:val="single" w:sz="8" w:space="0" w:color="auto"/>
              <w:left w:val="single" w:sz="8" w:space="0" w:color="auto"/>
              <w:bottom w:val="single" w:sz="4" w:space="0" w:color="auto"/>
              <w:right w:val="nil"/>
            </w:tcBorders>
            <w:vAlign w:val="center"/>
          </w:tcPr>
          <w:p w14:paraId="67C18501" w14:textId="77777777" w:rsidR="004534D7" w:rsidRPr="008B152C" w:rsidRDefault="004534D7" w:rsidP="00B25759">
            <w:pPr>
              <w:autoSpaceDE w:val="0"/>
              <w:autoSpaceDN w:val="0"/>
              <w:adjustRightInd w:val="0"/>
              <w:spacing w:after="0" w:line="240" w:lineRule="auto"/>
              <w:ind w:right="24"/>
              <w:jc w:val="center"/>
              <w:rPr>
                <w:rFonts w:ascii="Arial" w:hAnsi="Arial" w:cs="Arial"/>
                <w:sz w:val="20"/>
                <w:szCs w:val="20"/>
              </w:rPr>
            </w:pPr>
            <w:proofErr w:type="spellStart"/>
            <w:r w:rsidRPr="008B152C">
              <w:rPr>
                <w:rFonts w:ascii="Arial" w:hAnsi="Arial" w:cs="Arial"/>
                <w:sz w:val="20"/>
                <w:szCs w:val="20"/>
              </w:rPr>
              <w:t>Homens</w:t>
            </w:r>
            <w:proofErr w:type="spellEnd"/>
          </w:p>
        </w:tc>
      </w:tr>
      <w:tr w:rsidR="004534D7" w:rsidRPr="005C1C2A" w14:paraId="56427838" w14:textId="77777777" w:rsidTr="00FE5A09">
        <w:tc>
          <w:tcPr>
            <w:tcW w:w="1939" w:type="dxa"/>
            <w:vMerge w:val="restart"/>
            <w:tcBorders>
              <w:left w:val="nil"/>
              <w:bottom w:val="single" w:sz="4" w:space="0" w:color="auto"/>
              <w:right w:val="nil"/>
            </w:tcBorders>
            <w:shd w:val="clear" w:color="auto" w:fill="FFFFFF" w:themeFill="background1"/>
            <w:vAlign w:val="center"/>
          </w:tcPr>
          <w:p w14:paraId="71A77EC1" w14:textId="77777777" w:rsidR="004534D7" w:rsidRPr="008B152C" w:rsidRDefault="004534D7" w:rsidP="00FE5A09">
            <w:pPr>
              <w:autoSpaceDE w:val="0"/>
              <w:autoSpaceDN w:val="0"/>
              <w:adjustRightInd w:val="0"/>
              <w:spacing w:after="120" w:line="240" w:lineRule="auto"/>
              <w:ind w:right="566"/>
              <w:jc w:val="center"/>
              <w:rPr>
                <w:rFonts w:ascii="Arial" w:hAnsi="Arial" w:cs="Arial"/>
                <w:sz w:val="20"/>
                <w:szCs w:val="20"/>
              </w:rPr>
            </w:pPr>
            <w:proofErr w:type="spellStart"/>
            <w:r w:rsidRPr="008B152C">
              <w:rPr>
                <w:rFonts w:ascii="Arial" w:hAnsi="Arial" w:cs="Arial"/>
                <w:sz w:val="20"/>
                <w:szCs w:val="20"/>
              </w:rPr>
              <w:t>Escolaridade</w:t>
            </w:r>
            <w:proofErr w:type="spellEnd"/>
          </w:p>
        </w:tc>
        <w:tc>
          <w:tcPr>
            <w:tcW w:w="3347" w:type="dxa"/>
            <w:gridSpan w:val="2"/>
            <w:tcBorders>
              <w:left w:val="nil"/>
              <w:bottom w:val="nil"/>
              <w:right w:val="nil"/>
            </w:tcBorders>
            <w:shd w:val="clear" w:color="auto" w:fill="FFFFFF" w:themeFill="background1"/>
          </w:tcPr>
          <w:p w14:paraId="41B69C83"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Ensino Fundamental</w:t>
            </w:r>
          </w:p>
        </w:tc>
        <w:tc>
          <w:tcPr>
            <w:tcW w:w="1147" w:type="dxa"/>
            <w:tcBorders>
              <w:left w:val="nil"/>
              <w:bottom w:val="nil"/>
              <w:right w:val="nil"/>
            </w:tcBorders>
            <w:shd w:val="clear" w:color="auto" w:fill="FFFFFF" w:themeFill="background1"/>
          </w:tcPr>
          <w:p w14:paraId="159F24BC"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8</w:t>
            </w:r>
          </w:p>
        </w:tc>
        <w:tc>
          <w:tcPr>
            <w:tcW w:w="1013" w:type="dxa"/>
            <w:tcBorders>
              <w:left w:val="nil"/>
              <w:bottom w:val="nil"/>
              <w:right w:val="nil"/>
            </w:tcBorders>
            <w:shd w:val="clear" w:color="auto" w:fill="FFFFFF" w:themeFill="background1"/>
          </w:tcPr>
          <w:p w14:paraId="1550FD4B"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8</w:t>
            </w:r>
          </w:p>
        </w:tc>
        <w:tc>
          <w:tcPr>
            <w:tcW w:w="1147" w:type="dxa"/>
            <w:tcBorders>
              <w:left w:val="nil"/>
              <w:bottom w:val="nil"/>
              <w:right w:val="nil"/>
            </w:tcBorders>
            <w:shd w:val="clear" w:color="auto" w:fill="FFFFFF" w:themeFill="background1"/>
            <w:vAlign w:val="center"/>
          </w:tcPr>
          <w:p w14:paraId="5F11D42D"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1755</w:t>
            </w:r>
          </w:p>
        </w:tc>
        <w:tc>
          <w:tcPr>
            <w:tcW w:w="1035" w:type="dxa"/>
            <w:tcBorders>
              <w:left w:val="nil"/>
              <w:bottom w:val="nil"/>
              <w:right w:val="nil"/>
            </w:tcBorders>
            <w:shd w:val="clear" w:color="auto" w:fill="FFFFFF" w:themeFill="background1"/>
            <w:vAlign w:val="center"/>
          </w:tcPr>
          <w:p w14:paraId="4A05A973"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2030</w:t>
            </w:r>
          </w:p>
        </w:tc>
      </w:tr>
      <w:tr w:rsidR="004534D7" w:rsidRPr="005C1C2A" w14:paraId="2C4560E7" w14:textId="77777777" w:rsidTr="00FE5A09">
        <w:tc>
          <w:tcPr>
            <w:tcW w:w="1939" w:type="dxa"/>
            <w:vMerge/>
            <w:tcBorders>
              <w:top w:val="nil"/>
              <w:left w:val="nil"/>
              <w:bottom w:val="single" w:sz="4" w:space="0" w:color="auto"/>
              <w:right w:val="nil"/>
            </w:tcBorders>
            <w:shd w:val="clear" w:color="auto" w:fill="FFFFFF" w:themeFill="background1"/>
          </w:tcPr>
          <w:p w14:paraId="4F0AD535"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3347" w:type="dxa"/>
            <w:gridSpan w:val="2"/>
            <w:tcBorders>
              <w:top w:val="nil"/>
              <w:left w:val="nil"/>
              <w:bottom w:val="nil"/>
              <w:right w:val="nil"/>
            </w:tcBorders>
            <w:shd w:val="clear" w:color="auto" w:fill="FFFFFF" w:themeFill="background1"/>
          </w:tcPr>
          <w:p w14:paraId="6DA23C6D"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 xml:space="preserve">Ensino </w:t>
            </w:r>
            <w:proofErr w:type="spellStart"/>
            <w:r w:rsidRPr="008B152C">
              <w:rPr>
                <w:rFonts w:ascii="Arial" w:hAnsi="Arial" w:cs="Arial"/>
                <w:sz w:val="20"/>
                <w:szCs w:val="20"/>
              </w:rPr>
              <w:t>Médio</w:t>
            </w:r>
            <w:proofErr w:type="spellEnd"/>
          </w:p>
        </w:tc>
        <w:tc>
          <w:tcPr>
            <w:tcW w:w="1147" w:type="dxa"/>
            <w:tcBorders>
              <w:top w:val="nil"/>
              <w:left w:val="nil"/>
              <w:bottom w:val="nil"/>
              <w:right w:val="nil"/>
            </w:tcBorders>
            <w:shd w:val="clear" w:color="auto" w:fill="FFFFFF" w:themeFill="background1"/>
          </w:tcPr>
          <w:p w14:paraId="03F50A34"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64</w:t>
            </w:r>
          </w:p>
        </w:tc>
        <w:tc>
          <w:tcPr>
            <w:tcW w:w="1013" w:type="dxa"/>
            <w:tcBorders>
              <w:top w:val="nil"/>
              <w:left w:val="nil"/>
              <w:bottom w:val="nil"/>
              <w:right w:val="nil"/>
            </w:tcBorders>
            <w:shd w:val="clear" w:color="auto" w:fill="FFFFFF" w:themeFill="background1"/>
          </w:tcPr>
          <w:p w14:paraId="6A950FE1"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67</w:t>
            </w:r>
          </w:p>
        </w:tc>
        <w:tc>
          <w:tcPr>
            <w:tcW w:w="1147" w:type="dxa"/>
            <w:tcBorders>
              <w:top w:val="nil"/>
              <w:left w:val="nil"/>
              <w:bottom w:val="nil"/>
              <w:right w:val="nil"/>
            </w:tcBorders>
            <w:shd w:val="clear" w:color="auto" w:fill="FFFFFF" w:themeFill="background1"/>
            <w:vAlign w:val="center"/>
          </w:tcPr>
          <w:p w14:paraId="738F2445"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1391</w:t>
            </w:r>
          </w:p>
        </w:tc>
        <w:tc>
          <w:tcPr>
            <w:tcW w:w="1035" w:type="dxa"/>
            <w:tcBorders>
              <w:top w:val="nil"/>
              <w:left w:val="nil"/>
              <w:bottom w:val="nil"/>
              <w:right w:val="nil"/>
            </w:tcBorders>
            <w:shd w:val="clear" w:color="auto" w:fill="FFFFFF" w:themeFill="background1"/>
            <w:vAlign w:val="center"/>
          </w:tcPr>
          <w:p w14:paraId="556F5CBB"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1598</w:t>
            </w:r>
          </w:p>
        </w:tc>
      </w:tr>
      <w:tr w:rsidR="004534D7" w:rsidRPr="005C1C2A" w14:paraId="2CE6D255" w14:textId="77777777" w:rsidTr="00FE5A09">
        <w:tc>
          <w:tcPr>
            <w:tcW w:w="1939" w:type="dxa"/>
            <w:vMerge/>
            <w:tcBorders>
              <w:top w:val="nil"/>
              <w:left w:val="nil"/>
              <w:bottom w:val="single" w:sz="4" w:space="0" w:color="auto"/>
              <w:right w:val="nil"/>
            </w:tcBorders>
            <w:shd w:val="clear" w:color="auto" w:fill="FFFFFF" w:themeFill="background1"/>
          </w:tcPr>
          <w:p w14:paraId="7CA35821"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3347" w:type="dxa"/>
            <w:gridSpan w:val="2"/>
            <w:tcBorders>
              <w:top w:val="nil"/>
              <w:left w:val="nil"/>
              <w:bottom w:val="nil"/>
              <w:right w:val="nil"/>
            </w:tcBorders>
            <w:shd w:val="clear" w:color="auto" w:fill="FFFFFF" w:themeFill="background1"/>
          </w:tcPr>
          <w:p w14:paraId="2178DE81"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roofErr w:type="spellStart"/>
            <w:r w:rsidRPr="008B152C">
              <w:rPr>
                <w:rFonts w:ascii="Arial" w:hAnsi="Arial" w:cs="Arial"/>
                <w:sz w:val="20"/>
                <w:szCs w:val="20"/>
              </w:rPr>
              <w:t>Nível</w:t>
            </w:r>
            <w:proofErr w:type="spellEnd"/>
            <w:r w:rsidRPr="008B152C">
              <w:rPr>
                <w:rFonts w:ascii="Arial" w:hAnsi="Arial" w:cs="Arial"/>
                <w:sz w:val="20"/>
                <w:szCs w:val="20"/>
              </w:rPr>
              <w:t xml:space="preserve"> superior </w:t>
            </w:r>
            <w:r w:rsidR="001C6F70" w:rsidRPr="008B152C">
              <w:rPr>
                <w:rFonts w:ascii="Arial" w:hAnsi="Arial" w:cs="Arial"/>
                <w:sz w:val="20"/>
                <w:szCs w:val="20"/>
              </w:rPr>
              <w:t>incomplete</w:t>
            </w:r>
          </w:p>
        </w:tc>
        <w:tc>
          <w:tcPr>
            <w:tcW w:w="1147" w:type="dxa"/>
            <w:tcBorders>
              <w:top w:val="nil"/>
              <w:left w:val="nil"/>
              <w:bottom w:val="nil"/>
              <w:right w:val="nil"/>
            </w:tcBorders>
            <w:shd w:val="clear" w:color="auto" w:fill="FFFFFF" w:themeFill="background1"/>
          </w:tcPr>
          <w:p w14:paraId="34FCBFB9"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82</w:t>
            </w:r>
          </w:p>
        </w:tc>
        <w:tc>
          <w:tcPr>
            <w:tcW w:w="1013" w:type="dxa"/>
            <w:tcBorders>
              <w:top w:val="nil"/>
              <w:left w:val="nil"/>
              <w:bottom w:val="nil"/>
              <w:right w:val="nil"/>
            </w:tcBorders>
            <w:shd w:val="clear" w:color="auto" w:fill="FFFFFF" w:themeFill="background1"/>
          </w:tcPr>
          <w:p w14:paraId="5F53F346"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63</w:t>
            </w:r>
          </w:p>
        </w:tc>
        <w:tc>
          <w:tcPr>
            <w:tcW w:w="1147" w:type="dxa"/>
            <w:tcBorders>
              <w:top w:val="nil"/>
              <w:left w:val="nil"/>
              <w:bottom w:val="nil"/>
              <w:right w:val="nil"/>
            </w:tcBorders>
            <w:shd w:val="clear" w:color="auto" w:fill="FFFFFF" w:themeFill="background1"/>
            <w:vAlign w:val="center"/>
          </w:tcPr>
          <w:p w14:paraId="32A8A0D1"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1456</w:t>
            </w:r>
          </w:p>
        </w:tc>
        <w:tc>
          <w:tcPr>
            <w:tcW w:w="1035" w:type="dxa"/>
            <w:tcBorders>
              <w:top w:val="nil"/>
              <w:left w:val="nil"/>
              <w:bottom w:val="nil"/>
              <w:right w:val="nil"/>
            </w:tcBorders>
            <w:shd w:val="clear" w:color="auto" w:fill="FFFFFF" w:themeFill="background1"/>
            <w:vAlign w:val="center"/>
          </w:tcPr>
          <w:p w14:paraId="0A2E4A58"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1531</w:t>
            </w:r>
          </w:p>
        </w:tc>
      </w:tr>
      <w:tr w:rsidR="004534D7" w:rsidRPr="005C1C2A" w14:paraId="2954BC88" w14:textId="77777777" w:rsidTr="00FE5A09">
        <w:tc>
          <w:tcPr>
            <w:tcW w:w="1939" w:type="dxa"/>
            <w:vMerge/>
            <w:tcBorders>
              <w:top w:val="nil"/>
              <w:left w:val="nil"/>
              <w:bottom w:val="single" w:sz="4" w:space="0" w:color="auto"/>
              <w:right w:val="nil"/>
            </w:tcBorders>
            <w:shd w:val="clear" w:color="auto" w:fill="FFFFFF" w:themeFill="background1"/>
          </w:tcPr>
          <w:p w14:paraId="2E1FE1D8" w14:textId="77777777" w:rsidR="004534D7" w:rsidRPr="008B152C" w:rsidRDefault="004534D7" w:rsidP="00FE5A09">
            <w:pPr>
              <w:autoSpaceDE w:val="0"/>
              <w:autoSpaceDN w:val="0"/>
              <w:adjustRightInd w:val="0"/>
              <w:spacing w:after="120" w:line="240" w:lineRule="auto"/>
              <w:ind w:right="566"/>
              <w:jc w:val="center"/>
              <w:rPr>
                <w:rFonts w:ascii="Arial" w:hAnsi="Arial" w:cs="Arial"/>
                <w:sz w:val="20"/>
                <w:szCs w:val="20"/>
              </w:rPr>
            </w:pPr>
          </w:p>
        </w:tc>
        <w:tc>
          <w:tcPr>
            <w:tcW w:w="3347" w:type="dxa"/>
            <w:gridSpan w:val="2"/>
            <w:tcBorders>
              <w:top w:val="nil"/>
              <w:left w:val="nil"/>
              <w:bottom w:val="single" w:sz="4" w:space="0" w:color="auto"/>
              <w:right w:val="nil"/>
            </w:tcBorders>
            <w:shd w:val="clear" w:color="auto" w:fill="FFFFFF" w:themeFill="background1"/>
          </w:tcPr>
          <w:p w14:paraId="1827E294" w14:textId="77777777" w:rsidR="004534D7" w:rsidRPr="008B152C" w:rsidRDefault="004534D7" w:rsidP="00B25759">
            <w:pPr>
              <w:autoSpaceDE w:val="0"/>
              <w:autoSpaceDN w:val="0"/>
              <w:adjustRightInd w:val="0"/>
              <w:spacing w:after="0" w:line="240" w:lineRule="auto"/>
              <w:ind w:right="566"/>
              <w:rPr>
                <w:rFonts w:ascii="Arial" w:hAnsi="Arial" w:cs="Arial"/>
                <w:sz w:val="20"/>
                <w:szCs w:val="20"/>
              </w:rPr>
            </w:pPr>
            <w:proofErr w:type="spellStart"/>
            <w:r w:rsidRPr="008B152C">
              <w:rPr>
                <w:rFonts w:ascii="Arial" w:hAnsi="Arial" w:cs="Arial"/>
                <w:sz w:val="20"/>
                <w:szCs w:val="20"/>
              </w:rPr>
              <w:t>Nível</w:t>
            </w:r>
            <w:proofErr w:type="spellEnd"/>
            <w:r w:rsidRPr="008B152C">
              <w:rPr>
                <w:rFonts w:ascii="Arial" w:hAnsi="Arial" w:cs="Arial"/>
                <w:sz w:val="20"/>
                <w:szCs w:val="20"/>
              </w:rPr>
              <w:t xml:space="preserve"> superior </w:t>
            </w:r>
            <w:r w:rsidR="001C6F70" w:rsidRPr="008B152C">
              <w:rPr>
                <w:rFonts w:ascii="Arial" w:hAnsi="Arial" w:cs="Arial"/>
                <w:sz w:val="20"/>
                <w:szCs w:val="20"/>
              </w:rPr>
              <w:t>complete</w:t>
            </w:r>
          </w:p>
        </w:tc>
        <w:tc>
          <w:tcPr>
            <w:tcW w:w="1147" w:type="dxa"/>
            <w:tcBorders>
              <w:top w:val="nil"/>
              <w:left w:val="nil"/>
              <w:bottom w:val="single" w:sz="4" w:space="0" w:color="auto"/>
              <w:right w:val="nil"/>
            </w:tcBorders>
            <w:shd w:val="clear" w:color="auto" w:fill="FFFFFF" w:themeFill="background1"/>
          </w:tcPr>
          <w:p w14:paraId="4D2C09B4"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60</w:t>
            </w:r>
          </w:p>
        </w:tc>
        <w:tc>
          <w:tcPr>
            <w:tcW w:w="1013" w:type="dxa"/>
            <w:tcBorders>
              <w:top w:val="nil"/>
              <w:left w:val="nil"/>
              <w:bottom w:val="single" w:sz="4" w:space="0" w:color="auto"/>
              <w:right w:val="nil"/>
            </w:tcBorders>
            <w:shd w:val="clear" w:color="auto" w:fill="FFFFFF" w:themeFill="background1"/>
          </w:tcPr>
          <w:p w14:paraId="2D7D123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47</w:t>
            </w:r>
          </w:p>
        </w:tc>
        <w:tc>
          <w:tcPr>
            <w:tcW w:w="1147" w:type="dxa"/>
            <w:tcBorders>
              <w:top w:val="nil"/>
              <w:left w:val="nil"/>
              <w:bottom w:val="single" w:sz="4" w:space="0" w:color="auto"/>
              <w:right w:val="nil"/>
            </w:tcBorders>
            <w:shd w:val="clear" w:color="auto" w:fill="FFFFFF" w:themeFill="background1"/>
            <w:vAlign w:val="center"/>
          </w:tcPr>
          <w:p w14:paraId="32316B74"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1498</w:t>
            </w:r>
          </w:p>
        </w:tc>
        <w:tc>
          <w:tcPr>
            <w:tcW w:w="1035" w:type="dxa"/>
            <w:tcBorders>
              <w:top w:val="nil"/>
              <w:left w:val="nil"/>
              <w:bottom w:val="single" w:sz="4" w:space="0" w:color="auto"/>
              <w:right w:val="nil"/>
            </w:tcBorders>
            <w:shd w:val="clear" w:color="auto" w:fill="FFFFFF" w:themeFill="background1"/>
            <w:vAlign w:val="center"/>
          </w:tcPr>
          <w:p w14:paraId="2CF40AF2"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1669</w:t>
            </w:r>
          </w:p>
        </w:tc>
      </w:tr>
      <w:tr w:rsidR="004534D7" w:rsidRPr="005C1C2A" w14:paraId="7E6230BB" w14:textId="77777777" w:rsidTr="00FE5A09">
        <w:tc>
          <w:tcPr>
            <w:tcW w:w="1939" w:type="dxa"/>
            <w:vMerge w:val="restart"/>
            <w:tcBorders>
              <w:top w:val="single" w:sz="4" w:space="0" w:color="auto"/>
              <w:left w:val="nil"/>
              <w:bottom w:val="nil"/>
              <w:right w:val="nil"/>
            </w:tcBorders>
            <w:shd w:val="clear" w:color="auto" w:fill="FFFFFF" w:themeFill="background1"/>
          </w:tcPr>
          <w:p w14:paraId="32D18659"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Social</w:t>
            </w:r>
          </w:p>
          <w:p w14:paraId="2B1BCF1D"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r w:rsidRPr="008B152C">
              <w:rPr>
                <w:rFonts w:ascii="Arial" w:hAnsi="Arial" w:cs="Arial"/>
                <w:sz w:val="20"/>
                <w:szCs w:val="20"/>
              </w:rPr>
              <w:t>e</w:t>
            </w:r>
          </w:p>
          <w:p w14:paraId="64E549A6"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r w:rsidRPr="008B152C">
              <w:rPr>
                <w:rFonts w:ascii="Arial" w:hAnsi="Arial" w:cs="Arial"/>
                <w:sz w:val="20"/>
                <w:szCs w:val="20"/>
              </w:rPr>
              <w:t>Renda Familiar</w:t>
            </w:r>
          </w:p>
        </w:tc>
        <w:tc>
          <w:tcPr>
            <w:tcW w:w="1600" w:type="dxa"/>
            <w:tcBorders>
              <w:top w:val="single" w:sz="4" w:space="0" w:color="auto"/>
              <w:left w:val="nil"/>
              <w:bottom w:val="nil"/>
              <w:right w:val="nil"/>
            </w:tcBorders>
            <w:shd w:val="clear" w:color="auto" w:fill="FFFFFF" w:themeFill="background1"/>
            <w:vAlign w:val="center"/>
          </w:tcPr>
          <w:p w14:paraId="4B475566"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E</w:t>
            </w:r>
          </w:p>
        </w:tc>
        <w:tc>
          <w:tcPr>
            <w:tcW w:w="1747" w:type="dxa"/>
            <w:tcBorders>
              <w:top w:val="single" w:sz="4" w:space="0" w:color="auto"/>
              <w:left w:val="nil"/>
              <w:bottom w:val="nil"/>
              <w:right w:val="nil"/>
            </w:tcBorders>
            <w:shd w:val="clear" w:color="auto" w:fill="FFFFFF" w:themeFill="background1"/>
          </w:tcPr>
          <w:p w14:paraId="0AA3F9B5"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roofErr w:type="spellStart"/>
            <w:r w:rsidRPr="008B152C">
              <w:rPr>
                <w:rFonts w:ascii="Arial" w:hAnsi="Arial" w:cs="Arial"/>
                <w:sz w:val="20"/>
                <w:szCs w:val="20"/>
              </w:rPr>
              <w:t>Até</w:t>
            </w:r>
            <w:proofErr w:type="spellEnd"/>
            <w:r w:rsidRPr="008B152C">
              <w:rPr>
                <w:rFonts w:ascii="Arial" w:hAnsi="Arial" w:cs="Arial"/>
                <w:sz w:val="20"/>
                <w:szCs w:val="20"/>
              </w:rPr>
              <w:t xml:space="preserve"> 2 SM</w:t>
            </w:r>
          </w:p>
        </w:tc>
        <w:tc>
          <w:tcPr>
            <w:tcW w:w="1147" w:type="dxa"/>
            <w:tcBorders>
              <w:top w:val="single" w:sz="4" w:space="0" w:color="auto"/>
              <w:left w:val="nil"/>
              <w:bottom w:val="nil"/>
              <w:right w:val="nil"/>
            </w:tcBorders>
            <w:shd w:val="clear" w:color="auto" w:fill="FFFFFF" w:themeFill="background1"/>
            <w:vAlign w:val="center"/>
          </w:tcPr>
          <w:p w14:paraId="4FAF4B73"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116</w:t>
            </w:r>
          </w:p>
        </w:tc>
        <w:tc>
          <w:tcPr>
            <w:tcW w:w="1013" w:type="dxa"/>
            <w:tcBorders>
              <w:top w:val="single" w:sz="4" w:space="0" w:color="auto"/>
              <w:left w:val="nil"/>
              <w:bottom w:val="nil"/>
              <w:right w:val="nil"/>
            </w:tcBorders>
            <w:shd w:val="clear" w:color="auto" w:fill="FFFFFF" w:themeFill="background1"/>
            <w:vAlign w:val="center"/>
          </w:tcPr>
          <w:p w14:paraId="12EE6B8C"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83</w:t>
            </w:r>
          </w:p>
        </w:tc>
        <w:tc>
          <w:tcPr>
            <w:tcW w:w="1147" w:type="dxa"/>
            <w:tcBorders>
              <w:top w:val="single" w:sz="4" w:space="0" w:color="auto"/>
              <w:left w:val="nil"/>
              <w:bottom w:val="nil"/>
              <w:right w:val="nil"/>
            </w:tcBorders>
            <w:shd w:val="clear" w:color="auto" w:fill="FFFFFF" w:themeFill="background1"/>
            <w:vAlign w:val="center"/>
          </w:tcPr>
          <w:p w14:paraId="5FA09B7F"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1454</w:t>
            </w:r>
          </w:p>
        </w:tc>
        <w:tc>
          <w:tcPr>
            <w:tcW w:w="1035" w:type="dxa"/>
            <w:tcBorders>
              <w:top w:val="single" w:sz="4" w:space="0" w:color="auto"/>
              <w:left w:val="nil"/>
              <w:bottom w:val="nil"/>
              <w:right w:val="nil"/>
            </w:tcBorders>
            <w:shd w:val="clear" w:color="auto" w:fill="FFFFFF" w:themeFill="background1"/>
            <w:vAlign w:val="center"/>
          </w:tcPr>
          <w:p w14:paraId="2F7A3579"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1636</w:t>
            </w:r>
          </w:p>
        </w:tc>
      </w:tr>
      <w:tr w:rsidR="004534D7" w:rsidRPr="005C1C2A" w14:paraId="4CB35B6D" w14:textId="77777777" w:rsidTr="00FE5A09">
        <w:tc>
          <w:tcPr>
            <w:tcW w:w="1939" w:type="dxa"/>
            <w:vMerge/>
            <w:tcBorders>
              <w:top w:val="nil"/>
              <w:left w:val="nil"/>
              <w:bottom w:val="nil"/>
              <w:right w:val="nil"/>
            </w:tcBorders>
            <w:shd w:val="clear" w:color="auto" w:fill="FFFFFF" w:themeFill="background1"/>
          </w:tcPr>
          <w:p w14:paraId="17F4649B"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1600" w:type="dxa"/>
            <w:tcBorders>
              <w:top w:val="nil"/>
              <w:left w:val="nil"/>
              <w:bottom w:val="nil"/>
              <w:right w:val="nil"/>
            </w:tcBorders>
            <w:shd w:val="clear" w:color="auto" w:fill="FFFFFF" w:themeFill="background1"/>
            <w:vAlign w:val="center"/>
          </w:tcPr>
          <w:p w14:paraId="15C44CBA"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D</w:t>
            </w:r>
          </w:p>
        </w:tc>
        <w:tc>
          <w:tcPr>
            <w:tcW w:w="1747" w:type="dxa"/>
            <w:tcBorders>
              <w:top w:val="nil"/>
              <w:left w:val="nil"/>
              <w:bottom w:val="nil"/>
              <w:right w:val="nil"/>
            </w:tcBorders>
            <w:shd w:val="clear" w:color="auto" w:fill="FFFFFF" w:themeFill="background1"/>
          </w:tcPr>
          <w:p w14:paraId="26C03AD0" w14:textId="77777777" w:rsidR="004534D7" w:rsidRPr="008B152C" w:rsidRDefault="004534D7" w:rsidP="00B25759">
            <w:pPr>
              <w:tabs>
                <w:tab w:val="left" w:pos="205"/>
              </w:tabs>
              <w:autoSpaceDE w:val="0"/>
              <w:autoSpaceDN w:val="0"/>
              <w:adjustRightInd w:val="0"/>
              <w:spacing w:after="0" w:line="240" w:lineRule="auto"/>
              <w:ind w:right="-12"/>
              <w:jc w:val="both"/>
              <w:rPr>
                <w:rFonts w:ascii="Arial" w:hAnsi="Arial" w:cs="Arial"/>
                <w:sz w:val="20"/>
                <w:szCs w:val="20"/>
              </w:rPr>
            </w:pPr>
            <w:r w:rsidRPr="008B152C">
              <w:rPr>
                <w:rFonts w:ascii="Arial" w:hAnsi="Arial" w:cs="Arial"/>
                <w:sz w:val="20"/>
                <w:szCs w:val="20"/>
              </w:rPr>
              <w:t>Entre 2 e 4 SM</w:t>
            </w:r>
          </w:p>
        </w:tc>
        <w:tc>
          <w:tcPr>
            <w:tcW w:w="1147" w:type="dxa"/>
            <w:tcBorders>
              <w:top w:val="nil"/>
              <w:left w:val="nil"/>
              <w:bottom w:val="nil"/>
              <w:right w:val="nil"/>
            </w:tcBorders>
            <w:shd w:val="clear" w:color="auto" w:fill="FFFFFF" w:themeFill="background1"/>
          </w:tcPr>
          <w:p w14:paraId="379CFCBA"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50</w:t>
            </w:r>
          </w:p>
        </w:tc>
        <w:tc>
          <w:tcPr>
            <w:tcW w:w="1013" w:type="dxa"/>
            <w:tcBorders>
              <w:top w:val="nil"/>
              <w:left w:val="nil"/>
              <w:bottom w:val="nil"/>
              <w:right w:val="nil"/>
            </w:tcBorders>
            <w:shd w:val="clear" w:color="auto" w:fill="FFFFFF" w:themeFill="background1"/>
          </w:tcPr>
          <w:p w14:paraId="1C984A22"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56</w:t>
            </w:r>
          </w:p>
        </w:tc>
        <w:tc>
          <w:tcPr>
            <w:tcW w:w="1147" w:type="dxa"/>
            <w:tcBorders>
              <w:top w:val="nil"/>
              <w:left w:val="nil"/>
              <w:bottom w:val="nil"/>
              <w:right w:val="nil"/>
            </w:tcBorders>
            <w:shd w:val="clear" w:color="auto" w:fill="FFFFFF" w:themeFill="background1"/>
            <w:vAlign w:val="center"/>
          </w:tcPr>
          <w:p w14:paraId="1960B6AC"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1437</w:t>
            </w:r>
          </w:p>
        </w:tc>
        <w:tc>
          <w:tcPr>
            <w:tcW w:w="1035" w:type="dxa"/>
            <w:tcBorders>
              <w:top w:val="nil"/>
              <w:left w:val="nil"/>
              <w:bottom w:val="nil"/>
              <w:right w:val="nil"/>
            </w:tcBorders>
            <w:shd w:val="clear" w:color="auto" w:fill="FFFFFF" w:themeFill="background1"/>
            <w:vAlign w:val="center"/>
          </w:tcPr>
          <w:p w14:paraId="2E4CA06E"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1544</w:t>
            </w:r>
          </w:p>
        </w:tc>
      </w:tr>
      <w:tr w:rsidR="004534D7" w:rsidRPr="005C1C2A" w14:paraId="5DD5D983" w14:textId="77777777" w:rsidTr="00FE5A09">
        <w:tc>
          <w:tcPr>
            <w:tcW w:w="1939" w:type="dxa"/>
            <w:vMerge/>
            <w:tcBorders>
              <w:top w:val="nil"/>
              <w:left w:val="nil"/>
              <w:bottom w:val="nil"/>
              <w:right w:val="nil"/>
            </w:tcBorders>
            <w:shd w:val="clear" w:color="auto" w:fill="FFFFFF" w:themeFill="background1"/>
          </w:tcPr>
          <w:p w14:paraId="17C738AC"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1600" w:type="dxa"/>
            <w:tcBorders>
              <w:top w:val="nil"/>
              <w:left w:val="nil"/>
              <w:bottom w:val="nil"/>
              <w:right w:val="nil"/>
            </w:tcBorders>
            <w:shd w:val="clear" w:color="auto" w:fill="FFFFFF" w:themeFill="background1"/>
            <w:vAlign w:val="center"/>
          </w:tcPr>
          <w:p w14:paraId="50D5CA51"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C</w:t>
            </w:r>
          </w:p>
        </w:tc>
        <w:tc>
          <w:tcPr>
            <w:tcW w:w="1747" w:type="dxa"/>
            <w:tcBorders>
              <w:top w:val="nil"/>
              <w:left w:val="nil"/>
              <w:bottom w:val="nil"/>
              <w:right w:val="nil"/>
            </w:tcBorders>
            <w:shd w:val="clear" w:color="auto" w:fill="FFFFFF" w:themeFill="background1"/>
          </w:tcPr>
          <w:p w14:paraId="34BF693B" w14:textId="77777777" w:rsidR="004534D7" w:rsidRPr="008B152C" w:rsidRDefault="004534D7" w:rsidP="00B25759">
            <w:pPr>
              <w:autoSpaceDE w:val="0"/>
              <w:autoSpaceDN w:val="0"/>
              <w:adjustRightInd w:val="0"/>
              <w:spacing w:after="0" w:line="240" w:lineRule="auto"/>
              <w:ind w:right="-12"/>
              <w:jc w:val="both"/>
              <w:rPr>
                <w:rFonts w:ascii="Arial" w:hAnsi="Arial" w:cs="Arial"/>
                <w:sz w:val="20"/>
                <w:szCs w:val="20"/>
              </w:rPr>
            </w:pPr>
            <w:r w:rsidRPr="008B152C">
              <w:rPr>
                <w:rFonts w:ascii="Arial" w:hAnsi="Arial" w:cs="Arial"/>
                <w:sz w:val="20"/>
                <w:szCs w:val="20"/>
              </w:rPr>
              <w:t>Entre 4 e 10 SM</w:t>
            </w:r>
          </w:p>
        </w:tc>
        <w:tc>
          <w:tcPr>
            <w:tcW w:w="1147" w:type="dxa"/>
            <w:tcBorders>
              <w:top w:val="nil"/>
              <w:left w:val="nil"/>
              <w:bottom w:val="nil"/>
              <w:right w:val="nil"/>
            </w:tcBorders>
            <w:shd w:val="clear" w:color="auto" w:fill="FFFFFF" w:themeFill="background1"/>
          </w:tcPr>
          <w:p w14:paraId="2E34D42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41</w:t>
            </w:r>
          </w:p>
        </w:tc>
        <w:tc>
          <w:tcPr>
            <w:tcW w:w="1013" w:type="dxa"/>
            <w:tcBorders>
              <w:top w:val="nil"/>
              <w:left w:val="nil"/>
              <w:bottom w:val="nil"/>
              <w:right w:val="nil"/>
            </w:tcBorders>
            <w:shd w:val="clear" w:color="auto" w:fill="FFFFFF" w:themeFill="background1"/>
          </w:tcPr>
          <w:p w14:paraId="3BBC90B9"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35</w:t>
            </w:r>
          </w:p>
        </w:tc>
        <w:tc>
          <w:tcPr>
            <w:tcW w:w="1147" w:type="dxa"/>
            <w:tcBorders>
              <w:top w:val="nil"/>
              <w:left w:val="nil"/>
              <w:bottom w:val="nil"/>
              <w:right w:val="nil"/>
            </w:tcBorders>
            <w:shd w:val="clear" w:color="auto" w:fill="FFFFFF" w:themeFill="background1"/>
            <w:vAlign w:val="center"/>
          </w:tcPr>
          <w:p w14:paraId="4C08E2E5"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1458</w:t>
            </w:r>
          </w:p>
        </w:tc>
        <w:tc>
          <w:tcPr>
            <w:tcW w:w="1035" w:type="dxa"/>
            <w:tcBorders>
              <w:top w:val="nil"/>
              <w:left w:val="nil"/>
              <w:bottom w:val="nil"/>
              <w:right w:val="nil"/>
            </w:tcBorders>
            <w:shd w:val="clear" w:color="auto" w:fill="FFFFFF" w:themeFill="background1"/>
            <w:vAlign w:val="center"/>
          </w:tcPr>
          <w:p w14:paraId="0BF5554B"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1603</w:t>
            </w:r>
          </w:p>
        </w:tc>
      </w:tr>
      <w:tr w:rsidR="004534D7" w:rsidRPr="005C1C2A" w14:paraId="58EC5FBA" w14:textId="77777777" w:rsidTr="00FE5A09">
        <w:tc>
          <w:tcPr>
            <w:tcW w:w="1939" w:type="dxa"/>
            <w:vMerge/>
            <w:tcBorders>
              <w:top w:val="nil"/>
              <w:left w:val="nil"/>
              <w:bottom w:val="nil"/>
              <w:right w:val="nil"/>
            </w:tcBorders>
            <w:shd w:val="clear" w:color="auto" w:fill="FFFFFF" w:themeFill="background1"/>
          </w:tcPr>
          <w:p w14:paraId="70066A6D"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1600" w:type="dxa"/>
            <w:tcBorders>
              <w:top w:val="nil"/>
              <w:left w:val="nil"/>
              <w:bottom w:val="nil"/>
              <w:right w:val="nil"/>
            </w:tcBorders>
            <w:shd w:val="clear" w:color="auto" w:fill="FFFFFF" w:themeFill="background1"/>
            <w:vAlign w:val="center"/>
          </w:tcPr>
          <w:p w14:paraId="412DD0C2"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B</w:t>
            </w:r>
          </w:p>
        </w:tc>
        <w:tc>
          <w:tcPr>
            <w:tcW w:w="1747" w:type="dxa"/>
            <w:tcBorders>
              <w:top w:val="nil"/>
              <w:left w:val="nil"/>
              <w:bottom w:val="nil"/>
              <w:right w:val="nil"/>
            </w:tcBorders>
            <w:shd w:val="clear" w:color="auto" w:fill="FFFFFF" w:themeFill="background1"/>
          </w:tcPr>
          <w:p w14:paraId="15AE7161" w14:textId="77777777" w:rsidR="004534D7" w:rsidRPr="008B152C" w:rsidRDefault="004534D7" w:rsidP="00B25759">
            <w:pPr>
              <w:autoSpaceDE w:val="0"/>
              <w:autoSpaceDN w:val="0"/>
              <w:adjustRightInd w:val="0"/>
              <w:spacing w:after="0" w:line="240" w:lineRule="auto"/>
              <w:ind w:right="-12"/>
              <w:jc w:val="both"/>
              <w:rPr>
                <w:rFonts w:ascii="Arial" w:hAnsi="Arial" w:cs="Arial"/>
                <w:sz w:val="20"/>
                <w:szCs w:val="20"/>
              </w:rPr>
            </w:pPr>
            <w:r w:rsidRPr="008B152C">
              <w:rPr>
                <w:rFonts w:ascii="Arial" w:hAnsi="Arial" w:cs="Arial"/>
                <w:sz w:val="20"/>
                <w:szCs w:val="20"/>
              </w:rPr>
              <w:t>Entre 10 e 20 SM</w:t>
            </w:r>
          </w:p>
        </w:tc>
        <w:tc>
          <w:tcPr>
            <w:tcW w:w="1147" w:type="dxa"/>
            <w:tcBorders>
              <w:top w:val="nil"/>
              <w:left w:val="nil"/>
              <w:bottom w:val="nil"/>
              <w:right w:val="nil"/>
            </w:tcBorders>
            <w:shd w:val="clear" w:color="auto" w:fill="FFFFFF" w:themeFill="background1"/>
          </w:tcPr>
          <w:p w14:paraId="604053FA"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4</w:t>
            </w:r>
          </w:p>
        </w:tc>
        <w:tc>
          <w:tcPr>
            <w:tcW w:w="1013" w:type="dxa"/>
            <w:tcBorders>
              <w:top w:val="nil"/>
              <w:left w:val="nil"/>
              <w:bottom w:val="nil"/>
              <w:right w:val="nil"/>
            </w:tcBorders>
            <w:shd w:val="clear" w:color="auto" w:fill="FFFFFF" w:themeFill="background1"/>
          </w:tcPr>
          <w:p w14:paraId="1EE29170"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8</w:t>
            </w:r>
          </w:p>
        </w:tc>
        <w:tc>
          <w:tcPr>
            <w:tcW w:w="1147" w:type="dxa"/>
            <w:tcBorders>
              <w:top w:val="nil"/>
              <w:left w:val="nil"/>
              <w:bottom w:val="nil"/>
              <w:right w:val="nil"/>
            </w:tcBorders>
            <w:shd w:val="clear" w:color="auto" w:fill="FFFFFF" w:themeFill="background1"/>
            <w:vAlign w:val="center"/>
          </w:tcPr>
          <w:p w14:paraId="74F23393"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1386</w:t>
            </w:r>
          </w:p>
        </w:tc>
        <w:tc>
          <w:tcPr>
            <w:tcW w:w="1035" w:type="dxa"/>
            <w:tcBorders>
              <w:top w:val="nil"/>
              <w:left w:val="nil"/>
              <w:bottom w:val="nil"/>
              <w:right w:val="nil"/>
            </w:tcBorders>
            <w:shd w:val="clear" w:color="auto" w:fill="FFFFFF" w:themeFill="background1"/>
            <w:vAlign w:val="center"/>
          </w:tcPr>
          <w:p w14:paraId="0AB18FF5"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1772</w:t>
            </w:r>
          </w:p>
        </w:tc>
      </w:tr>
      <w:tr w:rsidR="004534D7" w:rsidRPr="005C1C2A" w14:paraId="583BE7D7" w14:textId="77777777" w:rsidTr="00FE5A09">
        <w:tc>
          <w:tcPr>
            <w:tcW w:w="1939" w:type="dxa"/>
            <w:vMerge/>
            <w:tcBorders>
              <w:top w:val="nil"/>
              <w:left w:val="nil"/>
              <w:bottom w:val="single" w:sz="18" w:space="0" w:color="auto"/>
              <w:right w:val="nil"/>
            </w:tcBorders>
            <w:shd w:val="clear" w:color="auto" w:fill="FFFFFF" w:themeFill="background1"/>
          </w:tcPr>
          <w:p w14:paraId="7F214579" w14:textId="77777777" w:rsidR="004534D7" w:rsidRPr="008B152C" w:rsidRDefault="004534D7" w:rsidP="00FE5A09">
            <w:pPr>
              <w:autoSpaceDE w:val="0"/>
              <w:autoSpaceDN w:val="0"/>
              <w:adjustRightInd w:val="0"/>
              <w:spacing w:after="120" w:line="240" w:lineRule="auto"/>
              <w:ind w:right="566"/>
              <w:jc w:val="both"/>
              <w:rPr>
                <w:rFonts w:ascii="Arial" w:hAnsi="Arial" w:cs="Arial"/>
                <w:sz w:val="20"/>
                <w:szCs w:val="20"/>
              </w:rPr>
            </w:pPr>
          </w:p>
        </w:tc>
        <w:tc>
          <w:tcPr>
            <w:tcW w:w="1600" w:type="dxa"/>
            <w:tcBorders>
              <w:top w:val="nil"/>
              <w:left w:val="nil"/>
              <w:bottom w:val="single" w:sz="18" w:space="0" w:color="auto"/>
              <w:right w:val="nil"/>
            </w:tcBorders>
            <w:shd w:val="clear" w:color="auto" w:fill="FFFFFF" w:themeFill="background1"/>
            <w:vAlign w:val="center"/>
          </w:tcPr>
          <w:p w14:paraId="3A732A2B"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proofErr w:type="spellStart"/>
            <w:r w:rsidRPr="008B152C">
              <w:rPr>
                <w:rFonts w:ascii="Arial" w:hAnsi="Arial" w:cs="Arial"/>
                <w:sz w:val="20"/>
                <w:szCs w:val="20"/>
              </w:rPr>
              <w:t>Classe</w:t>
            </w:r>
            <w:proofErr w:type="spellEnd"/>
            <w:r w:rsidRPr="008B152C">
              <w:rPr>
                <w:rFonts w:ascii="Arial" w:hAnsi="Arial" w:cs="Arial"/>
                <w:sz w:val="20"/>
                <w:szCs w:val="20"/>
              </w:rPr>
              <w:t xml:space="preserve"> A</w:t>
            </w:r>
          </w:p>
        </w:tc>
        <w:tc>
          <w:tcPr>
            <w:tcW w:w="1747" w:type="dxa"/>
            <w:tcBorders>
              <w:top w:val="nil"/>
              <w:left w:val="nil"/>
              <w:bottom w:val="single" w:sz="18" w:space="0" w:color="auto"/>
              <w:right w:val="nil"/>
            </w:tcBorders>
            <w:shd w:val="clear" w:color="auto" w:fill="FFFFFF" w:themeFill="background1"/>
          </w:tcPr>
          <w:p w14:paraId="6F258D28" w14:textId="77777777" w:rsidR="004534D7" w:rsidRPr="008B152C" w:rsidRDefault="004534D7" w:rsidP="00B25759">
            <w:pPr>
              <w:autoSpaceDE w:val="0"/>
              <w:autoSpaceDN w:val="0"/>
              <w:adjustRightInd w:val="0"/>
              <w:spacing w:after="0" w:line="240" w:lineRule="auto"/>
              <w:ind w:right="-12"/>
              <w:jc w:val="both"/>
              <w:rPr>
                <w:rFonts w:ascii="Arial" w:hAnsi="Arial" w:cs="Arial"/>
                <w:sz w:val="20"/>
                <w:szCs w:val="20"/>
              </w:rPr>
            </w:pPr>
            <w:proofErr w:type="spellStart"/>
            <w:r w:rsidRPr="008B152C">
              <w:rPr>
                <w:rFonts w:ascii="Arial" w:hAnsi="Arial" w:cs="Arial"/>
                <w:sz w:val="20"/>
                <w:szCs w:val="20"/>
              </w:rPr>
              <w:t>Acima</w:t>
            </w:r>
            <w:proofErr w:type="spellEnd"/>
            <w:r w:rsidRPr="008B152C">
              <w:rPr>
                <w:rFonts w:ascii="Arial" w:hAnsi="Arial" w:cs="Arial"/>
                <w:sz w:val="20"/>
                <w:szCs w:val="20"/>
              </w:rPr>
              <w:t xml:space="preserve"> de 20 SM</w:t>
            </w:r>
          </w:p>
        </w:tc>
        <w:tc>
          <w:tcPr>
            <w:tcW w:w="1147" w:type="dxa"/>
            <w:tcBorders>
              <w:top w:val="nil"/>
              <w:left w:val="nil"/>
              <w:bottom w:val="single" w:sz="18" w:space="0" w:color="auto"/>
              <w:right w:val="nil"/>
            </w:tcBorders>
            <w:shd w:val="clear" w:color="auto" w:fill="FFFFFF" w:themeFill="background1"/>
          </w:tcPr>
          <w:p w14:paraId="0EA53A0F"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3</w:t>
            </w:r>
          </w:p>
        </w:tc>
        <w:tc>
          <w:tcPr>
            <w:tcW w:w="1013" w:type="dxa"/>
            <w:tcBorders>
              <w:top w:val="nil"/>
              <w:left w:val="nil"/>
              <w:bottom w:val="single" w:sz="18" w:space="0" w:color="auto"/>
              <w:right w:val="nil"/>
            </w:tcBorders>
            <w:shd w:val="clear" w:color="auto" w:fill="FFFFFF" w:themeFill="background1"/>
          </w:tcPr>
          <w:p w14:paraId="73B1151B"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3</w:t>
            </w:r>
          </w:p>
        </w:tc>
        <w:tc>
          <w:tcPr>
            <w:tcW w:w="1147" w:type="dxa"/>
            <w:tcBorders>
              <w:top w:val="nil"/>
              <w:left w:val="nil"/>
              <w:bottom w:val="single" w:sz="18" w:space="0" w:color="auto"/>
              <w:right w:val="nil"/>
            </w:tcBorders>
            <w:shd w:val="clear" w:color="auto" w:fill="FFFFFF" w:themeFill="background1"/>
            <w:vAlign w:val="center"/>
          </w:tcPr>
          <w:p w14:paraId="6B83ADD5"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2146</w:t>
            </w:r>
          </w:p>
        </w:tc>
        <w:tc>
          <w:tcPr>
            <w:tcW w:w="1035" w:type="dxa"/>
            <w:tcBorders>
              <w:top w:val="nil"/>
              <w:left w:val="nil"/>
              <w:bottom w:val="single" w:sz="18" w:space="0" w:color="auto"/>
              <w:right w:val="nil"/>
            </w:tcBorders>
            <w:shd w:val="clear" w:color="auto" w:fill="FFFFFF" w:themeFill="background1"/>
            <w:vAlign w:val="center"/>
          </w:tcPr>
          <w:p w14:paraId="35B0BC7D"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1875</w:t>
            </w:r>
          </w:p>
        </w:tc>
      </w:tr>
    </w:tbl>
    <w:p w14:paraId="0D3A1A8B" w14:textId="77777777" w:rsidR="004534D7" w:rsidRPr="008B152C" w:rsidRDefault="004534D7" w:rsidP="004534D7">
      <w:pPr>
        <w:autoSpaceDE w:val="0"/>
        <w:autoSpaceDN w:val="0"/>
        <w:adjustRightInd w:val="0"/>
        <w:spacing w:after="120" w:line="240" w:lineRule="auto"/>
        <w:ind w:right="566"/>
        <w:jc w:val="both"/>
        <w:rPr>
          <w:rFonts w:ascii="Arial" w:hAnsi="Arial" w:cs="Arial"/>
          <w:sz w:val="20"/>
          <w:szCs w:val="20"/>
        </w:rPr>
      </w:pPr>
      <w:r w:rsidRPr="008B152C">
        <w:rPr>
          <w:rFonts w:ascii="Arial" w:hAnsi="Arial" w:cs="Arial"/>
          <w:sz w:val="20"/>
          <w:szCs w:val="20"/>
        </w:rPr>
        <w:t xml:space="preserve">Fonte: </w:t>
      </w:r>
      <w:proofErr w:type="spellStart"/>
      <w:r w:rsidRPr="008B152C">
        <w:rPr>
          <w:rFonts w:ascii="Arial" w:hAnsi="Arial" w:cs="Arial"/>
          <w:sz w:val="20"/>
          <w:szCs w:val="20"/>
        </w:rPr>
        <w:t>Elaboração</w:t>
      </w:r>
      <w:proofErr w:type="spellEnd"/>
      <w:r w:rsidRPr="008B152C">
        <w:rPr>
          <w:rFonts w:ascii="Arial" w:hAnsi="Arial" w:cs="Arial"/>
          <w:sz w:val="20"/>
          <w:szCs w:val="20"/>
        </w:rPr>
        <w:t xml:space="preserve"> </w:t>
      </w:r>
      <w:proofErr w:type="spellStart"/>
      <w:r w:rsidRPr="008B152C">
        <w:rPr>
          <w:rFonts w:ascii="Arial" w:hAnsi="Arial" w:cs="Arial"/>
          <w:sz w:val="20"/>
          <w:szCs w:val="20"/>
        </w:rPr>
        <w:t>própria</w:t>
      </w:r>
      <w:proofErr w:type="spellEnd"/>
      <w:r w:rsidRPr="008B152C">
        <w:rPr>
          <w:rFonts w:ascii="Arial" w:hAnsi="Arial" w:cs="Arial"/>
          <w:sz w:val="20"/>
          <w:szCs w:val="20"/>
        </w:rPr>
        <w:t xml:space="preserve"> (2018).</w:t>
      </w:r>
    </w:p>
    <w:p w14:paraId="09190E82" w14:textId="77777777" w:rsidR="004534D7" w:rsidRPr="005C1C2A" w:rsidRDefault="004534D7" w:rsidP="00314389">
      <w:pPr>
        <w:autoSpaceDE w:val="0"/>
        <w:autoSpaceDN w:val="0"/>
        <w:adjustRightInd w:val="0"/>
        <w:spacing w:before="120" w:after="0" w:line="240" w:lineRule="auto"/>
        <w:ind w:firstLine="709"/>
        <w:jc w:val="both"/>
        <w:rPr>
          <w:rFonts w:ascii="Arial" w:hAnsi="Arial" w:cs="Arial"/>
          <w:sz w:val="24"/>
          <w:szCs w:val="24"/>
        </w:rPr>
      </w:pPr>
      <w:r w:rsidRPr="005C1C2A">
        <w:rPr>
          <w:rFonts w:ascii="Arial" w:hAnsi="Arial" w:cs="Arial"/>
          <w:sz w:val="24"/>
          <w:szCs w:val="24"/>
        </w:rPr>
        <w:t xml:space="preserve">No que </w:t>
      </w:r>
      <w:proofErr w:type="spellStart"/>
      <w:r w:rsidRPr="005C1C2A">
        <w:rPr>
          <w:rFonts w:ascii="Arial" w:hAnsi="Arial" w:cs="Arial"/>
          <w:sz w:val="24"/>
          <w:szCs w:val="24"/>
        </w:rPr>
        <w:t>diz</w:t>
      </w:r>
      <w:proofErr w:type="spellEnd"/>
      <w:r w:rsidRPr="005C1C2A">
        <w:rPr>
          <w:rFonts w:ascii="Arial" w:hAnsi="Arial" w:cs="Arial"/>
          <w:sz w:val="24"/>
          <w:szCs w:val="24"/>
        </w:rPr>
        <w:t xml:space="preserve"> </w:t>
      </w:r>
      <w:proofErr w:type="spellStart"/>
      <w:r w:rsidRPr="005C1C2A">
        <w:rPr>
          <w:rFonts w:ascii="Arial" w:hAnsi="Arial" w:cs="Arial"/>
          <w:sz w:val="24"/>
          <w:szCs w:val="24"/>
        </w:rPr>
        <w:t>respeito</w:t>
      </w:r>
      <w:proofErr w:type="spellEnd"/>
      <w:r w:rsidRPr="005C1C2A">
        <w:rPr>
          <w:rFonts w:ascii="Arial" w:hAnsi="Arial" w:cs="Arial"/>
          <w:sz w:val="24"/>
          <w:szCs w:val="24"/>
        </w:rPr>
        <w:t xml:space="preserve"> à </w:t>
      </w:r>
      <w:proofErr w:type="spellStart"/>
      <w:r w:rsidRPr="005C1C2A">
        <w:rPr>
          <w:rFonts w:ascii="Arial" w:hAnsi="Arial" w:cs="Arial"/>
          <w:sz w:val="24"/>
          <w:szCs w:val="24"/>
        </w:rPr>
        <w:t>influência</w:t>
      </w:r>
      <w:proofErr w:type="spellEnd"/>
      <w:r w:rsidRPr="005C1C2A">
        <w:rPr>
          <w:rFonts w:ascii="Arial" w:hAnsi="Arial" w:cs="Arial"/>
          <w:sz w:val="24"/>
          <w:szCs w:val="24"/>
        </w:rPr>
        <w:t xml:space="preserve"> das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r w:rsidRPr="005C1C2A">
        <w:rPr>
          <w:rFonts w:ascii="Arial" w:hAnsi="Arial" w:cs="Arial"/>
          <w:sz w:val="24"/>
          <w:szCs w:val="24"/>
        </w:rPr>
        <w:t xml:space="preserve">, de </w:t>
      </w:r>
      <w:proofErr w:type="spellStart"/>
      <w:r w:rsidRPr="005C1C2A">
        <w:rPr>
          <w:rFonts w:ascii="Arial" w:hAnsi="Arial" w:cs="Arial"/>
          <w:sz w:val="24"/>
          <w:szCs w:val="24"/>
        </w:rPr>
        <w:t>acordo</w:t>
      </w:r>
      <w:proofErr w:type="spellEnd"/>
      <w:r w:rsidRPr="005C1C2A">
        <w:rPr>
          <w:rFonts w:ascii="Arial" w:hAnsi="Arial" w:cs="Arial"/>
          <w:sz w:val="24"/>
          <w:szCs w:val="24"/>
        </w:rPr>
        <w:t xml:space="preserve"> com a </w:t>
      </w:r>
      <w:proofErr w:type="spellStart"/>
      <w:r w:rsidRPr="005C1C2A">
        <w:rPr>
          <w:rFonts w:ascii="Arial" w:hAnsi="Arial" w:cs="Arial"/>
          <w:sz w:val="24"/>
          <w:szCs w:val="24"/>
        </w:rPr>
        <w:t>tabela</w:t>
      </w:r>
      <w:proofErr w:type="spellEnd"/>
      <w:r w:rsidRPr="005C1C2A">
        <w:rPr>
          <w:rFonts w:ascii="Arial" w:hAnsi="Arial" w:cs="Arial"/>
          <w:sz w:val="24"/>
          <w:szCs w:val="24"/>
        </w:rPr>
        <w:t xml:space="preserve"> 1, é </w:t>
      </w:r>
      <w:proofErr w:type="spellStart"/>
      <w:r w:rsidRPr="005C1C2A">
        <w:rPr>
          <w:rFonts w:ascii="Arial" w:hAnsi="Arial" w:cs="Arial"/>
          <w:sz w:val="24"/>
          <w:szCs w:val="24"/>
        </w:rPr>
        <w:t>possível</w:t>
      </w:r>
      <w:proofErr w:type="spellEnd"/>
      <w:r w:rsidRPr="005C1C2A">
        <w:rPr>
          <w:rFonts w:ascii="Arial" w:hAnsi="Arial" w:cs="Arial"/>
          <w:sz w:val="24"/>
          <w:szCs w:val="24"/>
        </w:rPr>
        <w:t xml:space="preserve"> </w:t>
      </w:r>
      <w:proofErr w:type="spellStart"/>
      <w:r w:rsidRPr="005C1C2A">
        <w:rPr>
          <w:rFonts w:ascii="Arial" w:hAnsi="Arial" w:cs="Arial"/>
          <w:sz w:val="24"/>
          <w:szCs w:val="24"/>
        </w:rPr>
        <w:t>verificar</w:t>
      </w:r>
      <w:proofErr w:type="spellEnd"/>
      <w:r w:rsidRPr="005C1C2A">
        <w:rPr>
          <w:rFonts w:ascii="Arial" w:hAnsi="Arial" w:cs="Arial"/>
          <w:sz w:val="24"/>
          <w:szCs w:val="24"/>
        </w:rPr>
        <w:t xml:space="preserve"> que, </w:t>
      </w:r>
      <w:proofErr w:type="spellStart"/>
      <w:r w:rsidR="00314389" w:rsidRPr="005C1C2A">
        <w:rPr>
          <w:rFonts w:ascii="Arial" w:hAnsi="Arial" w:cs="Arial"/>
          <w:sz w:val="24"/>
          <w:szCs w:val="24"/>
        </w:rPr>
        <w:t>na</w:t>
      </w:r>
      <w:proofErr w:type="spellEnd"/>
      <w:r w:rsidR="00314389" w:rsidRPr="005C1C2A">
        <w:rPr>
          <w:rFonts w:ascii="Arial" w:hAnsi="Arial" w:cs="Arial"/>
          <w:sz w:val="24"/>
          <w:szCs w:val="24"/>
        </w:rPr>
        <w:t xml:space="preserve"> </w:t>
      </w:r>
      <w:proofErr w:type="spellStart"/>
      <w:r w:rsidR="00314389" w:rsidRPr="005C1C2A">
        <w:rPr>
          <w:rFonts w:ascii="Arial" w:hAnsi="Arial" w:cs="Arial"/>
          <w:sz w:val="24"/>
          <w:szCs w:val="24"/>
        </w:rPr>
        <w:t>amostra</w:t>
      </w:r>
      <w:proofErr w:type="spellEnd"/>
      <w:r w:rsidR="00314389" w:rsidRPr="005C1C2A">
        <w:rPr>
          <w:rFonts w:ascii="Arial" w:hAnsi="Arial" w:cs="Arial"/>
          <w:sz w:val="24"/>
          <w:szCs w:val="24"/>
        </w:rPr>
        <w:t xml:space="preserve"> </w:t>
      </w:r>
      <w:proofErr w:type="spellStart"/>
      <w:r w:rsidR="00314389" w:rsidRPr="005C1C2A">
        <w:rPr>
          <w:rFonts w:ascii="Arial" w:hAnsi="Arial" w:cs="Arial"/>
          <w:sz w:val="24"/>
          <w:szCs w:val="24"/>
        </w:rPr>
        <w:t>pesquisada</w:t>
      </w:r>
      <w:proofErr w:type="spellEnd"/>
      <w:r w:rsidR="00314389"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indivíduos</w:t>
      </w:r>
      <w:proofErr w:type="spellEnd"/>
      <w:r w:rsidRPr="005C1C2A">
        <w:rPr>
          <w:rFonts w:ascii="Arial" w:hAnsi="Arial" w:cs="Arial"/>
          <w:sz w:val="24"/>
          <w:szCs w:val="24"/>
        </w:rPr>
        <w:t xml:space="preserve"> que </w:t>
      </w:r>
      <w:proofErr w:type="spellStart"/>
      <w:r w:rsidRPr="005C1C2A">
        <w:rPr>
          <w:rFonts w:ascii="Arial" w:hAnsi="Arial" w:cs="Arial"/>
          <w:sz w:val="24"/>
          <w:szCs w:val="24"/>
        </w:rPr>
        <w:t>possuem</w:t>
      </w:r>
      <w:proofErr w:type="spellEnd"/>
      <w:r w:rsidRPr="005C1C2A">
        <w:rPr>
          <w:rFonts w:ascii="Arial" w:hAnsi="Arial" w:cs="Arial"/>
          <w:sz w:val="24"/>
          <w:szCs w:val="24"/>
        </w:rPr>
        <w:t xml:space="preserve"> </w:t>
      </w:r>
      <w:proofErr w:type="spellStart"/>
      <w:r w:rsidRPr="005C1C2A">
        <w:rPr>
          <w:rFonts w:ascii="Arial" w:hAnsi="Arial" w:cs="Arial"/>
          <w:sz w:val="24"/>
          <w:szCs w:val="24"/>
        </w:rPr>
        <w:t>apenas</w:t>
      </w:r>
      <w:proofErr w:type="spellEnd"/>
      <w:r w:rsidRPr="005C1C2A">
        <w:rPr>
          <w:rFonts w:ascii="Arial" w:hAnsi="Arial" w:cs="Arial"/>
          <w:sz w:val="24"/>
          <w:szCs w:val="24"/>
        </w:rPr>
        <w:t xml:space="preserve"> o </w:t>
      </w:r>
      <w:proofErr w:type="spellStart"/>
      <w:r w:rsidRPr="005C1C2A">
        <w:rPr>
          <w:rFonts w:ascii="Arial" w:hAnsi="Arial" w:cs="Arial"/>
          <w:sz w:val="24"/>
          <w:szCs w:val="24"/>
        </w:rPr>
        <w:t>nível</w:t>
      </w:r>
      <w:proofErr w:type="spellEnd"/>
      <w:r w:rsidRPr="005C1C2A">
        <w:rPr>
          <w:rFonts w:ascii="Arial" w:hAnsi="Arial" w:cs="Arial"/>
          <w:sz w:val="24"/>
          <w:szCs w:val="24"/>
        </w:rPr>
        <w:t xml:space="preserve"> fundamental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do que </w:t>
      </w:r>
      <w:proofErr w:type="spellStart"/>
      <w:r w:rsidRPr="005C1C2A">
        <w:rPr>
          <w:rFonts w:ascii="Arial" w:hAnsi="Arial" w:cs="Arial"/>
          <w:sz w:val="24"/>
          <w:szCs w:val="24"/>
        </w:rPr>
        <w:t>os</w:t>
      </w:r>
      <w:proofErr w:type="spellEnd"/>
      <w:r w:rsidRPr="005C1C2A">
        <w:rPr>
          <w:rFonts w:ascii="Arial" w:hAnsi="Arial" w:cs="Arial"/>
          <w:sz w:val="24"/>
          <w:szCs w:val="24"/>
        </w:rPr>
        <w:t xml:space="preserve"> que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escolaridade</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w:t>
      </w:r>
      <w:proofErr w:type="spellStart"/>
      <w:r w:rsidRPr="005C1C2A">
        <w:rPr>
          <w:rFonts w:ascii="Arial" w:hAnsi="Arial" w:cs="Arial"/>
          <w:sz w:val="24"/>
          <w:szCs w:val="24"/>
        </w:rPr>
        <w:t>Sendo</w:t>
      </w:r>
      <w:proofErr w:type="spellEnd"/>
      <w:r w:rsidRPr="005C1C2A">
        <w:rPr>
          <w:rFonts w:ascii="Arial" w:hAnsi="Arial" w:cs="Arial"/>
          <w:sz w:val="24"/>
          <w:szCs w:val="24"/>
        </w:rPr>
        <w:t xml:space="preserve"> que, </w:t>
      </w:r>
      <w:proofErr w:type="spellStart"/>
      <w:r w:rsidRPr="005C1C2A">
        <w:rPr>
          <w:rFonts w:ascii="Arial" w:hAnsi="Arial" w:cs="Arial"/>
          <w:sz w:val="24"/>
          <w:szCs w:val="24"/>
        </w:rPr>
        <w:t>nesse</w:t>
      </w:r>
      <w:proofErr w:type="spellEnd"/>
      <w:r w:rsidRPr="005C1C2A">
        <w:rPr>
          <w:rFonts w:ascii="Arial" w:hAnsi="Arial" w:cs="Arial"/>
          <w:sz w:val="24"/>
          <w:szCs w:val="24"/>
        </w:rPr>
        <w:t xml:space="preserve"> </w:t>
      </w:r>
      <w:proofErr w:type="spellStart"/>
      <w:r w:rsidRPr="005C1C2A">
        <w:rPr>
          <w:rFonts w:ascii="Arial" w:hAnsi="Arial" w:cs="Arial"/>
          <w:sz w:val="24"/>
          <w:szCs w:val="24"/>
        </w:rPr>
        <w:t>quesito</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w:t>
      </w:r>
      <w:proofErr w:type="spellStart"/>
      <w:r w:rsidRPr="005C1C2A">
        <w:rPr>
          <w:rFonts w:ascii="Arial" w:hAnsi="Arial" w:cs="Arial"/>
          <w:sz w:val="24"/>
          <w:szCs w:val="24"/>
        </w:rPr>
        <w:t>independentemente</w:t>
      </w:r>
      <w:proofErr w:type="spellEnd"/>
      <w:r w:rsidRPr="005C1C2A">
        <w:rPr>
          <w:rFonts w:ascii="Arial" w:hAnsi="Arial" w:cs="Arial"/>
          <w:sz w:val="24"/>
          <w:szCs w:val="24"/>
        </w:rPr>
        <w:t xml:space="preserve"> de </w:t>
      </w:r>
      <w:proofErr w:type="spellStart"/>
      <w:r w:rsidRPr="005C1C2A">
        <w:rPr>
          <w:rFonts w:ascii="Arial" w:hAnsi="Arial" w:cs="Arial"/>
          <w:sz w:val="24"/>
          <w:szCs w:val="24"/>
        </w:rPr>
        <w:t>escolaridade</w:t>
      </w:r>
      <w:proofErr w:type="spellEnd"/>
      <w:r w:rsidRPr="005C1C2A">
        <w:rPr>
          <w:rFonts w:ascii="Arial" w:hAnsi="Arial" w:cs="Arial"/>
          <w:sz w:val="24"/>
          <w:szCs w:val="24"/>
        </w:rPr>
        <w:t xml:space="preserve">,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w:t>
      </w:r>
      <w:proofErr w:type="spellStart"/>
      <w:r w:rsidRPr="005C1C2A">
        <w:rPr>
          <w:rFonts w:ascii="Arial" w:hAnsi="Arial" w:cs="Arial"/>
          <w:sz w:val="24"/>
          <w:szCs w:val="24"/>
        </w:rPr>
        <w:t>Já</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relação</w:t>
      </w:r>
      <w:proofErr w:type="spellEnd"/>
      <w:r w:rsidRPr="005C1C2A">
        <w:rPr>
          <w:rFonts w:ascii="Arial" w:hAnsi="Arial" w:cs="Arial"/>
          <w:sz w:val="24"/>
          <w:szCs w:val="24"/>
        </w:rPr>
        <w:t xml:space="preserve"> à </w:t>
      </w:r>
      <w:proofErr w:type="spellStart"/>
      <w:r w:rsidRPr="005C1C2A">
        <w:rPr>
          <w:rFonts w:ascii="Arial" w:hAnsi="Arial" w:cs="Arial"/>
          <w:sz w:val="24"/>
          <w:szCs w:val="24"/>
        </w:rPr>
        <w:t>classe</w:t>
      </w:r>
      <w:proofErr w:type="spellEnd"/>
      <w:r w:rsidRPr="005C1C2A">
        <w:rPr>
          <w:rFonts w:ascii="Arial" w:hAnsi="Arial" w:cs="Arial"/>
          <w:sz w:val="24"/>
          <w:szCs w:val="24"/>
        </w:rPr>
        <w:t xml:space="preserve"> social, </w:t>
      </w:r>
      <w:proofErr w:type="spellStart"/>
      <w:r w:rsidRPr="005C1C2A">
        <w:rPr>
          <w:rFonts w:ascii="Arial" w:hAnsi="Arial" w:cs="Arial"/>
          <w:sz w:val="24"/>
          <w:szCs w:val="24"/>
        </w:rPr>
        <w:t>aqueles</w:t>
      </w:r>
      <w:proofErr w:type="spellEnd"/>
      <w:r w:rsidRPr="005C1C2A">
        <w:rPr>
          <w:rFonts w:ascii="Arial" w:hAnsi="Arial" w:cs="Arial"/>
          <w:sz w:val="24"/>
          <w:szCs w:val="24"/>
        </w:rPr>
        <w:t xml:space="preserve"> que </w:t>
      </w:r>
      <w:proofErr w:type="spellStart"/>
      <w:r w:rsidRPr="005C1C2A">
        <w:rPr>
          <w:rFonts w:ascii="Arial" w:hAnsi="Arial" w:cs="Arial"/>
          <w:sz w:val="24"/>
          <w:szCs w:val="24"/>
        </w:rPr>
        <w:t>pertencem</w:t>
      </w:r>
      <w:proofErr w:type="spellEnd"/>
      <w:r w:rsidRPr="005C1C2A">
        <w:rPr>
          <w:rFonts w:ascii="Arial" w:hAnsi="Arial" w:cs="Arial"/>
          <w:sz w:val="24"/>
          <w:szCs w:val="24"/>
        </w:rPr>
        <w:t xml:space="preserve"> à </w:t>
      </w:r>
      <w:proofErr w:type="spellStart"/>
      <w:r w:rsidRPr="005C1C2A">
        <w:rPr>
          <w:rFonts w:ascii="Arial" w:hAnsi="Arial" w:cs="Arial"/>
          <w:sz w:val="24"/>
          <w:szCs w:val="24"/>
        </w:rPr>
        <w:t>classe</w:t>
      </w:r>
      <w:proofErr w:type="spellEnd"/>
      <w:r w:rsidRPr="005C1C2A">
        <w:rPr>
          <w:rFonts w:ascii="Arial" w:hAnsi="Arial" w:cs="Arial"/>
          <w:sz w:val="24"/>
          <w:szCs w:val="24"/>
        </w:rPr>
        <w:t xml:space="preserve"> A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do que </w:t>
      </w:r>
      <w:proofErr w:type="spellStart"/>
      <w:r w:rsidRPr="005C1C2A">
        <w:rPr>
          <w:rFonts w:ascii="Arial" w:hAnsi="Arial" w:cs="Arial"/>
          <w:sz w:val="24"/>
          <w:szCs w:val="24"/>
        </w:rPr>
        <w:t>os</w:t>
      </w:r>
      <w:proofErr w:type="spellEnd"/>
      <w:r w:rsidRPr="005C1C2A">
        <w:rPr>
          <w:rFonts w:ascii="Arial" w:hAnsi="Arial" w:cs="Arial"/>
          <w:sz w:val="24"/>
          <w:szCs w:val="24"/>
        </w:rPr>
        <w:t xml:space="preserve"> das </w:t>
      </w:r>
      <w:proofErr w:type="spellStart"/>
      <w:r w:rsidRPr="005C1C2A">
        <w:rPr>
          <w:rFonts w:ascii="Arial" w:hAnsi="Arial" w:cs="Arial"/>
          <w:sz w:val="24"/>
          <w:szCs w:val="24"/>
        </w:rPr>
        <w:t>demais</w:t>
      </w:r>
      <w:proofErr w:type="spellEnd"/>
      <w:r w:rsidRPr="005C1C2A">
        <w:rPr>
          <w:rFonts w:ascii="Arial" w:hAnsi="Arial" w:cs="Arial"/>
          <w:sz w:val="24"/>
          <w:szCs w:val="24"/>
        </w:rPr>
        <w:t xml:space="preserve"> classes </w:t>
      </w:r>
      <w:proofErr w:type="spellStart"/>
      <w:r w:rsidRPr="005C1C2A">
        <w:rPr>
          <w:rFonts w:ascii="Arial" w:hAnsi="Arial" w:cs="Arial"/>
          <w:sz w:val="24"/>
          <w:szCs w:val="24"/>
        </w:rPr>
        <w:t>sociais</w:t>
      </w:r>
      <w:proofErr w:type="spellEnd"/>
      <w:r w:rsidRPr="005C1C2A">
        <w:rPr>
          <w:rFonts w:ascii="Arial" w:hAnsi="Arial" w:cs="Arial"/>
          <w:sz w:val="24"/>
          <w:szCs w:val="24"/>
        </w:rPr>
        <w:t xml:space="preserve">, </w:t>
      </w:r>
      <w:proofErr w:type="spellStart"/>
      <w:r w:rsidRPr="005C1C2A">
        <w:rPr>
          <w:rFonts w:ascii="Arial" w:hAnsi="Arial" w:cs="Arial"/>
          <w:sz w:val="24"/>
          <w:szCs w:val="24"/>
        </w:rPr>
        <w:t>porém</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de </w:t>
      </w:r>
      <w:proofErr w:type="spellStart"/>
      <w:r w:rsidRPr="005C1C2A">
        <w:rPr>
          <w:rFonts w:ascii="Arial" w:hAnsi="Arial" w:cs="Arial"/>
          <w:sz w:val="24"/>
          <w:szCs w:val="24"/>
        </w:rPr>
        <w:t>todas</w:t>
      </w:r>
      <w:proofErr w:type="spellEnd"/>
      <w:r w:rsidRPr="005C1C2A">
        <w:rPr>
          <w:rFonts w:ascii="Arial" w:hAnsi="Arial" w:cs="Arial"/>
          <w:sz w:val="24"/>
          <w:szCs w:val="24"/>
        </w:rPr>
        <w:t xml:space="preserve"> as classes </w:t>
      </w:r>
      <w:proofErr w:type="spellStart"/>
      <w:r w:rsidRPr="005C1C2A">
        <w:rPr>
          <w:rFonts w:ascii="Arial" w:hAnsi="Arial" w:cs="Arial"/>
          <w:sz w:val="24"/>
          <w:szCs w:val="24"/>
        </w:rPr>
        <w:t>sociais</w:t>
      </w:r>
      <w:proofErr w:type="spellEnd"/>
      <w:r w:rsidRPr="005C1C2A">
        <w:rPr>
          <w:rFonts w:ascii="Arial" w:hAnsi="Arial" w:cs="Arial"/>
          <w:sz w:val="24"/>
          <w:szCs w:val="24"/>
        </w:rPr>
        <w:t xml:space="preserve">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que as </w:t>
      </w:r>
      <w:proofErr w:type="spellStart"/>
      <w:r w:rsidRPr="005C1C2A">
        <w:rPr>
          <w:rFonts w:ascii="Arial" w:hAnsi="Arial" w:cs="Arial"/>
          <w:sz w:val="24"/>
          <w:szCs w:val="24"/>
        </w:rPr>
        <w:t>mulheres</w:t>
      </w:r>
      <w:proofErr w:type="spellEnd"/>
      <w:r w:rsidRPr="005C1C2A">
        <w:rPr>
          <w:rFonts w:ascii="Arial" w:hAnsi="Arial" w:cs="Arial"/>
          <w:sz w:val="24"/>
          <w:szCs w:val="24"/>
        </w:rPr>
        <w:t>.</w:t>
      </w:r>
    </w:p>
    <w:p w14:paraId="214E33B2" w14:textId="77777777" w:rsidR="004534D7" w:rsidRPr="005C1C2A" w:rsidRDefault="004534D7" w:rsidP="003A7EFE">
      <w:pPr>
        <w:autoSpaceDE w:val="0"/>
        <w:autoSpaceDN w:val="0"/>
        <w:adjustRightInd w:val="0"/>
        <w:spacing w:after="0" w:line="240" w:lineRule="auto"/>
        <w:ind w:firstLine="709"/>
        <w:jc w:val="both"/>
        <w:rPr>
          <w:rFonts w:ascii="Arial" w:hAnsi="Arial" w:cs="Arial"/>
          <w:sz w:val="24"/>
          <w:szCs w:val="24"/>
        </w:rPr>
      </w:pPr>
      <w:proofErr w:type="spellStart"/>
      <w:r w:rsidRPr="005C1C2A">
        <w:rPr>
          <w:rFonts w:ascii="Arial" w:hAnsi="Arial" w:cs="Arial"/>
          <w:sz w:val="24"/>
          <w:szCs w:val="24"/>
        </w:rPr>
        <w:t>Os</w:t>
      </w:r>
      <w:proofErr w:type="spellEnd"/>
      <w:r w:rsidRPr="005C1C2A">
        <w:rPr>
          <w:rFonts w:ascii="Arial" w:hAnsi="Arial" w:cs="Arial"/>
          <w:sz w:val="24"/>
          <w:szCs w:val="24"/>
        </w:rPr>
        <w:t xml:space="preserve"> dados </w:t>
      </w:r>
      <w:proofErr w:type="spellStart"/>
      <w:r w:rsidRPr="005C1C2A">
        <w:rPr>
          <w:rFonts w:ascii="Arial" w:hAnsi="Arial" w:cs="Arial"/>
          <w:sz w:val="24"/>
          <w:szCs w:val="24"/>
        </w:rPr>
        <w:t>obtidos</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relação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às</w:t>
      </w:r>
      <w:proofErr w:type="spellEnd"/>
      <w:r w:rsidRPr="005C1C2A">
        <w:rPr>
          <w:rFonts w:ascii="Arial" w:hAnsi="Arial" w:cs="Arial"/>
          <w:sz w:val="24"/>
          <w:szCs w:val="24"/>
        </w:rPr>
        <w:t xml:space="preserve">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demográficas</w:t>
      </w:r>
      <w:proofErr w:type="spellEnd"/>
      <w:r w:rsidRPr="005C1C2A">
        <w:rPr>
          <w:rFonts w:ascii="Arial" w:hAnsi="Arial" w:cs="Arial"/>
          <w:sz w:val="24"/>
          <w:szCs w:val="24"/>
        </w:rPr>
        <w:t xml:space="preserve"> </w:t>
      </w:r>
      <w:proofErr w:type="spellStart"/>
      <w:r w:rsidRPr="005C1C2A">
        <w:rPr>
          <w:rFonts w:ascii="Arial" w:hAnsi="Arial" w:cs="Arial"/>
          <w:sz w:val="24"/>
          <w:szCs w:val="24"/>
        </w:rPr>
        <w:t>estão</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apresentados</w:t>
      </w:r>
      <w:proofErr w:type="spellEnd"/>
      <w:r w:rsidRPr="005C1C2A">
        <w:rPr>
          <w:rFonts w:ascii="Arial" w:hAnsi="Arial" w:cs="Arial"/>
          <w:sz w:val="24"/>
          <w:szCs w:val="24"/>
        </w:rPr>
        <w:t xml:space="preserve"> </w:t>
      </w:r>
      <w:proofErr w:type="spellStart"/>
      <w:r w:rsidRPr="005C1C2A">
        <w:rPr>
          <w:rFonts w:ascii="Arial" w:hAnsi="Arial" w:cs="Arial"/>
          <w:sz w:val="24"/>
          <w:szCs w:val="24"/>
        </w:rPr>
        <w:t>nas</w:t>
      </w:r>
      <w:proofErr w:type="spellEnd"/>
      <w:r w:rsidRPr="005C1C2A">
        <w:rPr>
          <w:rFonts w:ascii="Arial" w:hAnsi="Arial" w:cs="Arial"/>
          <w:sz w:val="24"/>
          <w:szCs w:val="24"/>
        </w:rPr>
        <w:t xml:space="preserve"> </w:t>
      </w:r>
      <w:proofErr w:type="spellStart"/>
      <w:r w:rsidRPr="005C1C2A">
        <w:rPr>
          <w:rFonts w:ascii="Arial" w:hAnsi="Arial" w:cs="Arial"/>
          <w:sz w:val="24"/>
          <w:szCs w:val="24"/>
        </w:rPr>
        <w:t>tabelas</w:t>
      </w:r>
      <w:proofErr w:type="spellEnd"/>
      <w:r w:rsidRPr="005C1C2A">
        <w:rPr>
          <w:rFonts w:ascii="Arial" w:hAnsi="Arial" w:cs="Arial"/>
          <w:sz w:val="24"/>
          <w:szCs w:val="24"/>
        </w:rPr>
        <w:t xml:space="preserve"> 2 e 3.</w:t>
      </w:r>
    </w:p>
    <w:p w14:paraId="5021FC6B" w14:textId="77777777" w:rsidR="004534D7" w:rsidRPr="005C1C2A" w:rsidRDefault="004534D7" w:rsidP="004534D7">
      <w:pPr>
        <w:autoSpaceDE w:val="0"/>
        <w:autoSpaceDN w:val="0"/>
        <w:adjustRightInd w:val="0"/>
        <w:spacing w:before="240" w:after="120" w:line="240" w:lineRule="auto"/>
        <w:ind w:right="567"/>
        <w:jc w:val="center"/>
        <w:rPr>
          <w:rFonts w:ascii="Arial" w:hAnsi="Arial" w:cs="Arial"/>
          <w:sz w:val="24"/>
          <w:szCs w:val="24"/>
        </w:rPr>
      </w:pPr>
      <w:proofErr w:type="spellStart"/>
      <w:r w:rsidRPr="005C1C2A">
        <w:rPr>
          <w:rFonts w:ascii="Arial" w:hAnsi="Arial" w:cs="Arial"/>
          <w:sz w:val="24"/>
          <w:szCs w:val="24"/>
        </w:rPr>
        <w:t>Tabela</w:t>
      </w:r>
      <w:proofErr w:type="spellEnd"/>
      <w:r w:rsidRPr="005C1C2A">
        <w:rPr>
          <w:rFonts w:ascii="Arial" w:hAnsi="Arial" w:cs="Arial"/>
          <w:sz w:val="24"/>
          <w:szCs w:val="24"/>
        </w:rPr>
        <w:t xml:space="preserve"> 2_Pegada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X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demográficas</w:t>
      </w:r>
      <w:proofErr w:type="spellEnd"/>
    </w:p>
    <w:tbl>
      <w:tblPr>
        <w:tblStyle w:val="Tabelacomgrade"/>
        <w:tblW w:w="0" w:type="auto"/>
        <w:tblLook w:val="04A0" w:firstRow="1" w:lastRow="0" w:firstColumn="1" w:lastColumn="0" w:noHBand="0" w:noVBand="1"/>
      </w:tblPr>
      <w:tblGrid>
        <w:gridCol w:w="1939"/>
        <w:gridCol w:w="3347"/>
        <w:gridCol w:w="1147"/>
        <w:gridCol w:w="1013"/>
        <w:gridCol w:w="1147"/>
        <w:gridCol w:w="1035"/>
      </w:tblGrid>
      <w:tr w:rsidR="004534D7" w:rsidRPr="008B152C" w14:paraId="02679AC4" w14:textId="77777777" w:rsidTr="00FE5A09">
        <w:tc>
          <w:tcPr>
            <w:tcW w:w="1939" w:type="dxa"/>
            <w:vMerge w:val="restart"/>
            <w:tcBorders>
              <w:top w:val="single" w:sz="18" w:space="0" w:color="auto"/>
              <w:left w:val="nil"/>
              <w:bottom w:val="single" w:sz="8" w:space="0" w:color="auto"/>
              <w:right w:val="single" w:sz="8" w:space="0" w:color="auto"/>
            </w:tcBorders>
            <w:vAlign w:val="center"/>
          </w:tcPr>
          <w:p w14:paraId="42DD7D06" w14:textId="77777777" w:rsidR="004534D7" w:rsidRPr="008B152C" w:rsidRDefault="004534D7" w:rsidP="00B25759">
            <w:pPr>
              <w:autoSpaceDE w:val="0"/>
              <w:autoSpaceDN w:val="0"/>
              <w:adjustRightInd w:val="0"/>
              <w:spacing w:after="0" w:line="240" w:lineRule="auto"/>
              <w:ind w:right="-18"/>
              <w:jc w:val="center"/>
              <w:rPr>
                <w:rFonts w:ascii="Arial" w:hAnsi="Arial" w:cs="Arial"/>
                <w:sz w:val="20"/>
                <w:szCs w:val="20"/>
              </w:rPr>
            </w:pPr>
            <w:proofErr w:type="spellStart"/>
            <w:r w:rsidRPr="008B152C">
              <w:rPr>
                <w:rFonts w:ascii="Arial" w:hAnsi="Arial" w:cs="Arial"/>
                <w:sz w:val="20"/>
                <w:szCs w:val="20"/>
              </w:rPr>
              <w:t>Variáveis</w:t>
            </w:r>
            <w:proofErr w:type="spellEnd"/>
            <w:r w:rsidRPr="008B152C">
              <w:rPr>
                <w:rFonts w:ascii="Arial" w:hAnsi="Arial" w:cs="Arial"/>
                <w:sz w:val="20"/>
                <w:szCs w:val="20"/>
              </w:rPr>
              <w:t xml:space="preserve"> </w:t>
            </w:r>
            <w:proofErr w:type="spellStart"/>
            <w:r w:rsidRPr="008B152C">
              <w:rPr>
                <w:rFonts w:ascii="Arial" w:hAnsi="Arial" w:cs="Arial"/>
                <w:sz w:val="20"/>
                <w:szCs w:val="20"/>
              </w:rPr>
              <w:t>demográficas</w:t>
            </w:r>
            <w:proofErr w:type="spellEnd"/>
          </w:p>
        </w:tc>
        <w:tc>
          <w:tcPr>
            <w:tcW w:w="3347" w:type="dxa"/>
            <w:vMerge w:val="restart"/>
            <w:tcBorders>
              <w:top w:val="single" w:sz="18" w:space="0" w:color="auto"/>
              <w:left w:val="single" w:sz="8" w:space="0" w:color="auto"/>
              <w:bottom w:val="single" w:sz="8" w:space="0" w:color="auto"/>
              <w:right w:val="single" w:sz="8" w:space="0" w:color="auto"/>
            </w:tcBorders>
            <w:vAlign w:val="center"/>
          </w:tcPr>
          <w:p w14:paraId="46121516" w14:textId="77777777" w:rsidR="004534D7" w:rsidRPr="008B152C" w:rsidRDefault="004534D7" w:rsidP="00B25759">
            <w:pPr>
              <w:autoSpaceDE w:val="0"/>
              <w:autoSpaceDN w:val="0"/>
              <w:adjustRightInd w:val="0"/>
              <w:spacing w:after="0" w:line="240" w:lineRule="auto"/>
              <w:ind w:right="-3"/>
              <w:jc w:val="center"/>
              <w:rPr>
                <w:rFonts w:ascii="Arial" w:hAnsi="Arial" w:cs="Arial"/>
                <w:sz w:val="20"/>
                <w:szCs w:val="20"/>
              </w:rPr>
            </w:pPr>
            <w:proofErr w:type="spellStart"/>
            <w:r w:rsidRPr="008B152C">
              <w:rPr>
                <w:rFonts w:ascii="Arial" w:hAnsi="Arial" w:cs="Arial"/>
                <w:sz w:val="20"/>
                <w:szCs w:val="20"/>
              </w:rPr>
              <w:t>Referência</w:t>
            </w:r>
            <w:proofErr w:type="spellEnd"/>
          </w:p>
        </w:tc>
        <w:tc>
          <w:tcPr>
            <w:tcW w:w="2160" w:type="dxa"/>
            <w:gridSpan w:val="2"/>
            <w:tcBorders>
              <w:top w:val="single" w:sz="18" w:space="0" w:color="auto"/>
              <w:left w:val="single" w:sz="8" w:space="0" w:color="auto"/>
              <w:bottom w:val="single" w:sz="8" w:space="0" w:color="auto"/>
              <w:right w:val="single" w:sz="8" w:space="0" w:color="auto"/>
            </w:tcBorders>
          </w:tcPr>
          <w:p w14:paraId="3EBFD8E4"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r w:rsidRPr="008B152C">
              <w:rPr>
                <w:rFonts w:ascii="Arial" w:hAnsi="Arial" w:cs="Arial"/>
                <w:sz w:val="20"/>
                <w:szCs w:val="20"/>
              </w:rPr>
              <w:t xml:space="preserve">Qt </w:t>
            </w:r>
            <w:proofErr w:type="spellStart"/>
            <w:r w:rsidRPr="008B152C">
              <w:rPr>
                <w:rFonts w:ascii="Arial" w:hAnsi="Arial" w:cs="Arial"/>
                <w:sz w:val="20"/>
                <w:szCs w:val="20"/>
              </w:rPr>
              <w:t>pesquisados</w:t>
            </w:r>
            <w:proofErr w:type="spellEnd"/>
          </w:p>
        </w:tc>
        <w:tc>
          <w:tcPr>
            <w:tcW w:w="2182" w:type="dxa"/>
            <w:gridSpan w:val="2"/>
            <w:tcBorders>
              <w:top w:val="single" w:sz="18" w:space="0" w:color="auto"/>
              <w:left w:val="single" w:sz="8" w:space="0" w:color="auto"/>
              <w:bottom w:val="single" w:sz="8" w:space="0" w:color="auto"/>
              <w:right w:val="nil"/>
            </w:tcBorders>
          </w:tcPr>
          <w:p w14:paraId="60F06BE2" w14:textId="77777777" w:rsidR="004534D7" w:rsidRPr="008B152C" w:rsidRDefault="004534D7" w:rsidP="00B25759">
            <w:pPr>
              <w:autoSpaceDE w:val="0"/>
              <w:autoSpaceDN w:val="0"/>
              <w:adjustRightInd w:val="0"/>
              <w:spacing w:after="0" w:line="240" w:lineRule="auto"/>
              <w:ind w:right="-113"/>
              <w:jc w:val="center"/>
              <w:rPr>
                <w:rFonts w:ascii="Arial" w:hAnsi="Arial" w:cs="Arial"/>
                <w:sz w:val="20"/>
                <w:szCs w:val="20"/>
              </w:rPr>
            </w:pPr>
            <w:proofErr w:type="spellStart"/>
            <w:r w:rsidRPr="008B152C">
              <w:rPr>
                <w:rFonts w:ascii="Arial" w:hAnsi="Arial" w:cs="Arial"/>
                <w:sz w:val="20"/>
                <w:szCs w:val="20"/>
              </w:rPr>
              <w:t>Média</w:t>
            </w:r>
            <w:proofErr w:type="spellEnd"/>
            <w:r w:rsidRPr="008B152C">
              <w:rPr>
                <w:rFonts w:ascii="Arial" w:hAnsi="Arial" w:cs="Arial"/>
                <w:sz w:val="20"/>
                <w:szCs w:val="20"/>
              </w:rPr>
              <w:t xml:space="preserve"> da </w:t>
            </w:r>
            <w:proofErr w:type="spellStart"/>
            <w:r w:rsidRPr="008B152C">
              <w:rPr>
                <w:rFonts w:ascii="Arial" w:hAnsi="Arial" w:cs="Arial"/>
                <w:sz w:val="20"/>
                <w:szCs w:val="20"/>
              </w:rPr>
              <w:t>pegada</w:t>
            </w:r>
            <w:proofErr w:type="spellEnd"/>
            <w:r w:rsidRPr="008B152C">
              <w:rPr>
                <w:rFonts w:ascii="Arial" w:hAnsi="Arial" w:cs="Arial"/>
                <w:sz w:val="20"/>
                <w:szCs w:val="20"/>
              </w:rPr>
              <w:t xml:space="preserve"> </w:t>
            </w:r>
            <w:proofErr w:type="spellStart"/>
            <w:r w:rsidRPr="008B152C">
              <w:rPr>
                <w:rFonts w:ascii="Arial" w:hAnsi="Arial" w:cs="Arial"/>
                <w:sz w:val="20"/>
                <w:szCs w:val="20"/>
              </w:rPr>
              <w:t>hídrica</w:t>
            </w:r>
            <w:proofErr w:type="spellEnd"/>
          </w:p>
        </w:tc>
      </w:tr>
      <w:tr w:rsidR="004534D7" w:rsidRPr="008B152C" w14:paraId="031E47F2" w14:textId="77777777" w:rsidTr="00FE5A09">
        <w:tc>
          <w:tcPr>
            <w:tcW w:w="1939" w:type="dxa"/>
            <w:vMerge/>
            <w:tcBorders>
              <w:top w:val="single" w:sz="8" w:space="0" w:color="auto"/>
              <w:left w:val="nil"/>
              <w:bottom w:val="single" w:sz="8" w:space="0" w:color="auto"/>
              <w:right w:val="single" w:sz="8" w:space="0" w:color="auto"/>
            </w:tcBorders>
          </w:tcPr>
          <w:p w14:paraId="5BA906A0"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vMerge/>
            <w:tcBorders>
              <w:top w:val="single" w:sz="8" w:space="0" w:color="auto"/>
              <w:left w:val="single" w:sz="8" w:space="0" w:color="auto"/>
              <w:bottom w:val="single" w:sz="8" w:space="0" w:color="auto"/>
              <w:right w:val="single" w:sz="8" w:space="0" w:color="auto"/>
            </w:tcBorders>
          </w:tcPr>
          <w:p w14:paraId="7E701585"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1147" w:type="dxa"/>
            <w:tcBorders>
              <w:top w:val="single" w:sz="8" w:space="0" w:color="auto"/>
              <w:left w:val="single" w:sz="8" w:space="0" w:color="auto"/>
              <w:bottom w:val="single" w:sz="8" w:space="0" w:color="auto"/>
              <w:right w:val="single" w:sz="8" w:space="0" w:color="auto"/>
            </w:tcBorders>
            <w:vAlign w:val="center"/>
          </w:tcPr>
          <w:p w14:paraId="2CF687A7" w14:textId="77777777" w:rsidR="004534D7" w:rsidRPr="008B152C" w:rsidRDefault="004534D7" w:rsidP="00B25759">
            <w:pPr>
              <w:autoSpaceDE w:val="0"/>
              <w:autoSpaceDN w:val="0"/>
              <w:adjustRightInd w:val="0"/>
              <w:spacing w:after="0" w:line="240" w:lineRule="auto"/>
              <w:ind w:right="108"/>
              <w:jc w:val="center"/>
              <w:rPr>
                <w:rFonts w:ascii="Arial" w:hAnsi="Arial" w:cs="Arial"/>
                <w:sz w:val="20"/>
                <w:szCs w:val="20"/>
              </w:rPr>
            </w:pPr>
            <w:proofErr w:type="spellStart"/>
            <w:r w:rsidRPr="008B152C">
              <w:rPr>
                <w:rFonts w:ascii="Arial" w:hAnsi="Arial" w:cs="Arial"/>
                <w:sz w:val="20"/>
                <w:szCs w:val="20"/>
              </w:rPr>
              <w:t>Mulheres</w:t>
            </w:r>
            <w:proofErr w:type="spellEnd"/>
          </w:p>
        </w:tc>
        <w:tc>
          <w:tcPr>
            <w:tcW w:w="1013" w:type="dxa"/>
            <w:tcBorders>
              <w:top w:val="single" w:sz="8" w:space="0" w:color="auto"/>
              <w:left w:val="single" w:sz="8" w:space="0" w:color="auto"/>
              <w:bottom w:val="single" w:sz="8" w:space="0" w:color="auto"/>
              <w:right w:val="single" w:sz="8" w:space="0" w:color="auto"/>
            </w:tcBorders>
            <w:vAlign w:val="center"/>
          </w:tcPr>
          <w:p w14:paraId="08BEE0B9" w14:textId="77777777" w:rsidR="004534D7" w:rsidRPr="008B152C" w:rsidRDefault="004534D7" w:rsidP="00B25759">
            <w:pPr>
              <w:autoSpaceDE w:val="0"/>
              <w:autoSpaceDN w:val="0"/>
              <w:adjustRightInd w:val="0"/>
              <w:spacing w:after="0" w:line="240" w:lineRule="auto"/>
              <w:ind w:right="24"/>
              <w:jc w:val="center"/>
              <w:rPr>
                <w:rFonts w:ascii="Arial" w:hAnsi="Arial" w:cs="Arial"/>
                <w:sz w:val="20"/>
                <w:szCs w:val="20"/>
              </w:rPr>
            </w:pPr>
            <w:proofErr w:type="spellStart"/>
            <w:r w:rsidRPr="008B152C">
              <w:rPr>
                <w:rFonts w:ascii="Arial" w:hAnsi="Arial" w:cs="Arial"/>
                <w:sz w:val="20"/>
                <w:szCs w:val="20"/>
              </w:rPr>
              <w:t>Homens</w:t>
            </w:r>
            <w:proofErr w:type="spellEnd"/>
          </w:p>
        </w:tc>
        <w:tc>
          <w:tcPr>
            <w:tcW w:w="1147" w:type="dxa"/>
            <w:tcBorders>
              <w:top w:val="single" w:sz="8" w:space="0" w:color="auto"/>
              <w:left w:val="single" w:sz="8" w:space="0" w:color="auto"/>
              <w:bottom w:val="single" w:sz="8" w:space="0" w:color="auto"/>
              <w:right w:val="single" w:sz="8" w:space="0" w:color="auto"/>
            </w:tcBorders>
            <w:vAlign w:val="center"/>
          </w:tcPr>
          <w:p w14:paraId="1DBFBE86" w14:textId="77777777" w:rsidR="004534D7" w:rsidRPr="008B152C" w:rsidRDefault="004534D7" w:rsidP="00B25759">
            <w:pPr>
              <w:autoSpaceDE w:val="0"/>
              <w:autoSpaceDN w:val="0"/>
              <w:adjustRightInd w:val="0"/>
              <w:spacing w:after="0" w:line="240" w:lineRule="auto"/>
              <w:ind w:right="108"/>
              <w:jc w:val="center"/>
              <w:rPr>
                <w:rFonts w:ascii="Arial" w:hAnsi="Arial" w:cs="Arial"/>
                <w:sz w:val="20"/>
                <w:szCs w:val="20"/>
              </w:rPr>
            </w:pPr>
            <w:proofErr w:type="spellStart"/>
            <w:r w:rsidRPr="008B152C">
              <w:rPr>
                <w:rFonts w:ascii="Arial" w:hAnsi="Arial" w:cs="Arial"/>
                <w:sz w:val="20"/>
                <w:szCs w:val="20"/>
              </w:rPr>
              <w:t>Mulheres</w:t>
            </w:r>
            <w:proofErr w:type="spellEnd"/>
          </w:p>
        </w:tc>
        <w:tc>
          <w:tcPr>
            <w:tcW w:w="1035" w:type="dxa"/>
            <w:tcBorders>
              <w:top w:val="single" w:sz="8" w:space="0" w:color="auto"/>
              <w:left w:val="single" w:sz="8" w:space="0" w:color="auto"/>
              <w:bottom w:val="single" w:sz="8" w:space="0" w:color="auto"/>
              <w:right w:val="nil"/>
            </w:tcBorders>
            <w:vAlign w:val="center"/>
          </w:tcPr>
          <w:p w14:paraId="5FFCDFB0" w14:textId="77777777" w:rsidR="004534D7" w:rsidRPr="008B152C" w:rsidRDefault="004534D7" w:rsidP="00B25759">
            <w:pPr>
              <w:autoSpaceDE w:val="0"/>
              <w:autoSpaceDN w:val="0"/>
              <w:adjustRightInd w:val="0"/>
              <w:spacing w:after="0" w:line="240" w:lineRule="auto"/>
              <w:ind w:right="24"/>
              <w:jc w:val="center"/>
              <w:rPr>
                <w:rFonts w:ascii="Arial" w:hAnsi="Arial" w:cs="Arial"/>
                <w:sz w:val="20"/>
                <w:szCs w:val="20"/>
              </w:rPr>
            </w:pPr>
            <w:proofErr w:type="spellStart"/>
            <w:r w:rsidRPr="008B152C">
              <w:rPr>
                <w:rFonts w:ascii="Arial" w:hAnsi="Arial" w:cs="Arial"/>
                <w:sz w:val="20"/>
                <w:szCs w:val="20"/>
              </w:rPr>
              <w:t>Homens</w:t>
            </w:r>
            <w:proofErr w:type="spellEnd"/>
          </w:p>
        </w:tc>
      </w:tr>
      <w:tr w:rsidR="004534D7" w:rsidRPr="008B152C" w14:paraId="55AE7E8E" w14:textId="77777777" w:rsidTr="00FE5A09">
        <w:tc>
          <w:tcPr>
            <w:tcW w:w="1939" w:type="dxa"/>
            <w:vMerge w:val="restart"/>
            <w:tcBorders>
              <w:top w:val="single" w:sz="8" w:space="0" w:color="auto"/>
              <w:left w:val="nil"/>
              <w:bottom w:val="nil"/>
              <w:right w:val="nil"/>
            </w:tcBorders>
            <w:vAlign w:val="center"/>
          </w:tcPr>
          <w:p w14:paraId="3BBABCB2" w14:textId="77777777" w:rsidR="004534D7" w:rsidRPr="008B152C" w:rsidRDefault="004534D7" w:rsidP="00B25759">
            <w:pPr>
              <w:autoSpaceDE w:val="0"/>
              <w:autoSpaceDN w:val="0"/>
              <w:adjustRightInd w:val="0"/>
              <w:spacing w:after="0" w:line="240" w:lineRule="auto"/>
              <w:jc w:val="center"/>
              <w:rPr>
                <w:rFonts w:ascii="Arial" w:hAnsi="Arial" w:cs="Arial"/>
                <w:sz w:val="20"/>
                <w:szCs w:val="20"/>
              </w:rPr>
            </w:pPr>
            <w:proofErr w:type="spellStart"/>
            <w:r w:rsidRPr="008B152C">
              <w:rPr>
                <w:rFonts w:ascii="Arial" w:hAnsi="Arial" w:cs="Arial"/>
                <w:sz w:val="20"/>
                <w:szCs w:val="20"/>
              </w:rPr>
              <w:t>Faixa</w:t>
            </w:r>
            <w:proofErr w:type="spellEnd"/>
            <w:r w:rsidRPr="008B152C">
              <w:rPr>
                <w:rFonts w:ascii="Arial" w:hAnsi="Arial" w:cs="Arial"/>
                <w:sz w:val="20"/>
                <w:szCs w:val="20"/>
              </w:rPr>
              <w:t xml:space="preserve"> </w:t>
            </w:r>
            <w:proofErr w:type="spellStart"/>
            <w:r w:rsidRPr="008B152C">
              <w:rPr>
                <w:rFonts w:ascii="Arial" w:hAnsi="Arial" w:cs="Arial"/>
                <w:sz w:val="20"/>
                <w:szCs w:val="20"/>
              </w:rPr>
              <w:t>Etária</w:t>
            </w:r>
            <w:proofErr w:type="spellEnd"/>
          </w:p>
        </w:tc>
        <w:tc>
          <w:tcPr>
            <w:tcW w:w="3347" w:type="dxa"/>
            <w:tcBorders>
              <w:top w:val="single" w:sz="8" w:space="0" w:color="auto"/>
              <w:left w:val="nil"/>
              <w:bottom w:val="nil"/>
              <w:right w:val="nil"/>
            </w:tcBorders>
          </w:tcPr>
          <w:p w14:paraId="05E5D1D6"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roofErr w:type="spellStart"/>
            <w:r w:rsidRPr="008B152C">
              <w:rPr>
                <w:rFonts w:ascii="Arial" w:hAnsi="Arial" w:cs="Arial"/>
                <w:sz w:val="20"/>
                <w:szCs w:val="20"/>
              </w:rPr>
              <w:t>Até</w:t>
            </w:r>
            <w:proofErr w:type="spellEnd"/>
            <w:r w:rsidRPr="008B152C">
              <w:rPr>
                <w:rFonts w:ascii="Arial" w:hAnsi="Arial" w:cs="Arial"/>
                <w:sz w:val="20"/>
                <w:szCs w:val="20"/>
              </w:rPr>
              <w:t xml:space="preserve"> 18 </w:t>
            </w:r>
            <w:proofErr w:type="spellStart"/>
            <w:r w:rsidRPr="008B152C">
              <w:rPr>
                <w:rFonts w:ascii="Arial" w:hAnsi="Arial" w:cs="Arial"/>
                <w:sz w:val="20"/>
                <w:szCs w:val="20"/>
              </w:rPr>
              <w:t>anos</w:t>
            </w:r>
            <w:proofErr w:type="spellEnd"/>
          </w:p>
        </w:tc>
        <w:tc>
          <w:tcPr>
            <w:tcW w:w="1147" w:type="dxa"/>
            <w:tcBorders>
              <w:top w:val="single" w:sz="8" w:space="0" w:color="auto"/>
              <w:left w:val="nil"/>
              <w:bottom w:val="nil"/>
              <w:right w:val="nil"/>
            </w:tcBorders>
          </w:tcPr>
          <w:p w14:paraId="5CAFA8B3"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10</w:t>
            </w:r>
          </w:p>
        </w:tc>
        <w:tc>
          <w:tcPr>
            <w:tcW w:w="1013" w:type="dxa"/>
            <w:tcBorders>
              <w:top w:val="single" w:sz="8" w:space="0" w:color="auto"/>
              <w:left w:val="nil"/>
              <w:bottom w:val="nil"/>
              <w:right w:val="nil"/>
            </w:tcBorders>
          </w:tcPr>
          <w:p w14:paraId="59E7D070"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31</w:t>
            </w:r>
          </w:p>
        </w:tc>
        <w:tc>
          <w:tcPr>
            <w:tcW w:w="1147" w:type="dxa"/>
            <w:tcBorders>
              <w:top w:val="single" w:sz="8" w:space="0" w:color="auto"/>
              <w:left w:val="nil"/>
              <w:bottom w:val="nil"/>
              <w:right w:val="nil"/>
            </w:tcBorders>
          </w:tcPr>
          <w:p w14:paraId="2D344ABB"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1340</w:t>
            </w:r>
          </w:p>
        </w:tc>
        <w:tc>
          <w:tcPr>
            <w:tcW w:w="1035" w:type="dxa"/>
            <w:tcBorders>
              <w:top w:val="single" w:sz="8" w:space="0" w:color="auto"/>
              <w:left w:val="nil"/>
              <w:bottom w:val="nil"/>
              <w:right w:val="nil"/>
            </w:tcBorders>
          </w:tcPr>
          <w:p w14:paraId="4A23ACF1"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1726</w:t>
            </w:r>
          </w:p>
        </w:tc>
      </w:tr>
      <w:tr w:rsidR="004534D7" w:rsidRPr="008B152C" w14:paraId="1CFB2627" w14:textId="77777777" w:rsidTr="00FE5A09">
        <w:tc>
          <w:tcPr>
            <w:tcW w:w="1939" w:type="dxa"/>
            <w:vMerge/>
            <w:tcBorders>
              <w:top w:val="nil"/>
              <w:left w:val="nil"/>
              <w:bottom w:val="nil"/>
              <w:right w:val="nil"/>
            </w:tcBorders>
          </w:tcPr>
          <w:p w14:paraId="2239E1BC"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tcBorders>
              <w:top w:val="nil"/>
              <w:left w:val="nil"/>
              <w:bottom w:val="nil"/>
              <w:right w:val="nil"/>
            </w:tcBorders>
          </w:tcPr>
          <w:p w14:paraId="21959C1A"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 xml:space="preserve">Entre 19 e 29 </w:t>
            </w:r>
            <w:proofErr w:type="spellStart"/>
            <w:r w:rsidRPr="008B152C">
              <w:rPr>
                <w:rFonts w:ascii="Arial" w:hAnsi="Arial" w:cs="Arial"/>
                <w:sz w:val="20"/>
                <w:szCs w:val="20"/>
              </w:rPr>
              <w:t>anos</w:t>
            </w:r>
            <w:proofErr w:type="spellEnd"/>
          </w:p>
        </w:tc>
        <w:tc>
          <w:tcPr>
            <w:tcW w:w="1147" w:type="dxa"/>
            <w:tcBorders>
              <w:top w:val="nil"/>
              <w:left w:val="nil"/>
              <w:bottom w:val="nil"/>
              <w:right w:val="nil"/>
            </w:tcBorders>
          </w:tcPr>
          <w:p w14:paraId="03924AC5"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104</w:t>
            </w:r>
          </w:p>
        </w:tc>
        <w:tc>
          <w:tcPr>
            <w:tcW w:w="1013" w:type="dxa"/>
            <w:tcBorders>
              <w:top w:val="nil"/>
              <w:left w:val="nil"/>
              <w:bottom w:val="nil"/>
              <w:right w:val="nil"/>
            </w:tcBorders>
          </w:tcPr>
          <w:p w14:paraId="1E4B1952"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98</w:t>
            </w:r>
          </w:p>
        </w:tc>
        <w:tc>
          <w:tcPr>
            <w:tcW w:w="1147" w:type="dxa"/>
            <w:tcBorders>
              <w:top w:val="nil"/>
              <w:left w:val="nil"/>
              <w:bottom w:val="nil"/>
              <w:right w:val="nil"/>
            </w:tcBorders>
          </w:tcPr>
          <w:p w14:paraId="421729A5"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1475</w:t>
            </w:r>
          </w:p>
        </w:tc>
        <w:tc>
          <w:tcPr>
            <w:tcW w:w="1035" w:type="dxa"/>
            <w:tcBorders>
              <w:top w:val="nil"/>
              <w:left w:val="nil"/>
              <w:bottom w:val="nil"/>
              <w:right w:val="nil"/>
            </w:tcBorders>
          </w:tcPr>
          <w:p w14:paraId="0DA56407"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1430</w:t>
            </w:r>
          </w:p>
        </w:tc>
      </w:tr>
      <w:tr w:rsidR="004534D7" w:rsidRPr="008B152C" w14:paraId="7A07D434" w14:textId="77777777" w:rsidTr="00FE5A09">
        <w:tc>
          <w:tcPr>
            <w:tcW w:w="1939" w:type="dxa"/>
            <w:vMerge/>
            <w:tcBorders>
              <w:top w:val="nil"/>
              <w:left w:val="nil"/>
              <w:bottom w:val="nil"/>
              <w:right w:val="nil"/>
            </w:tcBorders>
          </w:tcPr>
          <w:p w14:paraId="69F37630"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tcBorders>
              <w:top w:val="nil"/>
              <w:left w:val="nil"/>
              <w:bottom w:val="nil"/>
              <w:right w:val="nil"/>
            </w:tcBorders>
          </w:tcPr>
          <w:p w14:paraId="3C0A0F57"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 xml:space="preserve">Entre 30 e 59 </w:t>
            </w:r>
            <w:proofErr w:type="spellStart"/>
            <w:r w:rsidRPr="008B152C">
              <w:rPr>
                <w:rFonts w:ascii="Arial" w:hAnsi="Arial" w:cs="Arial"/>
                <w:sz w:val="20"/>
                <w:szCs w:val="20"/>
              </w:rPr>
              <w:t>anos</w:t>
            </w:r>
            <w:proofErr w:type="spellEnd"/>
          </w:p>
        </w:tc>
        <w:tc>
          <w:tcPr>
            <w:tcW w:w="1147" w:type="dxa"/>
            <w:tcBorders>
              <w:top w:val="nil"/>
              <w:left w:val="nil"/>
              <w:bottom w:val="nil"/>
              <w:right w:val="nil"/>
            </w:tcBorders>
          </w:tcPr>
          <w:p w14:paraId="68FB58C4"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98</w:t>
            </w:r>
          </w:p>
        </w:tc>
        <w:tc>
          <w:tcPr>
            <w:tcW w:w="1013" w:type="dxa"/>
            <w:tcBorders>
              <w:top w:val="nil"/>
              <w:left w:val="nil"/>
              <w:bottom w:val="nil"/>
              <w:right w:val="nil"/>
            </w:tcBorders>
          </w:tcPr>
          <w:p w14:paraId="0D894115"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53</w:t>
            </w:r>
          </w:p>
        </w:tc>
        <w:tc>
          <w:tcPr>
            <w:tcW w:w="1147" w:type="dxa"/>
            <w:tcBorders>
              <w:top w:val="nil"/>
              <w:left w:val="nil"/>
              <w:bottom w:val="nil"/>
              <w:right w:val="nil"/>
            </w:tcBorders>
          </w:tcPr>
          <w:p w14:paraId="659268F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1449</w:t>
            </w:r>
          </w:p>
        </w:tc>
        <w:tc>
          <w:tcPr>
            <w:tcW w:w="1035" w:type="dxa"/>
            <w:tcBorders>
              <w:top w:val="nil"/>
              <w:left w:val="nil"/>
              <w:bottom w:val="nil"/>
              <w:right w:val="nil"/>
            </w:tcBorders>
          </w:tcPr>
          <w:p w14:paraId="3CD2B21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1712</w:t>
            </w:r>
          </w:p>
        </w:tc>
      </w:tr>
      <w:tr w:rsidR="004534D7" w:rsidRPr="008B152C" w14:paraId="2C5083A5" w14:textId="77777777" w:rsidTr="00FE5A09">
        <w:tc>
          <w:tcPr>
            <w:tcW w:w="1939" w:type="dxa"/>
            <w:vMerge/>
            <w:tcBorders>
              <w:top w:val="nil"/>
              <w:left w:val="nil"/>
              <w:bottom w:val="single" w:sz="4" w:space="0" w:color="auto"/>
              <w:right w:val="nil"/>
            </w:tcBorders>
          </w:tcPr>
          <w:p w14:paraId="1964CEA5"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tcBorders>
              <w:top w:val="nil"/>
              <w:left w:val="nil"/>
              <w:bottom w:val="single" w:sz="4" w:space="0" w:color="auto"/>
              <w:right w:val="nil"/>
            </w:tcBorders>
          </w:tcPr>
          <w:p w14:paraId="4B585E3E"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roofErr w:type="spellStart"/>
            <w:r w:rsidRPr="008B152C">
              <w:rPr>
                <w:rFonts w:ascii="Arial" w:hAnsi="Arial" w:cs="Arial"/>
                <w:sz w:val="20"/>
                <w:szCs w:val="20"/>
              </w:rPr>
              <w:t>Acima</w:t>
            </w:r>
            <w:proofErr w:type="spellEnd"/>
            <w:r w:rsidRPr="008B152C">
              <w:rPr>
                <w:rFonts w:ascii="Arial" w:hAnsi="Arial" w:cs="Arial"/>
                <w:sz w:val="20"/>
                <w:szCs w:val="20"/>
              </w:rPr>
              <w:t xml:space="preserve"> de 60 </w:t>
            </w:r>
            <w:proofErr w:type="spellStart"/>
            <w:r w:rsidRPr="008B152C">
              <w:rPr>
                <w:rFonts w:ascii="Arial" w:hAnsi="Arial" w:cs="Arial"/>
                <w:sz w:val="20"/>
                <w:szCs w:val="20"/>
              </w:rPr>
              <w:t>anos</w:t>
            </w:r>
            <w:proofErr w:type="spellEnd"/>
          </w:p>
        </w:tc>
        <w:tc>
          <w:tcPr>
            <w:tcW w:w="1147" w:type="dxa"/>
            <w:tcBorders>
              <w:top w:val="nil"/>
              <w:left w:val="nil"/>
              <w:bottom w:val="single" w:sz="4" w:space="0" w:color="auto"/>
              <w:right w:val="nil"/>
            </w:tcBorders>
          </w:tcPr>
          <w:p w14:paraId="1824433F"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2</w:t>
            </w:r>
          </w:p>
        </w:tc>
        <w:tc>
          <w:tcPr>
            <w:tcW w:w="1013" w:type="dxa"/>
            <w:tcBorders>
              <w:top w:val="nil"/>
              <w:left w:val="nil"/>
              <w:bottom w:val="single" w:sz="4" w:space="0" w:color="auto"/>
              <w:right w:val="nil"/>
            </w:tcBorders>
          </w:tcPr>
          <w:p w14:paraId="42348FBE"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3</w:t>
            </w:r>
          </w:p>
        </w:tc>
        <w:tc>
          <w:tcPr>
            <w:tcW w:w="1147" w:type="dxa"/>
            <w:tcBorders>
              <w:top w:val="nil"/>
              <w:left w:val="nil"/>
              <w:bottom w:val="single" w:sz="4" w:space="0" w:color="auto"/>
              <w:right w:val="nil"/>
            </w:tcBorders>
          </w:tcPr>
          <w:p w14:paraId="757B4D47"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1714</w:t>
            </w:r>
          </w:p>
        </w:tc>
        <w:tc>
          <w:tcPr>
            <w:tcW w:w="1035" w:type="dxa"/>
            <w:tcBorders>
              <w:top w:val="nil"/>
              <w:left w:val="nil"/>
              <w:bottom w:val="single" w:sz="4" w:space="0" w:color="auto"/>
              <w:right w:val="nil"/>
            </w:tcBorders>
          </w:tcPr>
          <w:p w14:paraId="16509428"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1607</w:t>
            </w:r>
          </w:p>
        </w:tc>
      </w:tr>
      <w:tr w:rsidR="004534D7" w:rsidRPr="008B152C" w14:paraId="01196994" w14:textId="77777777" w:rsidTr="00FE5A09">
        <w:tc>
          <w:tcPr>
            <w:tcW w:w="1939" w:type="dxa"/>
            <w:vMerge w:val="restart"/>
            <w:tcBorders>
              <w:left w:val="nil"/>
              <w:bottom w:val="nil"/>
              <w:right w:val="nil"/>
            </w:tcBorders>
            <w:vAlign w:val="center"/>
          </w:tcPr>
          <w:p w14:paraId="27D724DD" w14:textId="77777777" w:rsidR="004534D7" w:rsidRPr="008B152C" w:rsidRDefault="004534D7" w:rsidP="00B25759">
            <w:pPr>
              <w:autoSpaceDE w:val="0"/>
              <w:autoSpaceDN w:val="0"/>
              <w:adjustRightInd w:val="0"/>
              <w:spacing w:after="0" w:line="240" w:lineRule="auto"/>
              <w:ind w:right="566"/>
              <w:jc w:val="center"/>
              <w:rPr>
                <w:rFonts w:ascii="Arial" w:hAnsi="Arial" w:cs="Arial"/>
                <w:sz w:val="20"/>
                <w:szCs w:val="20"/>
              </w:rPr>
            </w:pPr>
            <w:r w:rsidRPr="008B152C">
              <w:rPr>
                <w:rFonts w:ascii="Arial" w:hAnsi="Arial" w:cs="Arial"/>
                <w:sz w:val="20"/>
                <w:szCs w:val="20"/>
              </w:rPr>
              <w:t>Estado civil</w:t>
            </w:r>
          </w:p>
        </w:tc>
        <w:tc>
          <w:tcPr>
            <w:tcW w:w="3347" w:type="dxa"/>
            <w:tcBorders>
              <w:left w:val="nil"/>
              <w:bottom w:val="nil"/>
              <w:right w:val="nil"/>
            </w:tcBorders>
          </w:tcPr>
          <w:p w14:paraId="03ADF68D"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roofErr w:type="spellStart"/>
            <w:r w:rsidRPr="008B152C">
              <w:rPr>
                <w:rFonts w:ascii="Arial" w:hAnsi="Arial" w:cs="Arial"/>
                <w:sz w:val="20"/>
                <w:szCs w:val="20"/>
              </w:rPr>
              <w:t>Solteiro</w:t>
            </w:r>
            <w:proofErr w:type="spellEnd"/>
          </w:p>
        </w:tc>
        <w:tc>
          <w:tcPr>
            <w:tcW w:w="1147" w:type="dxa"/>
            <w:tcBorders>
              <w:left w:val="nil"/>
              <w:bottom w:val="nil"/>
              <w:right w:val="nil"/>
            </w:tcBorders>
          </w:tcPr>
          <w:p w14:paraId="43D81E8B"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143</w:t>
            </w:r>
          </w:p>
        </w:tc>
        <w:tc>
          <w:tcPr>
            <w:tcW w:w="1013" w:type="dxa"/>
            <w:tcBorders>
              <w:left w:val="nil"/>
              <w:bottom w:val="nil"/>
              <w:right w:val="nil"/>
            </w:tcBorders>
          </w:tcPr>
          <w:p w14:paraId="5518917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128</w:t>
            </w:r>
          </w:p>
        </w:tc>
        <w:tc>
          <w:tcPr>
            <w:tcW w:w="1147" w:type="dxa"/>
            <w:tcBorders>
              <w:left w:val="nil"/>
              <w:bottom w:val="nil"/>
              <w:right w:val="nil"/>
            </w:tcBorders>
            <w:vAlign w:val="center"/>
          </w:tcPr>
          <w:p w14:paraId="2A923DD4"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1475</w:t>
            </w:r>
          </w:p>
        </w:tc>
        <w:tc>
          <w:tcPr>
            <w:tcW w:w="1035" w:type="dxa"/>
            <w:tcBorders>
              <w:left w:val="nil"/>
              <w:bottom w:val="nil"/>
              <w:right w:val="nil"/>
            </w:tcBorders>
            <w:vAlign w:val="center"/>
          </w:tcPr>
          <w:p w14:paraId="475ACA8D"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1621</w:t>
            </w:r>
          </w:p>
        </w:tc>
      </w:tr>
      <w:tr w:rsidR="004534D7" w:rsidRPr="008B152C" w14:paraId="4A174568" w14:textId="77777777" w:rsidTr="00FE5A09">
        <w:tc>
          <w:tcPr>
            <w:tcW w:w="1939" w:type="dxa"/>
            <w:vMerge/>
            <w:tcBorders>
              <w:top w:val="nil"/>
              <w:left w:val="nil"/>
              <w:bottom w:val="nil"/>
              <w:right w:val="nil"/>
            </w:tcBorders>
          </w:tcPr>
          <w:p w14:paraId="46F40AE3"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tcBorders>
              <w:top w:val="nil"/>
              <w:left w:val="nil"/>
              <w:bottom w:val="nil"/>
              <w:right w:val="nil"/>
            </w:tcBorders>
          </w:tcPr>
          <w:p w14:paraId="1B52822E"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Casado</w:t>
            </w:r>
          </w:p>
        </w:tc>
        <w:tc>
          <w:tcPr>
            <w:tcW w:w="1147" w:type="dxa"/>
            <w:tcBorders>
              <w:top w:val="nil"/>
              <w:left w:val="nil"/>
              <w:bottom w:val="nil"/>
              <w:right w:val="nil"/>
            </w:tcBorders>
          </w:tcPr>
          <w:p w14:paraId="4758EA3D"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45</w:t>
            </w:r>
          </w:p>
        </w:tc>
        <w:tc>
          <w:tcPr>
            <w:tcW w:w="1013" w:type="dxa"/>
            <w:tcBorders>
              <w:top w:val="nil"/>
              <w:left w:val="nil"/>
              <w:bottom w:val="nil"/>
              <w:right w:val="nil"/>
            </w:tcBorders>
          </w:tcPr>
          <w:p w14:paraId="391F0399"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41</w:t>
            </w:r>
          </w:p>
        </w:tc>
        <w:tc>
          <w:tcPr>
            <w:tcW w:w="1147" w:type="dxa"/>
            <w:tcBorders>
              <w:top w:val="nil"/>
              <w:left w:val="nil"/>
              <w:bottom w:val="nil"/>
              <w:right w:val="nil"/>
            </w:tcBorders>
            <w:vAlign w:val="center"/>
          </w:tcPr>
          <w:p w14:paraId="75D9CB76"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1426</w:t>
            </w:r>
          </w:p>
        </w:tc>
        <w:tc>
          <w:tcPr>
            <w:tcW w:w="1035" w:type="dxa"/>
            <w:tcBorders>
              <w:top w:val="nil"/>
              <w:left w:val="nil"/>
              <w:bottom w:val="nil"/>
              <w:right w:val="nil"/>
            </w:tcBorders>
            <w:vAlign w:val="center"/>
          </w:tcPr>
          <w:p w14:paraId="3F5F67A0"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1555</w:t>
            </w:r>
          </w:p>
        </w:tc>
      </w:tr>
      <w:tr w:rsidR="004534D7" w:rsidRPr="008B152C" w14:paraId="62AB7F6C" w14:textId="77777777" w:rsidTr="00FE5A09">
        <w:tc>
          <w:tcPr>
            <w:tcW w:w="1939" w:type="dxa"/>
            <w:vMerge/>
            <w:tcBorders>
              <w:top w:val="nil"/>
              <w:left w:val="nil"/>
              <w:bottom w:val="single" w:sz="18" w:space="0" w:color="auto"/>
              <w:right w:val="nil"/>
            </w:tcBorders>
          </w:tcPr>
          <w:p w14:paraId="79CE9047"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p>
        </w:tc>
        <w:tc>
          <w:tcPr>
            <w:tcW w:w="3347" w:type="dxa"/>
            <w:tcBorders>
              <w:top w:val="nil"/>
              <w:left w:val="nil"/>
              <w:bottom w:val="single" w:sz="18" w:space="0" w:color="auto"/>
              <w:right w:val="nil"/>
            </w:tcBorders>
          </w:tcPr>
          <w:p w14:paraId="0481EA69" w14:textId="77777777" w:rsidR="004534D7" w:rsidRPr="008B152C" w:rsidRDefault="004534D7" w:rsidP="00B25759">
            <w:pPr>
              <w:autoSpaceDE w:val="0"/>
              <w:autoSpaceDN w:val="0"/>
              <w:adjustRightInd w:val="0"/>
              <w:spacing w:after="0" w:line="240" w:lineRule="auto"/>
              <w:ind w:right="566"/>
              <w:jc w:val="both"/>
              <w:rPr>
                <w:rFonts w:ascii="Arial" w:hAnsi="Arial" w:cs="Arial"/>
                <w:sz w:val="20"/>
                <w:szCs w:val="20"/>
              </w:rPr>
            </w:pPr>
            <w:r w:rsidRPr="008B152C">
              <w:rPr>
                <w:rFonts w:ascii="Arial" w:hAnsi="Arial" w:cs="Arial"/>
                <w:sz w:val="20"/>
                <w:szCs w:val="20"/>
              </w:rPr>
              <w:t>Outros</w:t>
            </w:r>
          </w:p>
        </w:tc>
        <w:tc>
          <w:tcPr>
            <w:tcW w:w="1147" w:type="dxa"/>
            <w:tcBorders>
              <w:top w:val="nil"/>
              <w:left w:val="nil"/>
              <w:bottom w:val="single" w:sz="18" w:space="0" w:color="auto"/>
              <w:right w:val="nil"/>
            </w:tcBorders>
          </w:tcPr>
          <w:p w14:paraId="070A5FF1"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26</w:t>
            </w:r>
          </w:p>
        </w:tc>
        <w:tc>
          <w:tcPr>
            <w:tcW w:w="1013" w:type="dxa"/>
            <w:tcBorders>
              <w:top w:val="nil"/>
              <w:left w:val="nil"/>
              <w:bottom w:val="single" w:sz="18" w:space="0" w:color="auto"/>
              <w:right w:val="nil"/>
            </w:tcBorders>
          </w:tcPr>
          <w:p w14:paraId="340F50F5" w14:textId="77777777" w:rsidR="004534D7" w:rsidRPr="008B152C" w:rsidRDefault="004534D7" w:rsidP="00B25759">
            <w:pPr>
              <w:spacing w:after="0" w:line="240" w:lineRule="auto"/>
              <w:jc w:val="center"/>
              <w:rPr>
                <w:rFonts w:ascii="Arial" w:hAnsi="Arial" w:cs="Arial"/>
                <w:sz w:val="20"/>
                <w:szCs w:val="20"/>
              </w:rPr>
            </w:pPr>
            <w:r w:rsidRPr="008B152C">
              <w:rPr>
                <w:rFonts w:ascii="Arial" w:hAnsi="Arial" w:cs="Arial"/>
                <w:sz w:val="20"/>
                <w:szCs w:val="20"/>
              </w:rPr>
              <w:t>16</w:t>
            </w:r>
          </w:p>
        </w:tc>
        <w:tc>
          <w:tcPr>
            <w:tcW w:w="1147" w:type="dxa"/>
            <w:tcBorders>
              <w:top w:val="nil"/>
              <w:left w:val="nil"/>
              <w:bottom w:val="single" w:sz="18" w:space="0" w:color="auto"/>
              <w:right w:val="nil"/>
            </w:tcBorders>
            <w:vAlign w:val="center"/>
          </w:tcPr>
          <w:p w14:paraId="4AA18784"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1429</w:t>
            </w:r>
          </w:p>
        </w:tc>
        <w:tc>
          <w:tcPr>
            <w:tcW w:w="1035" w:type="dxa"/>
            <w:tcBorders>
              <w:top w:val="nil"/>
              <w:left w:val="nil"/>
              <w:bottom w:val="single" w:sz="18" w:space="0" w:color="auto"/>
              <w:right w:val="nil"/>
            </w:tcBorders>
            <w:vAlign w:val="center"/>
          </w:tcPr>
          <w:p w14:paraId="31D8BBDB" w14:textId="77777777" w:rsidR="004534D7" w:rsidRPr="008B152C" w:rsidRDefault="004534D7" w:rsidP="00B25759">
            <w:pPr>
              <w:spacing w:after="0" w:line="240" w:lineRule="auto"/>
              <w:jc w:val="center"/>
              <w:rPr>
                <w:rFonts w:ascii="Arial" w:hAnsi="Arial" w:cs="Arial"/>
                <w:color w:val="000000"/>
                <w:sz w:val="20"/>
                <w:szCs w:val="20"/>
              </w:rPr>
            </w:pPr>
            <w:r w:rsidRPr="008B152C">
              <w:rPr>
                <w:rFonts w:ascii="Arial" w:hAnsi="Arial" w:cs="Arial"/>
                <w:color w:val="000000"/>
                <w:sz w:val="20"/>
                <w:szCs w:val="20"/>
              </w:rPr>
              <w:t>1688</w:t>
            </w:r>
          </w:p>
        </w:tc>
      </w:tr>
    </w:tbl>
    <w:p w14:paraId="68443B48" w14:textId="77777777" w:rsidR="004534D7" w:rsidRPr="008B152C" w:rsidRDefault="004534D7" w:rsidP="004534D7">
      <w:pPr>
        <w:autoSpaceDE w:val="0"/>
        <w:autoSpaceDN w:val="0"/>
        <w:adjustRightInd w:val="0"/>
        <w:spacing w:after="120" w:line="240" w:lineRule="auto"/>
        <w:ind w:right="566"/>
        <w:jc w:val="both"/>
        <w:rPr>
          <w:rFonts w:ascii="Arial" w:hAnsi="Arial" w:cs="Arial"/>
          <w:sz w:val="20"/>
          <w:szCs w:val="20"/>
        </w:rPr>
      </w:pPr>
      <w:r w:rsidRPr="008B152C">
        <w:rPr>
          <w:rFonts w:ascii="Arial" w:hAnsi="Arial" w:cs="Arial"/>
          <w:sz w:val="20"/>
          <w:szCs w:val="20"/>
        </w:rPr>
        <w:t xml:space="preserve">Fonte: </w:t>
      </w:r>
      <w:proofErr w:type="spellStart"/>
      <w:r w:rsidRPr="008B152C">
        <w:rPr>
          <w:rFonts w:ascii="Arial" w:hAnsi="Arial" w:cs="Arial"/>
          <w:sz w:val="20"/>
          <w:szCs w:val="20"/>
        </w:rPr>
        <w:t>Elaboração</w:t>
      </w:r>
      <w:proofErr w:type="spellEnd"/>
      <w:r w:rsidRPr="008B152C">
        <w:rPr>
          <w:rFonts w:ascii="Arial" w:hAnsi="Arial" w:cs="Arial"/>
          <w:sz w:val="20"/>
          <w:szCs w:val="20"/>
        </w:rPr>
        <w:t xml:space="preserve"> </w:t>
      </w:r>
      <w:proofErr w:type="spellStart"/>
      <w:r w:rsidRPr="008B152C">
        <w:rPr>
          <w:rFonts w:ascii="Arial" w:hAnsi="Arial" w:cs="Arial"/>
          <w:sz w:val="20"/>
          <w:szCs w:val="20"/>
        </w:rPr>
        <w:t>própria</w:t>
      </w:r>
      <w:proofErr w:type="spellEnd"/>
      <w:r w:rsidRPr="008B152C">
        <w:rPr>
          <w:rFonts w:ascii="Arial" w:hAnsi="Arial" w:cs="Arial"/>
          <w:sz w:val="20"/>
          <w:szCs w:val="20"/>
        </w:rPr>
        <w:t xml:space="preserve"> (2018).</w:t>
      </w:r>
    </w:p>
    <w:p w14:paraId="1CA32C53" w14:textId="77777777" w:rsidR="004534D7" w:rsidRPr="005C1C2A" w:rsidRDefault="004534D7" w:rsidP="003A7EFE">
      <w:pPr>
        <w:autoSpaceDE w:val="0"/>
        <w:autoSpaceDN w:val="0"/>
        <w:adjustRightInd w:val="0"/>
        <w:spacing w:before="120" w:after="0" w:line="240" w:lineRule="auto"/>
        <w:ind w:firstLine="709"/>
        <w:jc w:val="both"/>
        <w:rPr>
          <w:rFonts w:ascii="Arial" w:hAnsi="Arial" w:cs="Arial"/>
          <w:sz w:val="24"/>
          <w:szCs w:val="24"/>
        </w:rPr>
      </w:pPr>
      <w:proofErr w:type="spellStart"/>
      <w:r w:rsidRPr="005C1C2A">
        <w:rPr>
          <w:rFonts w:ascii="Arial" w:hAnsi="Arial" w:cs="Arial"/>
          <w:sz w:val="24"/>
          <w:szCs w:val="24"/>
        </w:rPr>
        <w:t>Sobre</w:t>
      </w:r>
      <w:proofErr w:type="spellEnd"/>
      <w:r w:rsidRPr="005C1C2A">
        <w:rPr>
          <w:rFonts w:ascii="Arial" w:hAnsi="Arial" w:cs="Arial"/>
          <w:sz w:val="24"/>
          <w:szCs w:val="24"/>
        </w:rPr>
        <w:t xml:space="preserve"> as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faixa</w:t>
      </w:r>
      <w:proofErr w:type="spellEnd"/>
      <w:r w:rsidRPr="005C1C2A">
        <w:rPr>
          <w:rFonts w:ascii="Arial" w:hAnsi="Arial" w:cs="Arial"/>
          <w:sz w:val="24"/>
          <w:szCs w:val="24"/>
        </w:rPr>
        <w:t xml:space="preserve"> </w:t>
      </w:r>
      <w:proofErr w:type="spellStart"/>
      <w:r w:rsidRPr="005C1C2A">
        <w:rPr>
          <w:rFonts w:ascii="Arial" w:hAnsi="Arial" w:cs="Arial"/>
          <w:sz w:val="24"/>
          <w:szCs w:val="24"/>
        </w:rPr>
        <w:t>etária</w:t>
      </w:r>
      <w:proofErr w:type="spellEnd"/>
      <w:r w:rsidRPr="005C1C2A">
        <w:rPr>
          <w:rFonts w:ascii="Arial" w:hAnsi="Arial" w:cs="Arial"/>
          <w:sz w:val="24"/>
          <w:szCs w:val="24"/>
        </w:rPr>
        <w:t xml:space="preserve"> e </w:t>
      </w:r>
      <w:proofErr w:type="spellStart"/>
      <w:r w:rsidRPr="005C1C2A">
        <w:rPr>
          <w:rFonts w:ascii="Arial" w:hAnsi="Arial" w:cs="Arial"/>
          <w:sz w:val="24"/>
          <w:szCs w:val="24"/>
        </w:rPr>
        <w:t>estado</w:t>
      </w:r>
      <w:proofErr w:type="spellEnd"/>
      <w:r w:rsidRPr="005C1C2A">
        <w:rPr>
          <w:rFonts w:ascii="Arial" w:hAnsi="Arial" w:cs="Arial"/>
          <w:sz w:val="24"/>
          <w:szCs w:val="24"/>
        </w:rPr>
        <w:t xml:space="preserve"> civil, de </w:t>
      </w:r>
      <w:proofErr w:type="spellStart"/>
      <w:r w:rsidRPr="005C1C2A">
        <w:rPr>
          <w:rFonts w:ascii="Arial" w:hAnsi="Arial" w:cs="Arial"/>
          <w:sz w:val="24"/>
          <w:szCs w:val="24"/>
        </w:rPr>
        <w:t>acordo</w:t>
      </w:r>
      <w:proofErr w:type="spellEnd"/>
      <w:r w:rsidRPr="005C1C2A">
        <w:rPr>
          <w:rFonts w:ascii="Arial" w:hAnsi="Arial" w:cs="Arial"/>
          <w:sz w:val="24"/>
          <w:szCs w:val="24"/>
        </w:rPr>
        <w:t xml:space="preserve"> com a </w:t>
      </w:r>
      <w:proofErr w:type="spellStart"/>
      <w:r w:rsidRPr="005C1C2A">
        <w:rPr>
          <w:rFonts w:ascii="Arial" w:hAnsi="Arial" w:cs="Arial"/>
          <w:sz w:val="24"/>
          <w:szCs w:val="24"/>
        </w:rPr>
        <w:t>tabela</w:t>
      </w:r>
      <w:proofErr w:type="spellEnd"/>
      <w:r w:rsidRPr="005C1C2A">
        <w:rPr>
          <w:rFonts w:ascii="Arial" w:hAnsi="Arial" w:cs="Arial"/>
          <w:sz w:val="24"/>
          <w:szCs w:val="24"/>
        </w:rPr>
        <w:t xml:space="preserve"> 2, é </w:t>
      </w:r>
      <w:proofErr w:type="spellStart"/>
      <w:r w:rsidRPr="005C1C2A">
        <w:rPr>
          <w:rFonts w:ascii="Arial" w:hAnsi="Arial" w:cs="Arial"/>
          <w:sz w:val="24"/>
          <w:szCs w:val="24"/>
        </w:rPr>
        <w:t>possível</w:t>
      </w:r>
      <w:proofErr w:type="spellEnd"/>
      <w:r w:rsidRPr="005C1C2A">
        <w:rPr>
          <w:rFonts w:ascii="Arial" w:hAnsi="Arial" w:cs="Arial"/>
          <w:sz w:val="24"/>
          <w:szCs w:val="24"/>
        </w:rPr>
        <w:t xml:space="preserve"> </w:t>
      </w:r>
      <w:proofErr w:type="spellStart"/>
      <w:r w:rsidRPr="005C1C2A">
        <w:rPr>
          <w:rFonts w:ascii="Arial" w:hAnsi="Arial" w:cs="Arial"/>
          <w:sz w:val="24"/>
          <w:szCs w:val="24"/>
        </w:rPr>
        <w:t>verificar</w:t>
      </w:r>
      <w:proofErr w:type="spellEnd"/>
      <w:r w:rsidRPr="005C1C2A">
        <w:rPr>
          <w:rFonts w:ascii="Arial" w:hAnsi="Arial" w:cs="Arial"/>
          <w:sz w:val="24"/>
          <w:szCs w:val="24"/>
        </w:rPr>
        <w:t xml:space="preserve"> que </w:t>
      </w:r>
      <w:proofErr w:type="spellStart"/>
      <w:r w:rsidRPr="005C1C2A">
        <w:rPr>
          <w:rFonts w:ascii="Arial" w:hAnsi="Arial" w:cs="Arial"/>
          <w:sz w:val="24"/>
          <w:szCs w:val="24"/>
        </w:rPr>
        <w:t>há</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tendência</w:t>
      </w:r>
      <w:proofErr w:type="spellEnd"/>
      <w:r w:rsidRPr="005C1C2A">
        <w:rPr>
          <w:rFonts w:ascii="Arial" w:hAnsi="Arial" w:cs="Arial"/>
          <w:sz w:val="24"/>
          <w:szCs w:val="24"/>
        </w:rPr>
        <w:t xml:space="preserve"> dos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w:t>
      </w:r>
      <w:proofErr w:type="spellStart"/>
      <w:r w:rsidRPr="005C1C2A">
        <w:rPr>
          <w:rFonts w:ascii="Arial" w:hAnsi="Arial" w:cs="Arial"/>
          <w:sz w:val="24"/>
          <w:szCs w:val="24"/>
        </w:rPr>
        <w:t>adolescentes</w:t>
      </w:r>
      <w:proofErr w:type="spellEnd"/>
      <w:r w:rsidRPr="005C1C2A">
        <w:rPr>
          <w:rFonts w:ascii="Arial" w:hAnsi="Arial" w:cs="Arial"/>
          <w:sz w:val="24"/>
          <w:szCs w:val="24"/>
        </w:rPr>
        <w:t xml:space="preserve"> e </w:t>
      </w:r>
      <w:proofErr w:type="spellStart"/>
      <w:r w:rsidRPr="005C1C2A">
        <w:rPr>
          <w:rFonts w:ascii="Arial" w:hAnsi="Arial" w:cs="Arial"/>
          <w:sz w:val="24"/>
          <w:szCs w:val="24"/>
        </w:rPr>
        <w:t>adultos</w:t>
      </w:r>
      <w:proofErr w:type="spellEnd"/>
      <w:r w:rsidRPr="005C1C2A">
        <w:rPr>
          <w:rFonts w:ascii="Arial" w:hAnsi="Arial" w:cs="Arial"/>
          <w:sz w:val="24"/>
          <w:szCs w:val="24"/>
        </w:rPr>
        <w:t xml:space="preserve"> </w:t>
      </w:r>
      <w:proofErr w:type="spellStart"/>
      <w:r w:rsidRPr="005C1C2A">
        <w:rPr>
          <w:rFonts w:ascii="Arial" w:hAnsi="Arial" w:cs="Arial"/>
          <w:sz w:val="24"/>
          <w:szCs w:val="24"/>
        </w:rPr>
        <w:t>terem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lastRenderedPageBreak/>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que as </w:t>
      </w:r>
      <w:proofErr w:type="spellStart"/>
      <w:r w:rsidRPr="005C1C2A">
        <w:rPr>
          <w:rFonts w:ascii="Arial" w:hAnsi="Arial" w:cs="Arial"/>
          <w:sz w:val="24"/>
          <w:szCs w:val="24"/>
        </w:rPr>
        <w:t>mulheres</w:t>
      </w:r>
      <w:proofErr w:type="spellEnd"/>
      <w:r w:rsidRPr="005C1C2A">
        <w:rPr>
          <w:rFonts w:ascii="Arial" w:hAnsi="Arial" w:cs="Arial"/>
          <w:sz w:val="24"/>
          <w:szCs w:val="24"/>
        </w:rPr>
        <w:t xml:space="preserve">. O </w:t>
      </w:r>
      <w:proofErr w:type="spellStart"/>
      <w:r w:rsidRPr="005C1C2A">
        <w:rPr>
          <w:rFonts w:ascii="Arial" w:hAnsi="Arial" w:cs="Arial"/>
          <w:sz w:val="24"/>
          <w:szCs w:val="24"/>
        </w:rPr>
        <w:t>estado</w:t>
      </w:r>
      <w:proofErr w:type="spellEnd"/>
      <w:r w:rsidRPr="005C1C2A">
        <w:rPr>
          <w:rFonts w:ascii="Arial" w:hAnsi="Arial" w:cs="Arial"/>
          <w:sz w:val="24"/>
          <w:szCs w:val="24"/>
        </w:rPr>
        <w:t xml:space="preserve"> civil </w:t>
      </w:r>
      <w:proofErr w:type="spellStart"/>
      <w:r w:rsidRPr="005C1C2A">
        <w:rPr>
          <w:rFonts w:ascii="Arial" w:hAnsi="Arial" w:cs="Arial"/>
          <w:sz w:val="24"/>
          <w:szCs w:val="24"/>
        </w:rPr>
        <w:t>não</w:t>
      </w:r>
      <w:proofErr w:type="spellEnd"/>
      <w:r w:rsidRPr="005C1C2A">
        <w:rPr>
          <w:rFonts w:ascii="Arial" w:hAnsi="Arial" w:cs="Arial"/>
          <w:sz w:val="24"/>
          <w:szCs w:val="24"/>
        </w:rPr>
        <w:t xml:space="preserve"> </w:t>
      </w:r>
      <w:proofErr w:type="spellStart"/>
      <w:r w:rsidRPr="005C1C2A">
        <w:rPr>
          <w:rFonts w:ascii="Arial" w:hAnsi="Arial" w:cs="Arial"/>
          <w:sz w:val="24"/>
          <w:szCs w:val="24"/>
        </w:rPr>
        <w:t>exerce</w:t>
      </w:r>
      <w:proofErr w:type="spellEnd"/>
      <w:r w:rsidRPr="005C1C2A">
        <w:rPr>
          <w:rFonts w:ascii="Arial" w:hAnsi="Arial" w:cs="Arial"/>
          <w:sz w:val="24"/>
          <w:szCs w:val="24"/>
        </w:rPr>
        <w:t xml:space="preserve"> </w:t>
      </w:r>
      <w:proofErr w:type="spellStart"/>
      <w:r w:rsidRPr="005C1C2A">
        <w:rPr>
          <w:rFonts w:ascii="Arial" w:hAnsi="Arial" w:cs="Arial"/>
          <w:sz w:val="24"/>
          <w:szCs w:val="24"/>
        </w:rPr>
        <w:t>muita</w:t>
      </w:r>
      <w:proofErr w:type="spellEnd"/>
      <w:r w:rsidRPr="005C1C2A">
        <w:rPr>
          <w:rFonts w:ascii="Arial" w:hAnsi="Arial" w:cs="Arial"/>
          <w:sz w:val="24"/>
          <w:szCs w:val="24"/>
        </w:rPr>
        <w:t xml:space="preserve"> </w:t>
      </w:r>
      <w:proofErr w:type="spellStart"/>
      <w:r w:rsidRPr="005C1C2A">
        <w:rPr>
          <w:rFonts w:ascii="Arial" w:hAnsi="Arial" w:cs="Arial"/>
          <w:sz w:val="24"/>
          <w:szCs w:val="24"/>
        </w:rPr>
        <w:t>influência</w:t>
      </w:r>
      <w:proofErr w:type="spellEnd"/>
      <w:r w:rsidRPr="005C1C2A">
        <w:rPr>
          <w:rFonts w:ascii="Arial" w:hAnsi="Arial" w:cs="Arial"/>
          <w:sz w:val="24"/>
          <w:szCs w:val="24"/>
        </w:rPr>
        <w:t xml:space="preserve"> </w:t>
      </w:r>
      <w:proofErr w:type="spellStart"/>
      <w:r w:rsidRPr="005C1C2A">
        <w:rPr>
          <w:rFonts w:ascii="Arial" w:hAnsi="Arial" w:cs="Arial"/>
          <w:sz w:val="24"/>
          <w:szCs w:val="24"/>
        </w:rPr>
        <w:t>sobre</w:t>
      </w:r>
      <w:proofErr w:type="spellEnd"/>
      <w:r w:rsidRPr="005C1C2A">
        <w:rPr>
          <w:rFonts w:ascii="Arial" w:hAnsi="Arial" w:cs="Arial"/>
          <w:sz w:val="24"/>
          <w:szCs w:val="24"/>
        </w:rPr>
        <w:t xml:space="preserve"> a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porém</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w:t>
      </w:r>
      <w:proofErr w:type="spellStart"/>
      <w:r w:rsidRPr="005C1C2A">
        <w:rPr>
          <w:rFonts w:ascii="Arial" w:hAnsi="Arial" w:cs="Arial"/>
          <w:sz w:val="24"/>
          <w:szCs w:val="24"/>
        </w:rPr>
        <w:t>qualquer</w:t>
      </w:r>
      <w:proofErr w:type="spellEnd"/>
      <w:r w:rsidRPr="005C1C2A">
        <w:rPr>
          <w:rFonts w:ascii="Arial" w:hAnsi="Arial" w:cs="Arial"/>
          <w:sz w:val="24"/>
          <w:szCs w:val="24"/>
        </w:rPr>
        <w:t xml:space="preserve"> que </w:t>
      </w:r>
      <w:proofErr w:type="spellStart"/>
      <w:r w:rsidRPr="005C1C2A">
        <w:rPr>
          <w:rFonts w:ascii="Arial" w:hAnsi="Arial" w:cs="Arial"/>
          <w:sz w:val="24"/>
          <w:szCs w:val="24"/>
        </w:rPr>
        <w:t>seja</w:t>
      </w:r>
      <w:proofErr w:type="spellEnd"/>
      <w:r w:rsidRPr="005C1C2A">
        <w:rPr>
          <w:rFonts w:ascii="Arial" w:hAnsi="Arial" w:cs="Arial"/>
          <w:sz w:val="24"/>
          <w:szCs w:val="24"/>
        </w:rPr>
        <w:t xml:space="preserve"> o </w:t>
      </w:r>
      <w:proofErr w:type="spellStart"/>
      <w:r w:rsidRPr="005C1C2A">
        <w:rPr>
          <w:rFonts w:ascii="Arial" w:hAnsi="Arial" w:cs="Arial"/>
          <w:sz w:val="24"/>
          <w:szCs w:val="24"/>
        </w:rPr>
        <w:t>estado</w:t>
      </w:r>
      <w:proofErr w:type="spellEnd"/>
      <w:r w:rsidRPr="005C1C2A">
        <w:rPr>
          <w:rFonts w:ascii="Arial" w:hAnsi="Arial" w:cs="Arial"/>
          <w:sz w:val="24"/>
          <w:szCs w:val="24"/>
        </w:rPr>
        <w:t xml:space="preserve"> civil,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do que as </w:t>
      </w:r>
      <w:proofErr w:type="spellStart"/>
      <w:r w:rsidRPr="005C1C2A">
        <w:rPr>
          <w:rFonts w:ascii="Arial" w:hAnsi="Arial" w:cs="Arial"/>
          <w:sz w:val="24"/>
          <w:szCs w:val="24"/>
        </w:rPr>
        <w:t>mulheres</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igual</w:t>
      </w:r>
      <w:proofErr w:type="spellEnd"/>
      <w:r w:rsidRPr="005C1C2A">
        <w:rPr>
          <w:rFonts w:ascii="Arial" w:hAnsi="Arial" w:cs="Arial"/>
          <w:sz w:val="24"/>
          <w:szCs w:val="24"/>
        </w:rPr>
        <w:t xml:space="preserve"> </w:t>
      </w:r>
      <w:proofErr w:type="spellStart"/>
      <w:r w:rsidRPr="005C1C2A">
        <w:rPr>
          <w:rFonts w:ascii="Arial" w:hAnsi="Arial" w:cs="Arial"/>
          <w:sz w:val="24"/>
          <w:szCs w:val="24"/>
        </w:rPr>
        <w:t>situação</w:t>
      </w:r>
      <w:proofErr w:type="spellEnd"/>
      <w:r w:rsidRPr="005C1C2A">
        <w:rPr>
          <w:rFonts w:ascii="Arial" w:hAnsi="Arial" w:cs="Arial"/>
          <w:sz w:val="24"/>
          <w:szCs w:val="24"/>
        </w:rPr>
        <w:t xml:space="preserve">. </w:t>
      </w:r>
    </w:p>
    <w:p w14:paraId="3AE82699" w14:textId="77777777" w:rsidR="004534D7" w:rsidRPr="005C1C2A" w:rsidRDefault="004534D7" w:rsidP="004534D7">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No que </w:t>
      </w:r>
      <w:proofErr w:type="spellStart"/>
      <w:r w:rsidRPr="005C1C2A">
        <w:rPr>
          <w:rFonts w:ascii="Arial" w:hAnsi="Arial" w:cs="Arial"/>
          <w:sz w:val="24"/>
          <w:szCs w:val="24"/>
        </w:rPr>
        <w:t>diz</w:t>
      </w:r>
      <w:proofErr w:type="spellEnd"/>
      <w:r w:rsidRPr="005C1C2A">
        <w:rPr>
          <w:rFonts w:ascii="Arial" w:hAnsi="Arial" w:cs="Arial"/>
          <w:sz w:val="24"/>
          <w:szCs w:val="24"/>
        </w:rPr>
        <w:t xml:space="preserve"> </w:t>
      </w:r>
      <w:proofErr w:type="spellStart"/>
      <w:r w:rsidRPr="005C1C2A">
        <w:rPr>
          <w:rFonts w:ascii="Arial" w:hAnsi="Arial" w:cs="Arial"/>
          <w:sz w:val="24"/>
          <w:szCs w:val="24"/>
        </w:rPr>
        <w:t>respeito</w:t>
      </w:r>
      <w:proofErr w:type="spellEnd"/>
      <w:r w:rsidRPr="005C1C2A">
        <w:rPr>
          <w:rFonts w:ascii="Arial" w:hAnsi="Arial" w:cs="Arial"/>
          <w:sz w:val="24"/>
          <w:szCs w:val="24"/>
        </w:rPr>
        <w:t xml:space="preserve"> à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relação</w:t>
      </w:r>
      <w:proofErr w:type="spellEnd"/>
      <w:r w:rsidRPr="005C1C2A">
        <w:rPr>
          <w:rFonts w:ascii="Arial" w:hAnsi="Arial" w:cs="Arial"/>
          <w:sz w:val="24"/>
          <w:szCs w:val="24"/>
        </w:rPr>
        <w:t xml:space="preserve"> à </w:t>
      </w:r>
      <w:proofErr w:type="spellStart"/>
      <w:r w:rsidRPr="005C1C2A">
        <w:rPr>
          <w:rFonts w:ascii="Arial" w:hAnsi="Arial" w:cs="Arial"/>
          <w:sz w:val="24"/>
          <w:szCs w:val="24"/>
        </w:rPr>
        <w:t>região</w:t>
      </w:r>
      <w:proofErr w:type="spellEnd"/>
      <w:r w:rsidRPr="005C1C2A">
        <w:rPr>
          <w:rFonts w:ascii="Arial" w:hAnsi="Arial" w:cs="Arial"/>
          <w:sz w:val="24"/>
          <w:szCs w:val="24"/>
        </w:rPr>
        <w:t xml:space="preserve"> da </w:t>
      </w:r>
      <w:proofErr w:type="spellStart"/>
      <w:r w:rsidRPr="005C1C2A">
        <w:rPr>
          <w:rFonts w:ascii="Arial" w:hAnsi="Arial" w:cs="Arial"/>
          <w:sz w:val="24"/>
          <w:szCs w:val="24"/>
        </w:rPr>
        <w:t>cidade</w:t>
      </w:r>
      <w:proofErr w:type="spellEnd"/>
      <w:r w:rsidRPr="005C1C2A">
        <w:rPr>
          <w:rFonts w:ascii="Arial" w:hAnsi="Arial" w:cs="Arial"/>
          <w:sz w:val="24"/>
          <w:szCs w:val="24"/>
        </w:rPr>
        <w:t xml:space="preserve"> </w:t>
      </w:r>
      <w:proofErr w:type="spellStart"/>
      <w:r w:rsidRPr="005C1C2A">
        <w:rPr>
          <w:rFonts w:ascii="Arial" w:hAnsi="Arial" w:cs="Arial"/>
          <w:sz w:val="24"/>
          <w:szCs w:val="24"/>
        </w:rPr>
        <w:t>onde</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pesquisados</w:t>
      </w:r>
      <w:proofErr w:type="spellEnd"/>
      <w:r w:rsidRPr="005C1C2A">
        <w:rPr>
          <w:rFonts w:ascii="Arial" w:hAnsi="Arial" w:cs="Arial"/>
          <w:sz w:val="24"/>
          <w:szCs w:val="24"/>
        </w:rPr>
        <w:t xml:space="preserve"> </w:t>
      </w:r>
      <w:proofErr w:type="spellStart"/>
      <w:r w:rsidRPr="005C1C2A">
        <w:rPr>
          <w:rFonts w:ascii="Arial" w:hAnsi="Arial" w:cs="Arial"/>
          <w:sz w:val="24"/>
          <w:szCs w:val="24"/>
        </w:rPr>
        <w:t>residem</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dados </w:t>
      </w:r>
      <w:proofErr w:type="spellStart"/>
      <w:r w:rsidRPr="005C1C2A">
        <w:rPr>
          <w:rFonts w:ascii="Arial" w:hAnsi="Arial" w:cs="Arial"/>
          <w:sz w:val="24"/>
          <w:szCs w:val="24"/>
        </w:rPr>
        <w:t>estão</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apresentados</w:t>
      </w:r>
      <w:proofErr w:type="spellEnd"/>
      <w:r w:rsidRPr="005C1C2A">
        <w:rPr>
          <w:rFonts w:ascii="Arial" w:hAnsi="Arial" w:cs="Arial"/>
          <w:sz w:val="24"/>
          <w:szCs w:val="24"/>
        </w:rPr>
        <w:t xml:space="preserve"> </w:t>
      </w:r>
      <w:proofErr w:type="spellStart"/>
      <w:r w:rsidRPr="005C1C2A">
        <w:rPr>
          <w:rFonts w:ascii="Arial" w:hAnsi="Arial" w:cs="Arial"/>
          <w:sz w:val="24"/>
          <w:szCs w:val="24"/>
        </w:rPr>
        <w:t>na</w:t>
      </w:r>
      <w:proofErr w:type="spellEnd"/>
      <w:r w:rsidRPr="005C1C2A">
        <w:rPr>
          <w:rFonts w:ascii="Arial" w:hAnsi="Arial" w:cs="Arial"/>
          <w:sz w:val="24"/>
          <w:szCs w:val="24"/>
        </w:rPr>
        <w:t xml:space="preserve"> </w:t>
      </w:r>
      <w:proofErr w:type="spellStart"/>
      <w:r w:rsidRPr="005C1C2A">
        <w:rPr>
          <w:rFonts w:ascii="Arial" w:hAnsi="Arial" w:cs="Arial"/>
          <w:sz w:val="24"/>
          <w:szCs w:val="24"/>
        </w:rPr>
        <w:t>tabela</w:t>
      </w:r>
      <w:proofErr w:type="spellEnd"/>
      <w:r w:rsidRPr="005C1C2A">
        <w:rPr>
          <w:rFonts w:ascii="Arial" w:hAnsi="Arial" w:cs="Arial"/>
          <w:sz w:val="24"/>
          <w:szCs w:val="24"/>
        </w:rPr>
        <w:t xml:space="preserve"> 3, </w:t>
      </w:r>
      <w:proofErr w:type="spellStart"/>
      <w:r w:rsidRPr="005C1C2A">
        <w:rPr>
          <w:rFonts w:ascii="Arial" w:hAnsi="Arial" w:cs="Arial"/>
          <w:sz w:val="24"/>
          <w:szCs w:val="24"/>
        </w:rPr>
        <w:t>agrupados</w:t>
      </w:r>
      <w:proofErr w:type="spellEnd"/>
      <w:r w:rsidRPr="005C1C2A">
        <w:rPr>
          <w:rFonts w:ascii="Arial" w:hAnsi="Arial" w:cs="Arial"/>
          <w:sz w:val="24"/>
          <w:szCs w:val="24"/>
        </w:rPr>
        <w:t xml:space="preserve"> por Distrito </w:t>
      </w:r>
      <w:proofErr w:type="spellStart"/>
      <w:r w:rsidRPr="005C1C2A">
        <w:rPr>
          <w:rFonts w:ascii="Arial" w:hAnsi="Arial" w:cs="Arial"/>
          <w:sz w:val="24"/>
          <w:szCs w:val="24"/>
        </w:rPr>
        <w:t>Sanitário</w:t>
      </w:r>
      <w:proofErr w:type="spellEnd"/>
      <w:r w:rsidRPr="005C1C2A">
        <w:rPr>
          <w:rFonts w:ascii="Arial" w:hAnsi="Arial" w:cs="Arial"/>
          <w:sz w:val="24"/>
          <w:szCs w:val="24"/>
        </w:rPr>
        <w:t xml:space="preserve"> para </w:t>
      </w:r>
      <w:proofErr w:type="spellStart"/>
      <w:r w:rsidRPr="005C1C2A">
        <w:rPr>
          <w:rFonts w:ascii="Arial" w:hAnsi="Arial" w:cs="Arial"/>
          <w:sz w:val="24"/>
          <w:szCs w:val="24"/>
        </w:rPr>
        <w:t>viabilizar</w:t>
      </w:r>
      <w:proofErr w:type="spellEnd"/>
      <w:r w:rsidRPr="005C1C2A">
        <w:rPr>
          <w:rFonts w:ascii="Arial" w:hAnsi="Arial" w:cs="Arial"/>
          <w:sz w:val="24"/>
          <w:szCs w:val="24"/>
        </w:rPr>
        <w:t xml:space="preserve"> </w:t>
      </w:r>
      <w:proofErr w:type="gramStart"/>
      <w:r w:rsidRPr="005C1C2A">
        <w:rPr>
          <w:rFonts w:ascii="Arial" w:hAnsi="Arial" w:cs="Arial"/>
          <w:sz w:val="24"/>
          <w:szCs w:val="24"/>
        </w:rPr>
        <w:t>a</w:t>
      </w:r>
      <w:proofErr w:type="gramEnd"/>
      <w:r w:rsidRPr="005C1C2A">
        <w:rPr>
          <w:rFonts w:ascii="Arial" w:hAnsi="Arial" w:cs="Arial"/>
          <w:sz w:val="24"/>
          <w:szCs w:val="24"/>
        </w:rPr>
        <w:t xml:space="preserve"> </w:t>
      </w:r>
      <w:proofErr w:type="spellStart"/>
      <w:r w:rsidRPr="005C1C2A">
        <w:rPr>
          <w:rFonts w:ascii="Arial" w:hAnsi="Arial" w:cs="Arial"/>
          <w:sz w:val="24"/>
          <w:szCs w:val="24"/>
        </w:rPr>
        <w:t>análise</w:t>
      </w:r>
      <w:proofErr w:type="spellEnd"/>
      <w:r w:rsidRPr="005C1C2A">
        <w:rPr>
          <w:rFonts w:ascii="Arial" w:hAnsi="Arial" w:cs="Arial"/>
          <w:sz w:val="24"/>
          <w:szCs w:val="24"/>
        </w:rPr>
        <w:t>.</w:t>
      </w:r>
    </w:p>
    <w:p w14:paraId="771D8921" w14:textId="77777777" w:rsidR="004534D7" w:rsidRPr="005C1C2A" w:rsidRDefault="004534D7" w:rsidP="004534D7">
      <w:pPr>
        <w:autoSpaceDE w:val="0"/>
        <w:autoSpaceDN w:val="0"/>
        <w:adjustRightInd w:val="0"/>
        <w:spacing w:before="240" w:after="120" w:line="240" w:lineRule="auto"/>
        <w:ind w:right="567"/>
        <w:jc w:val="center"/>
        <w:rPr>
          <w:rFonts w:ascii="Arial" w:hAnsi="Arial" w:cs="Arial"/>
          <w:sz w:val="24"/>
          <w:szCs w:val="24"/>
        </w:rPr>
      </w:pPr>
      <w:proofErr w:type="spellStart"/>
      <w:r w:rsidRPr="005C1C2A">
        <w:rPr>
          <w:rFonts w:ascii="Arial" w:hAnsi="Arial" w:cs="Arial"/>
          <w:sz w:val="24"/>
          <w:szCs w:val="24"/>
        </w:rPr>
        <w:t>Tabela</w:t>
      </w:r>
      <w:proofErr w:type="spellEnd"/>
      <w:r w:rsidRPr="005C1C2A">
        <w:rPr>
          <w:rFonts w:ascii="Arial" w:hAnsi="Arial" w:cs="Arial"/>
          <w:sz w:val="24"/>
          <w:szCs w:val="24"/>
        </w:rPr>
        <w:t xml:space="preserve"> 3_Pegada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por Distrito </w:t>
      </w:r>
      <w:proofErr w:type="spellStart"/>
      <w:r w:rsidRPr="005C1C2A">
        <w:rPr>
          <w:rFonts w:ascii="Arial" w:hAnsi="Arial" w:cs="Arial"/>
          <w:sz w:val="24"/>
          <w:szCs w:val="24"/>
        </w:rPr>
        <w:t>Sanitário</w:t>
      </w:r>
      <w:proofErr w:type="spellEnd"/>
    </w:p>
    <w:tbl>
      <w:tblPr>
        <w:tblStyle w:val="Tabelacomgrade"/>
        <w:tblW w:w="7508" w:type="dxa"/>
        <w:jc w:val="center"/>
        <w:tblLook w:val="04A0" w:firstRow="1" w:lastRow="0" w:firstColumn="1" w:lastColumn="0" w:noHBand="0" w:noVBand="1"/>
      </w:tblPr>
      <w:tblGrid>
        <w:gridCol w:w="3287"/>
        <w:gridCol w:w="1697"/>
        <w:gridCol w:w="2524"/>
      </w:tblGrid>
      <w:tr w:rsidR="004534D7" w:rsidRPr="005C1C2A" w14:paraId="679C9B22" w14:textId="77777777" w:rsidTr="00FE5A09">
        <w:trPr>
          <w:trHeight w:val="113"/>
          <w:tblHeader/>
          <w:jc w:val="center"/>
        </w:trPr>
        <w:tc>
          <w:tcPr>
            <w:tcW w:w="3681" w:type="dxa"/>
            <w:tcBorders>
              <w:top w:val="single" w:sz="18" w:space="0" w:color="auto"/>
              <w:left w:val="nil"/>
              <w:bottom w:val="single" w:sz="4" w:space="0" w:color="auto"/>
              <w:right w:val="single" w:sz="4" w:space="0" w:color="auto"/>
            </w:tcBorders>
            <w:hideMark/>
          </w:tcPr>
          <w:p w14:paraId="4322B71E" w14:textId="77777777" w:rsidR="004534D7" w:rsidRPr="005C1C2A" w:rsidRDefault="004534D7" w:rsidP="00FE5A09">
            <w:pPr>
              <w:spacing w:before="120" w:after="120" w:line="240" w:lineRule="auto"/>
              <w:jc w:val="center"/>
              <w:rPr>
                <w:rFonts w:ascii="Arial" w:hAnsi="Arial" w:cs="Arial"/>
                <w:b/>
                <w:sz w:val="24"/>
                <w:szCs w:val="24"/>
              </w:rPr>
            </w:pPr>
            <w:r w:rsidRPr="005C1C2A">
              <w:rPr>
                <w:rFonts w:ascii="Arial" w:hAnsi="Arial" w:cs="Arial"/>
                <w:b/>
                <w:sz w:val="24"/>
                <w:szCs w:val="24"/>
              </w:rPr>
              <w:t xml:space="preserve">Distrito </w:t>
            </w:r>
            <w:proofErr w:type="spellStart"/>
            <w:r w:rsidRPr="005C1C2A">
              <w:rPr>
                <w:rFonts w:ascii="Arial" w:hAnsi="Arial" w:cs="Arial"/>
                <w:b/>
                <w:sz w:val="24"/>
                <w:szCs w:val="24"/>
              </w:rPr>
              <w:t>Sanitário</w:t>
            </w:r>
            <w:proofErr w:type="spellEnd"/>
            <w:r w:rsidRPr="005C1C2A">
              <w:rPr>
                <w:rFonts w:ascii="Arial" w:hAnsi="Arial" w:cs="Arial"/>
                <w:b/>
                <w:sz w:val="24"/>
                <w:szCs w:val="24"/>
              </w:rPr>
              <w:t xml:space="preserve"> (DS)</w:t>
            </w:r>
          </w:p>
        </w:tc>
        <w:tc>
          <w:tcPr>
            <w:tcW w:w="879" w:type="dxa"/>
            <w:tcBorders>
              <w:top w:val="single" w:sz="18" w:space="0" w:color="auto"/>
              <w:left w:val="single" w:sz="4" w:space="0" w:color="auto"/>
              <w:bottom w:val="single" w:sz="4" w:space="0" w:color="auto"/>
              <w:right w:val="single" w:sz="4" w:space="0" w:color="auto"/>
            </w:tcBorders>
            <w:hideMark/>
          </w:tcPr>
          <w:p w14:paraId="25D7C4C1" w14:textId="77777777" w:rsidR="004534D7" w:rsidRPr="005C1C2A" w:rsidRDefault="004534D7" w:rsidP="00FE5A09">
            <w:pPr>
              <w:spacing w:before="120" w:after="120" w:line="240" w:lineRule="auto"/>
              <w:jc w:val="center"/>
              <w:rPr>
                <w:rFonts w:ascii="Arial" w:hAnsi="Arial" w:cs="Arial"/>
                <w:b/>
                <w:sz w:val="24"/>
                <w:szCs w:val="24"/>
              </w:rPr>
            </w:pPr>
            <w:proofErr w:type="spellStart"/>
            <w:r w:rsidRPr="005C1C2A">
              <w:rPr>
                <w:rFonts w:ascii="Arial" w:hAnsi="Arial" w:cs="Arial"/>
                <w:b/>
                <w:sz w:val="24"/>
                <w:szCs w:val="24"/>
              </w:rPr>
              <w:t>Pesquisados</w:t>
            </w:r>
            <w:proofErr w:type="spellEnd"/>
          </w:p>
        </w:tc>
        <w:tc>
          <w:tcPr>
            <w:tcW w:w="2948" w:type="dxa"/>
            <w:tcBorders>
              <w:top w:val="single" w:sz="18" w:space="0" w:color="auto"/>
              <w:left w:val="single" w:sz="4" w:space="0" w:color="auto"/>
              <w:bottom w:val="single" w:sz="4" w:space="0" w:color="auto"/>
              <w:right w:val="nil"/>
            </w:tcBorders>
            <w:hideMark/>
          </w:tcPr>
          <w:p w14:paraId="61A3E532" w14:textId="77777777" w:rsidR="004534D7" w:rsidRPr="005C1C2A" w:rsidRDefault="004534D7" w:rsidP="00FE5A09">
            <w:pPr>
              <w:spacing w:before="120" w:after="120" w:line="240" w:lineRule="auto"/>
              <w:jc w:val="center"/>
              <w:rPr>
                <w:rFonts w:ascii="Arial" w:hAnsi="Arial" w:cs="Arial"/>
                <w:b/>
                <w:sz w:val="24"/>
                <w:szCs w:val="24"/>
              </w:rPr>
            </w:pPr>
            <w:proofErr w:type="spellStart"/>
            <w:r w:rsidRPr="005C1C2A">
              <w:rPr>
                <w:rFonts w:ascii="Arial" w:hAnsi="Arial" w:cs="Arial"/>
                <w:b/>
                <w:sz w:val="24"/>
                <w:szCs w:val="24"/>
              </w:rPr>
              <w:t>Pegada</w:t>
            </w:r>
            <w:proofErr w:type="spellEnd"/>
            <w:r w:rsidRPr="005C1C2A">
              <w:rPr>
                <w:rFonts w:ascii="Arial" w:hAnsi="Arial" w:cs="Arial"/>
                <w:b/>
                <w:sz w:val="24"/>
                <w:szCs w:val="24"/>
              </w:rPr>
              <w:t xml:space="preserve"> </w:t>
            </w:r>
            <w:proofErr w:type="spellStart"/>
            <w:r w:rsidRPr="005C1C2A">
              <w:rPr>
                <w:rFonts w:ascii="Arial" w:hAnsi="Arial" w:cs="Arial"/>
                <w:b/>
                <w:sz w:val="24"/>
                <w:szCs w:val="24"/>
              </w:rPr>
              <w:t>Hídrica</w:t>
            </w:r>
            <w:proofErr w:type="spellEnd"/>
            <w:r w:rsidRPr="005C1C2A">
              <w:rPr>
                <w:rFonts w:ascii="Arial" w:hAnsi="Arial" w:cs="Arial"/>
                <w:b/>
                <w:sz w:val="24"/>
                <w:szCs w:val="24"/>
              </w:rPr>
              <w:t xml:space="preserve"> </w:t>
            </w:r>
            <w:proofErr w:type="spellStart"/>
            <w:r w:rsidRPr="005C1C2A">
              <w:rPr>
                <w:rFonts w:ascii="Arial" w:hAnsi="Arial" w:cs="Arial"/>
                <w:b/>
                <w:sz w:val="24"/>
                <w:szCs w:val="24"/>
              </w:rPr>
              <w:t>Média</w:t>
            </w:r>
            <w:proofErr w:type="spellEnd"/>
          </w:p>
        </w:tc>
      </w:tr>
      <w:tr w:rsidR="004534D7" w:rsidRPr="005C1C2A" w14:paraId="2EEE06AF" w14:textId="77777777" w:rsidTr="00FE5A09">
        <w:trPr>
          <w:trHeight w:val="113"/>
          <w:jc w:val="center"/>
        </w:trPr>
        <w:tc>
          <w:tcPr>
            <w:tcW w:w="3681" w:type="dxa"/>
            <w:tcBorders>
              <w:top w:val="single" w:sz="4" w:space="0" w:color="auto"/>
              <w:left w:val="nil"/>
              <w:bottom w:val="nil"/>
              <w:right w:val="nil"/>
            </w:tcBorders>
            <w:hideMark/>
          </w:tcPr>
          <w:p w14:paraId="7DF85DBC"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Itapuã</w:t>
            </w:r>
            <w:proofErr w:type="spellEnd"/>
            <w:r w:rsidRPr="005C1C2A">
              <w:rPr>
                <w:rFonts w:ascii="Arial" w:hAnsi="Arial" w:cs="Arial"/>
                <w:sz w:val="24"/>
                <w:szCs w:val="24"/>
              </w:rPr>
              <w:t xml:space="preserve"> </w:t>
            </w:r>
          </w:p>
        </w:tc>
        <w:tc>
          <w:tcPr>
            <w:tcW w:w="879" w:type="dxa"/>
            <w:tcBorders>
              <w:top w:val="single" w:sz="4" w:space="0" w:color="auto"/>
              <w:left w:val="nil"/>
              <w:bottom w:val="nil"/>
              <w:right w:val="nil"/>
            </w:tcBorders>
            <w:hideMark/>
          </w:tcPr>
          <w:p w14:paraId="3C30F533"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15</w:t>
            </w:r>
          </w:p>
        </w:tc>
        <w:tc>
          <w:tcPr>
            <w:tcW w:w="2948" w:type="dxa"/>
            <w:tcBorders>
              <w:top w:val="single" w:sz="4" w:space="0" w:color="auto"/>
              <w:left w:val="nil"/>
              <w:bottom w:val="nil"/>
              <w:right w:val="nil"/>
            </w:tcBorders>
            <w:vAlign w:val="center"/>
          </w:tcPr>
          <w:p w14:paraId="3D3B81C4"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1553</w:t>
            </w:r>
          </w:p>
        </w:tc>
      </w:tr>
      <w:tr w:rsidR="004534D7" w:rsidRPr="005C1C2A" w14:paraId="3BA64409" w14:textId="77777777" w:rsidTr="00FE5A09">
        <w:trPr>
          <w:trHeight w:val="113"/>
          <w:jc w:val="center"/>
        </w:trPr>
        <w:tc>
          <w:tcPr>
            <w:tcW w:w="3681" w:type="dxa"/>
            <w:tcBorders>
              <w:top w:val="nil"/>
              <w:left w:val="nil"/>
              <w:bottom w:val="nil"/>
              <w:right w:val="nil"/>
            </w:tcBorders>
            <w:hideMark/>
          </w:tcPr>
          <w:p w14:paraId="7C83302D"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Centro </w:t>
            </w:r>
            <w:proofErr w:type="spellStart"/>
            <w:r w:rsidRPr="005C1C2A">
              <w:rPr>
                <w:rFonts w:ascii="Arial" w:hAnsi="Arial" w:cs="Arial"/>
                <w:sz w:val="24"/>
                <w:szCs w:val="24"/>
              </w:rPr>
              <w:t>Histórico</w:t>
            </w:r>
            <w:proofErr w:type="spellEnd"/>
            <w:r w:rsidRPr="005C1C2A">
              <w:rPr>
                <w:rFonts w:ascii="Arial" w:hAnsi="Arial" w:cs="Arial"/>
                <w:sz w:val="24"/>
                <w:szCs w:val="24"/>
              </w:rPr>
              <w:t xml:space="preserve"> </w:t>
            </w:r>
          </w:p>
        </w:tc>
        <w:tc>
          <w:tcPr>
            <w:tcW w:w="879" w:type="dxa"/>
            <w:tcBorders>
              <w:top w:val="nil"/>
              <w:left w:val="nil"/>
              <w:bottom w:val="nil"/>
              <w:right w:val="nil"/>
            </w:tcBorders>
            <w:hideMark/>
          </w:tcPr>
          <w:p w14:paraId="4FDC2EED"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 xml:space="preserve">13 </w:t>
            </w:r>
          </w:p>
        </w:tc>
        <w:tc>
          <w:tcPr>
            <w:tcW w:w="2948" w:type="dxa"/>
            <w:tcBorders>
              <w:top w:val="nil"/>
              <w:left w:val="nil"/>
              <w:bottom w:val="nil"/>
              <w:right w:val="nil"/>
            </w:tcBorders>
            <w:vAlign w:val="center"/>
          </w:tcPr>
          <w:p w14:paraId="4D01083F"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1549</w:t>
            </w:r>
          </w:p>
        </w:tc>
      </w:tr>
      <w:tr w:rsidR="004534D7" w:rsidRPr="005C1C2A" w14:paraId="50CEE4C9" w14:textId="77777777" w:rsidTr="00FE5A09">
        <w:trPr>
          <w:trHeight w:val="113"/>
          <w:jc w:val="center"/>
        </w:trPr>
        <w:tc>
          <w:tcPr>
            <w:tcW w:w="3681" w:type="dxa"/>
            <w:tcBorders>
              <w:top w:val="nil"/>
              <w:left w:val="nil"/>
              <w:bottom w:val="nil"/>
              <w:right w:val="nil"/>
            </w:tcBorders>
            <w:hideMark/>
          </w:tcPr>
          <w:p w14:paraId="748CDD5D"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Cajazeiras</w:t>
            </w:r>
            <w:proofErr w:type="spellEnd"/>
            <w:r w:rsidRPr="005C1C2A">
              <w:rPr>
                <w:rFonts w:ascii="Arial" w:hAnsi="Arial" w:cs="Arial"/>
                <w:sz w:val="24"/>
                <w:szCs w:val="24"/>
              </w:rPr>
              <w:t xml:space="preserve"> </w:t>
            </w:r>
          </w:p>
        </w:tc>
        <w:tc>
          <w:tcPr>
            <w:tcW w:w="879" w:type="dxa"/>
            <w:tcBorders>
              <w:top w:val="nil"/>
              <w:left w:val="nil"/>
              <w:bottom w:val="nil"/>
              <w:right w:val="nil"/>
            </w:tcBorders>
            <w:hideMark/>
          </w:tcPr>
          <w:p w14:paraId="5B153FA8"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11</w:t>
            </w:r>
          </w:p>
        </w:tc>
        <w:tc>
          <w:tcPr>
            <w:tcW w:w="2948" w:type="dxa"/>
            <w:tcBorders>
              <w:top w:val="nil"/>
              <w:left w:val="nil"/>
              <w:bottom w:val="nil"/>
              <w:right w:val="nil"/>
            </w:tcBorders>
            <w:vAlign w:val="center"/>
          </w:tcPr>
          <w:p w14:paraId="5937E812"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1485</w:t>
            </w:r>
          </w:p>
        </w:tc>
      </w:tr>
      <w:tr w:rsidR="004534D7" w:rsidRPr="005C1C2A" w14:paraId="50DAF6B3" w14:textId="77777777" w:rsidTr="00FE5A09">
        <w:trPr>
          <w:trHeight w:val="113"/>
          <w:jc w:val="center"/>
        </w:trPr>
        <w:tc>
          <w:tcPr>
            <w:tcW w:w="3681" w:type="dxa"/>
            <w:tcBorders>
              <w:top w:val="nil"/>
              <w:left w:val="nil"/>
              <w:bottom w:val="nil"/>
              <w:right w:val="nil"/>
            </w:tcBorders>
            <w:hideMark/>
          </w:tcPr>
          <w:p w14:paraId="2C2BE297"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Subúrbio</w:t>
            </w:r>
            <w:proofErr w:type="spellEnd"/>
            <w:r w:rsidRPr="005C1C2A">
              <w:rPr>
                <w:rFonts w:ascii="Arial" w:hAnsi="Arial" w:cs="Arial"/>
                <w:sz w:val="24"/>
                <w:szCs w:val="24"/>
              </w:rPr>
              <w:t xml:space="preserve"> </w:t>
            </w:r>
            <w:proofErr w:type="spellStart"/>
            <w:r w:rsidRPr="005C1C2A">
              <w:rPr>
                <w:rFonts w:ascii="Arial" w:hAnsi="Arial" w:cs="Arial"/>
                <w:sz w:val="24"/>
                <w:szCs w:val="24"/>
              </w:rPr>
              <w:t>Ferroviário</w:t>
            </w:r>
            <w:proofErr w:type="spellEnd"/>
          </w:p>
        </w:tc>
        <w:tc>
          <w:tcPr>
            <w:tcW w:w="879" w:type="dxa"/>
            <w:tcBorders>
              <w:top w:val="nil"/>
              <w:left w:val="nil"/>
              <w:bottom w:val="nil"/>
              <w:right w:val="nil"/>
            </w:tcBorders>
            <w:hideMark/>
          </w:tcPr>
          <w:p w14:paraId="2AA08017"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89</w:t>
            </w:r>
          </w:p>
        </w:tc>
        <w:tc>
          <w:tcPr>
            <w:tcW w:w="2948" w:type="dxa"/>
            <w:tcBorders>
              <w:top w:val="nil"/>
              <w:left w:val="nil"/>
              <w:bottom w:val="nil"/>
              <w:right w:val="nil"/>
            </w:tcBorders>
            <w:vAlign w:val="center"/>
          </w:tcPr>
          <w:p w14:paraId="6A5EC5E6"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1513</w:t>
            </w:r>
          </w:p>
        </w:tc>
      </w:tr>
      <w:tr w:rsidR="004534D7" w:rsidRPr="005C1C2A" w14:paraId="2F81C327" w14:textId="77777777" w:rsidTr="00FE5A09">
        <w:trPr>
          <w:trHeight w:val="113"/>
          <w:jc w:val="center"/>
        </w:trPr>
        <w:tc>
          <w:tcPr>
            <w:tcW w:w="3681" w:type="dxa"/>
            <w:tcBorders>
              <w:top w:val="nil"/>
              <w:left w:val="nil"/>
              <w:bottom w:val="nil"/>
              <w:right w:val="nil"/>
            </w:tcBorders>
            <w:hideMark/>
          </w:tcPr>
          <w:p w14:paraId="7B370B50"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DS São Caetano/</w:t>
            </w:r>
            <w:proofErr w:type="spellStart"/>
            <w:r w:rsidRPr="005C1C2A">
              <w:rPr>
                <w:rFonts w:ascii="Arial" w:hAnsi="Arial" w:cs="Arial"/>
                <w:sz w:val="24"/>
                <w:szCs w:val="24"/>
              </w:rPr>
              <w:t>Valéria</w:t>
            </w:r>
            <w:proofErr w:type="spellEnd"/>
          </w:p>
        </w:tc>
        <w:tc>
          <w:tcPr>
            <w:tcW w:w="879" w:type="dxa"/>
            <w:tcBorders>
              <w:top w:val="nil"/>
              <w:left w:val="nil"/>
              <w:bottom w:val="nil"/>
              <w:right w:val="nil"/>
            </w:tcBorders>
            <w:hideMark/>
          </w:tcPr>
          <w:p w14:paraId="09B9F78C"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18</w:t>
            </w:r>
          </w:p>
        </w:tc>
        <w:tc>
          <w:tcPr>
            <w:tcW w:w="2948" w:type="dxa"/>
            <w:tcBorders>
              <w:top w:val="nil"/>
              <w:left w:val="nil"/>
              <w:bottom w:val="nil"/>
              <w:right w:val="nil"/>
            </w:tcBorders>
            <w:vAlign w:val="center"/>
          </w:tcPr>
          <w:p w14:paraId="3E5A7686"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1671</w:t>
            </w:r>
          </w:p>
        </w:tc>
      </w:tr>
      <w:tr w:rsidR="004534D7" w:rsidRPr="005C1C2A" w14:paraId="312CA128" w14:textId="77777777" w:rsidTr="00FE5A09">
        <w:trPr>
          <w:trHeight w:val="113"/>
          <w:jc w:val="center"/>
        </w:trPr>
        <w:tc>
          <w:tcPr>
            <w:tcW w:w="3681" w:type="dxa"/>
            <w:tcBorders>
              <w:top w:val="nil"/>
              <w:left w:val="nil"/>
              <w:bottom w:val="nil"/>
              <w:right w:val="nil"/>
            </w:tcBorders>
            <w:hideMark/>
          </w:tcPr>
          <w:p w14:paraId="20288C28"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Barra/Rio Vermelho </w:t>
            </w:r>
          </w:p>
        </w:tc>
        <w:tc>
          <w:tcPr>
            <w:tcW w:w="879" w:type="dxa"/>
            <w:tcBorders>
              <w:top w:val="nil"/>
              <w:left w:val="nil"/>
              <w:bottom w:val="nil"/>
              <w:right w:val="nil"/>
            </w:tcBorders>
            <w:hideMark/>
          </w:tcPr>
          <w:p w14:paraId="4E959DF7"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92</w:t>
            </w:r>
          </w:p>
        </w:tc>
        <w:tc>
          <w:tcPr>
            <w:tcW w:w="2948" w:type="dxa"/>
            <w:tcBorders>
              <w:top w:val="nil"/>
              <w:left w:val="nil"/>
              <w:bottom w:val="nil"/>
              <w:right w:val="nil"/>
            </w:tcBorders>
            <w:vAlign w:val="center"/>
          </w:tcPr>
          <w:p w14:paraId="5CD9F8DA"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1499</w:t>
            </w:r>
          </w:p>
        </w:tc>
      </w:tr>
      <w:tr w:rsidR="004534D7" w:rsidRPr="005C1C2A" w14:paraId="231D6758" w14:textId="77777777" w:rsidTr="00FE5A09">
        <w:trPr>
          <w:trHeight w:val="113"/>
          <w:jc w:val="center"/>
        </w:trPr>
        <w:tc>
          <w:tcPr>
            <w:tcW w:w="3681" w:type="dxa"/>
            <w:tcBorders>
              <w:top w:val="nil"/>
              <w:left w:val="nil"/>
              <w:bottom w:val="nil"/>
              <w:right w:val="nil"/>
            </w:tcBorders>
            <w:hideMark/>
          </w:tcPr>
          <w:p w14:paraId="182F4CD5"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Cabula</w:t>
            </w:r>
            <w:proofErr w:type="spellEnd"/>
            <w:r w:rsidRPr="005C1C2A">
              <w:rPr>
                <w:rFonts w:ascii="Arial" w:hAnsi="Arial" w:cs="Arial"/>
                <w:sz w:val="24"/>
                <w:szCs w:val="24"/>
              </w:rPr>
              <w:t>/</w:t>
            </w:r>
            <w:proofErr w:type="spellStart"/>
            <w:r w:rsidRPr="005C1C2A">
              <w:rPr>
                <w:rFonts w:ascii="Arial" w:hAnsi="Arial" w:cs="Arial"/>
                <w:sz w:val="24"/>
                <w:szCs w:val="24"/>
              </w:rPr>
              <w:t>Beirú</w:t>
            </w:r>
            <w:proofErr w:type="spellEnd"/>
            <w:r w:rsidRPr="005C1C2A">
              <w:rPr>
                <w:rFonts w:ascii="Arial" w:hAnsi="Arial" w:cs="Arial"/>
                <w:sz w:val="24"/>
                <w:szCs w:val="24"/>
              </w:rPr>
              <w:t xml:space="preserve"> </w:t>
            </w:r>
          </w:p>
        </w:tc>
        <w:tc>
          <w:tcPr>
            <w:tcW w:w="879" w:type="dxa"/>
            <w:tcBorders>
              <w:top w:val="nil"/>
              <w:left w:val="nil"/>
              <w:bottom w:val="nil"/>
              <w:right w:val="nil"/>
            </w:tcBorders>
            <w:hideMark/>
          </w:tcPr>
          <w:p w14:paraId="69A33DED"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42</w:t>
            </w:r>
          </w:p>
        </w:tc>
        <w:tc>
          <w:tcPr>
            <w:tcW w:w="2948" w:type="dxa"/>
            <w:tcBorders>
              <w:top w:val="nil"/>
              <w:left w:val="nil"/>
              <w:bottom w:val="nil"/>
              <w:right w:val="nil"/>
            </w:tcBorders>
            <w:vAlign w:val="center"/>
          </w:tcPr>
          <w:p w14:paraId="368B8FEE"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1545</w:t>
            </w:r>
          </w:p>
        </w:tc>
      </w:tr>
      <w:tr w:rsidR="004534D7" w:rsidRPr="005C1C2A" w14:paraId="6AAF7E0A" w14:textId="77777777" w:rsidTr="00FE5A09">
        <w:trPr>
          <w:trHeight w:val="113"/>
          <w:jc w:val="center"/>
        </w:trPr>
        <w:tc>
          <w:tcPr>
            <w:tcW w:w="3681" w:type="dxa"/>
            <w:tcBorders>
              <w:top w:val="nil"/>
              <w:left w:val="nil"/>
              <w:bottom w:val="nil"/>
              <w:right w:val="nil"/>
            </w:tcBorders>
            <w:hideMark/>
          </w:tcPr>
          <w:p w14:paraId="3A125231"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Boca do Rio </w:t>
            </w:r>
          </w:p>
        </w:tc>
        <w:tc>
          <w:tcPr>
            <w:tcW w:w="879" w:type="dxa"/>
            <w:tcBorders>
              <w:top w:val="nil"/>
              <w:left w:val="nil"/>
              <w:bottom w:val="nil"/>
              <w:right w:val="nil"/>
            </w:tcBorders>
            <w:hideMark/>
          </w:tcPr>
          <w:p w14:paraId="6BE7F69E"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9</w:t>
            </w:r>
          </w:p>
        </w:tc>
        <w:tc>
          <w:tcPr>
            <w:tcW w:w="2948" w:type="dxa"/>
            <w:tcBorders>
              <w:top w:val="nil"/>
              <w:left w:val="nil"/>
              <w:bottom w:val="nil"/>
              <w:right w:val="nil"/>
            </w:tcBorders>
            <w:vAlign w:val="center"/>
          </w:tcPr>
          <w:p w14:paraId="3CECFCEA"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1313</w:t>
            </w:r>
          </w:p>
        </w:tc>
      </w:tr>
      <w:tr w:rsidR="004534D7" w:rsidRPr="005C1C2A" w14:paraId="6E566847" w14:textId="77777777" w:rsidTr="00FE5A09">
        <w:trPr>
          <w:trHeight w:val="113"/>
          <w:jc w:val="center"/>
        </w:trPr>
        <w:tc>
          <w:tcPr>
            <w:tcW w:w="3681" w:type="dxa"/>
            <w:tcBorders>
              <w:top w:val="nil"/>
              <w:left w:val="nil"/>
              <w:bottom w:val="nil"/>
              <w:right w:val="nil"/>
            </w:tcBorders>
            <w:hideMark/>
          </w:tcPr>
          <w:p w14:paraId="69832816"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Liberdade </w:t>
            </w:r>
          </w:p>
        </w:tc>
        <w:tc>
          <w:tcPr>
            <w:tcW w:w="879" w:type="dxa"/>
            <w:tcBorders>
              <w:top w:val="nil"/>
              <w:left w:val="nil"/>
              <w:bottom w:val="nil"/>
              <w:right w:val="nil"/>
            </w:tcBorders>
            <w:hideMark/>
          </w:tcPr>
          <w:p w14:paraId="67A5C7C1"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 xml:space="preserve">21 </w:t>
            </w:r>
          </w:p>
        </w:tc>
        <w:tc>
          <w:tcPr>
            <w:tcW w:w="2948" w:type="dxa"/>
            <w:tcBorders>
              <w:top w:val="nil"/>
              <w:left w:val="nil"/>
              <w:bottom w:val="nil"/>
              <w:right w:val="nil"/>
            </w:tcBorders>
            <w:vAlign w:val="center"/>
          </w:tcPr>
          <w:p w14:paraId="5DED294D"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1601</w:t>
            </w:r>
          </w:p>
        </w:tc>
      </w:tr>
      <w:tr w:rsidR="004534D7" w:rsidRPr="005C1C2A" w14:paraId="2A7F9B6C" w14:textId="77777777" w:rsidTr="00FE5A09">
        <w:trPr>
          <w:trHeight w:val="113"/>
          <w:jc w:val="center"/>
        </w:trPr>
        <w:tc>
          <w:tcPr>
            <w:tcW w:w="3681" w:type="dxa"/>
            <w:tcBorders>
              <w:top w:val="nil"/>
              <w:left w:val="nil"/>
              <w:bottom w:val="nil"/>
              <w:right w:val="nil"/>
            </w:tcBorders>
            <w:hideMark/>
          </w:tcPr>
          <w:p w14:paraId="03EB6EEC"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Brotas</w:t>
            </w:r>
            <w:proofErr w:type="spellEnd"/>
            <w:r w:rsidRPr="005C1C2A">
              <w:rPr>
                <w:rFonts w:ascii="Arial" w:hAnsi="Arial" w:cs="Arial"/>
                <w:sz w:val="24"/>
                <w:szCs w:val="24"/>
              </w:rPr>
              <w:t xml:space="preserve"> </w:t>
            </w:r>
          </w:p>
        </w:tc>
        <w:tc>
          <w:tcPr>
            <w:tcW w:w="879" w:type="dxa"/>
            <w:tcBorders>
              <w:top w:val="nil"/>
              <w:left w:val="nil"/>
              <w:bottom w:val="nil"/>
              <w:right w:val="nil"/>
            </w:tcBorders>
            <w:hideMark/>
          </w:tcPr>
          <w:p w14:paraId="7A0B0269"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39</w:t>
            </w:r>
          </w:p>
        </w:tc>
        <w:tc>
          <w:tcPr>
            <w:tcW w:w="2948" w:type="dxa"/>
            <w:tcBorders>
              <w:top w:val="nil"/>
              <w:left w:val="nil"/>
              <w:bottom w:val="nil"/>
              <w:right w:val="nil"/>
            </w:tcBorders>
            <w:vAlign w:val="center"/>
          </w:tcPr>
          <w:p w14:paraId="13687C92"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1614</w:t>
            </w:r>
          </w:p>
        </w:tc>
      </w:tr>
      <w:tr w:rsidR="004534D7" w:rsidRPr="005C1C2A" w14:paraId="1BE52152" w14:textId="77777777" w:rsidTr="00FE5A09">
        <w:trPr>
          <w:trHeight w:val="113"/>
          <w:jc w:val="center"/>
        </w:trPr>
        <w:tc>
          <w:tcPr>
            <w:tcW w:w="3681" w:type="dxa"/>
            <w:tcBorders>
              <w:top w:val="nil"/>
              <w:left w:val="nil"/>
              <w:bottom w:val="nil"/>
              <w:right w:val="nil"/>
            </w:tcBorders>
            <w:hideMark/>
          </w:tcPr>
          <w:p w14:paraId="7C7A426A"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Pau da Lima </w:t>
            </w:r>
          </w:p>
        </w:tc>
        <w:tc>
          <w:tcPr>
            <w:tcW w:w="879" w:type="dxa"/>
            <w:tcBorders>
              <w:top w:val="nil"/>
              <w:left w:val="nil"/>
              <w:bottom w:val="nil"/>
              <w:right w:val="nil"/>
            </w:tcBorders>
            <w:hideMark/>
          </w:tcPr>
          <w:p w14:paraId="7952E7F2"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 xml:space="preserve">15 </w:t>
            </w:r>
          </w:p>
        </w:tc>
        <w:tc>
          <w:tcPr>
            <w:tcW w:w="2948" w:type="dxa"/>
            <w:tcBorders>
              <w:top w:val="nil"/>
              <w:left w:val="nil"/>
              <w:bottom w:val="nil"/>
              <w:right w:val="nil"/>
            </w:tcBorders>
            <w:vAlign w:val="center"/>
          </w:tcPr>
          <w:p w14:paraId="7C993076"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1572</w:t>
            </w:r>
          </w:p>
        </w:tc>
      </w:tr>
      <w:tr w:rsidR="004534D7" w:rsidRPr="005C1C2A" w14:paraId="7B4877AA" w14:textId="77777777" w:rsidTr="00FE5A09">
        <w:trPr>
          <w:trHeight w:val="113"/>
          <w:jc w:val="center"/>
        </w:trPr>
        <w:tc>
          <w:tcPr>
            <w:tcW w:w="3681" w:type="dxa"/>
            <w:tcBorders>
              <w:top w:val="nil"/>
              <w:left w:val="nil"/>
              <w:bottom w:val="nil"/>
              <w:right w:val="nil"/>
            </w:tcBorders>
            <w:hideMark/>
          </w:tcPr>
          <w:p w14:paraId="403C0368" w14:textId="77777777" w:rsidR="004534D7" w:rsidRPr="005C1C2A" w:rsidRDefault="004534D7" w:rsidP="00FE5A09">
            <w:pPr>
              <w:spacing w:after="0" w:line="240" w:lineRule="auto"/>
              <w:rPr>
                <w:rFonts w:ascii="Arial" w:hAnsi="Arial" w:cs="Arial"/>
                <w:sz w:val="24"/>
                <w:szCs w:val="24"/>
              </w:rPr>
            </w:pPr>
            <w:r w:rsidRPr="005C1C2A">
              <w:rPr>
                <w:rFonts w:ascii="Arial" w:hAnsi="Arial" w:cs="Arial"/>
                <w:sz w:val="24"/>
                <w:szCs w:val="24"/>
              </w:rPr>
              <w:t xml:space="preserve">DS </w:t>
            </w:r>
            <w:proofErr w:type="spellStart"/>
            <w:r w:rsidRPr="005C1C2A">
              <w:rPr>
                <w:rFonts w:ascii="Arial" w:hAnsi="Arial" w:cs="Arial"/>
                <w:sz w:val="24"/>
                <w:szCs w:val="24"/>
              </w:rPr>
              <w:t>Itapagipe</w:t>
            </w:r>
            <w:proofErr w:type="spellEnd"/>
            <w:r w:rsidRPr="005C1C2A">
              <w:rPr>
                <w:rFonts w:ascii="Arial" w:hAnsi="Arial" w:cs="Arial"/>
                <w:sz w:val="24"/>
                <w:szCs w:val="24"/>
              </w:rPr>
              <w:t xml:space="preserve"> </w:t>
            </w:r>
          </w:p>
        </w:tc>
        <w:tc>
          <w:tcPr>
            <w:tcW w:w="879" w:type="dxa"/>
            <w:tcBorders>
              <w:top w:val="nil"/>
              <w:left w:val="nil"/>
              <w:bottom w:val="nil"/>
              <w:right w:val="nil"/>
            </w:tcBorders>
            <w:hideMark/>
          </w:tcPr>
          <w:p w14:paraId="595B8499"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18</w:t>
            </w:r>
          </w:p>
        </w:tc>
        <w:tc>
          <w:tcPr>
            <w:tcW w:w="2948" w:type="dxa"/>
            <w:tcBorders>
              <w:top w:val="nil"/>
              <w:left w:val="nil"/>
              <w:bottom w:val="nil"/>
              <w:right w:val="nil"/>
            </w:tcBorders>
            <w:vAlign w:val="center"/>
          </w:tcPr>
          <w:p w14:paraId="26FAB6ED"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1454</w:t>
            </w:r>
          </w:p>
        </w:tc>
      </w:tr>
      <w:tr w:rsidR="004534D7" w:rsidRPr="005C1C2A" w14:paraId="5AD5837E" w14:textId="77777777" w:rsidTr="00FE5A09">
        <w:trPr>
          <w:trHeight w:val="113"/>
          <w:jc w:val="center"/>
        </w:trPr>
        <w:tc>
          <w:tcPr>
            <w:tcW w:w="3681" w:type="dxa"/>
            <w:tcBorders>
              <w:top w:val="nil"/>
              <w:left w:val="nil"/>
              <w:bottom w:val="single" w:sz="18" w:space="0" w:color="auto"/>
              <w:right w:val="nil"/>
            </w:tcBorders>
            <w:hideMark/>
          </w:tcPr>
          <w:p w14:paraId="26239F3C" w14:textId="77777777" w:rsidR="004534D7" w:rsidRPr="005C1C2A" w:rsidRDefault="004534D7" w:rsidP="00FE5A09">
            <w:pPr>
              <w:spacing w:after="0" w:line="240" w:lineRule="auto"/>
              <w:rPr>
                <w:rFonts w:ascii="Arial" w:hAnsi="Arial" w:cs="Arial"/>
                <w:sz w:val="24"/>
                <w:szCs w:val="24"/>
              </w:rPr>
            </w:pPr>
            <w:proofErr w:type="spellStart"/>
            <w:r w:rsidRPr="005C1C2A">
              <w:rPr>
                <w:rFonts w:ascii="Arial" w:hAnsi="Arial" w:cs="Arial"/>
                <w:sz w:val="24"/>
                <w:szCs w:val="24"/>
              </w:rPr>
              <w:t>Região</w:t>
            </w:r>
            <w:proofErr w:type="spellEnd"/>
            <w:r w:rsidRPr="005C1C2A">
              <w:rPr>
                <w:rFonts w:ascii="Arial" w:hAnsi="Arial" w:cs="Arial"/>
                <w:sz w:val="24"/>
                <w:szCs w:val="24"/>
              </w:rPr>
              <w:t xml:space="preserve"> </w:t>
            </w:r>
            <w:proofErr w:type="spellStart"/>
            <w:r w:rsidRPr="005C1C2A">
              <w:rPr>
                <w:rFonts w:ascii="Arial" w:hAnsi="Arial" w:cs="Arial"/>
                <w:sz w:val="24"/>
                <w:szCs w:val="24"/>
              </w:rPr>
              <w:t>Metropolitana</w:t>
            </w:r>
            <w:proofErr w:type="spellEnd"/>
            <w:r w:rsidRPr="005C1C2A">
              <w:rPr>
                <w:rFonts w:ascii="Arial" w:hAnsi="Arial" w:cs="Arial"/>
                <w:sz w:val="24"/>
                <w:szCs w:val="24"/>
              </w:rPr>
              <w:t xml:space="preserve"> </w:t>
            </w:r>
          </w:p>
        </w:tc>
        <w:tc>
          <w:tcPr>
            <w:tcW w:w="879" w:type="dxa"/>
            <w:tcBorders>
              <w:top w:val="nil"/>
              <w:left w:val="nil"/>
              <w:bottom w:val="single" w:sz="18" w:space="0" w:color="auto"/>
              <w:right w:val="nil"/>
            </w:tcBorders>
            <w:hideMark/>
          </w:tcPr>
          <w:p w14:paraId="3FA0789E" w14:textId="77777777" w:rsidR="004534D7" w:rsidRPr="005C1C2A" w:rsidRDefault="004534D7" w:rsidP="00FE5A09">
            <w:pPr>
              <w:spacing w:after="0" w:line="240" w:lineRule="auto"/>
              <w:jc w:val="center"/>
              <w:rPr>
                <w:rFonts w:ascii="Arial" w:hAnsi="Arial" w:cs="Arial"/>
                <w:b/>
                <w:sz w:val="24"/>
                <w:szCs w:val="24"/>
              </w:rPr>
            </w:pPr>
            <w:r w:rsidRPr="005C1C2A">
              <w:rPr>
                <w:rFonts w:ascii="Arial" w:hAnsi="Arial" w:cs="Arial"/>
                <w:b/>
                <w:sz w:val="24"/>
                <w:szCs w:val="24"/>
              </w:rPr>
              <w:t xml:space="preserve">17 </w:t>
            </w:r>
          </w:p>
        </w:tc>
        <w:tc>
          <w:tcPr>
            <w:tcW w:w="2948" w:type="dxa"/>
            <w:tcBorders>
              <w:top w:val="nil"/>
              <w:left w:val="nil"/>
              <w:bottom w:val="single" w:sz="18" w:space="0" w:color="auto"/>
              <w:right w:val="nil"/>
            </w:tcBorders>
            <w:vAlign w:val="center"/>
          </w:tcPr>
          <w:p w14:paraId="0A402B9B" w14:textId="77777777" w:rsidR="004534D7" w:rsidRPr="005C1C2A" w:rsidRDefault="004534D7" w:rsidP="00FE5A09">
            <w:pPr>
              <w:spacing w:after="0" w:line="240" w:lineRule="auto"/>
              <w:jc w:val="center"/>
              <w:rPr>
                <w:rFonts w:ascii="Arial" w:hAnsi="Arial" w:cs="Arial"/>
                <w:color w:val="000000"/>
                <w:sz w:val="24"/>
                <w:szCs w:val="24"/>
              </w:rPr>
            </w:pPr>
            <w:r w:rsidRPr="005C1C2A">
              <w:rPr>
                <w:rFonts w:ascii="Arial" w:hAnsi="Arial" w:cs="Arial"/>
                <w:color w:val="000000"/>
                <w:sz w:val="24"/>
                <w:szCs w:val="24"/>
              </w:rPr>
              <w:t>1471</w:t>
            </w:r>
          </w:p>
        </w:tc>
      </w:tr>
    </w:tbl>
    <w:p w14:paraId="4C225CBA" w14:textId="77777777" w:rsidR="004534D7" w:rsidRPr="005C1C2A" w:rsidRDefault="004534D7" w:rsidP="00B25759">
      <w:pPr>
        <w:autoSpaceDE w:val="0"/>
        <w:autoSpaceDN w:val="0"/>
        <w:adjustRightInd w:val="0"/>
        <w:spacing w:after="120" w:line="240" w:lineRule="auto"/>
        <w:ind w:left="720" w:right="566" w:firstLine="720"/>
        <w:jc w:val="both"/>
        <w:rPr>
          <w:rFonts w:ascii="Arial" w:hAnsi="Arial" w:cs="Arial"/>
          <w:sz w:val="24"/>
          <w:szCs w:val="24"/>
        </w:rPr>
      </w:pPr>
      <w:r w:rsidRPr="005C1C2A">
        <w:rPr>
          <w:rFonts w:ascii="Arial" w:hAnsi="Arial" w:cs="Arial"/>
          <w:sz w:val="24"/>
          <w:szCs w:val="24"/>
        </w:rPr>
        <w:t xml:space="preserve">Fonte: </w:t>
      </w:r>
      <w:proofErr w:type="spellStart"/>
      <w:r w:rsidRPr="005C1C2A">
        <w:rPr>
          <w:rFonts w:ascii="Arial" w:hAnsi="Arial" w:cs="Arial"/>
          <w:sz w:val="24"/>
          <w:szCs w:val="24"/>
        </w:rPr>
        <w:t>Elaboração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Própria</w:t>
      </w:r>
      <w:proofErr w:type="spellEnd"/>
      <w:r w:rsidRPr="005C1C2A">
        <w:rPr>
          <w:rFonts w:ascii="Arial" w:hAnsi="Arial" w:cs="Arial"/>
          <w:sz w:val="24"/>
          <w:szCs w:val="24"/>
        </w:rPr>
        <w:t xml:space="preserve"> (2018)</w:t>
      </w:r>
    </w:p>
    <w:p w14:paraId="5D4C313F" w14:textId="77777777" w:rsidR="004534D7" w:rsidRPr="005C1C2A" w:rsidRDefault="004534D7" w:rsidP="008B152C">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De </w:t>
      </w:r>
      <w:proofErr w:type="spellStart"/>
      <w:r w:rsidRPr="005C1C2A">
        <w:rPr>
          <w:rFonts w:ascii="Arial" w:hAnsi="Arial" w:cs="Arial"/>
          <w:sz w:val="24"/>
          <w:szCs w:val="24"/>
        </w:rPr>
        <w:t>acordo</w:t>
      </w:r>
      <w:proofErr w:type="spellEnd"/>
      <w:r w:rsidRPr="005C1C2A">
        <w:rPr>
          <w:rFonts w:ascii="Arial" w:hAnsi="Arial" w:cs="Arial"/>
          <w:sz w:val="24"/>
          <w:szCs w:val="24"/>
        </w:rPr>
        <w:t xml:space="preserve"> com a </w:t>
      </w:r>
      <w:proofErr w:type="spellStart"/>
      <w:r w:rsidRPr="005C1C2A">
        <w:rPr>
          <w:rFonts w:ascii="Arial" w:hAnsi="Arial" w:cs="Arial"/>
          <w:sz w:val="24"/>
          <w:szCs w:val="24"/>
        </w:rPr>
        <w:t>tabela</w:t>
      </w:r>
      <w:proofErr w:type="spellEnd"/>
      <w:r w:rsidRPr="005C1C2A">
        <w:rPr>
          <w:rFonts w:ascii="Arial" w:hAnsi="Arial" w:cs="Arial"/>
          <w:sz w:val="24"/>
          <w:szCs w:val="24"/>
        </w:rPr>
        <w:t xml:space="preserve"> 3, </w:t>
      </w:r>
      <w:proofErr w:type="spellStart"/>
      <w:r w:rsidRPr="005C1C2A">
        <w:rPr>
          <w:rFonts w:ascii="Arial" w:hAnsi="Arial" w:cs="Arial"/>
          <w:sz w:val="24"/>
          <w:szCs w:val="24"/>
        </w:rPr>
        <w:t>pode</w:t>
      </w:r>
      <w:proofErr w:type="spellEnd"/>
      <w:r w:rsidRPr="005C1C2A">
        <w:rPr>
          <w:rFonts w:ascii="Arial" w:hAnsi="Arial" w:cs="Arial"/>
          <w:sz w:val="24"/>
          <w:szCs w:val="24"/>
        </w:rPr>
        <w:t xml:space="preserve">-se </w:t>
      </w:r>
      <w:proofErr w:type="spellStart"/>
      <w:r w:rsidRPr="005C1C2A">
        <w:rPr>
          <w:rFonts w:ascii="Arial" w:hAnsi="Arial" w:cs="Arial"/>
          <w:sz w:val="24"/>
          <w:szCs w:val="24"/>
        </w:rPr>
        <w:t>observar</w:t>
      </w:r>
      <w:proofErr w:type="spellEnd"/>
      <w:r w:rsidRPr="005C1C2A">
        <w:rPr>
          <w:rFonts w:ascii="Arial" w:hAnsi="Arial" w:cs="Arial"/>
          <w:sz w:val="24"/>
          <w:szCs w:val="24"/>
        </w:rPr>
        <w:t xml:space="preserve"> que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pesquisados</w:t>
      </w:r>
      <w:proofErr w:type="spellEnd"/>
      <w:r w:rsidRPr="005C1C2A">
        <w:rPr>
          <w:rFonts w:ascii="Arial" w:hAnsi="Arial" w:cs="Arial"/>
          <w:sz w:val="24"/>
          <w:szCs w:val="24"/>
        </w:rPr>
        <w:t xml:space="preserve"> do DS São Caetano/</w:t>
      </w:r>
      <w:proofErr w:type="spellStart"/>
      <w:r w:rsidRPr="005C1C2A">
        <w:rPr>
          <w:rFonts w:ascii="Arial" w:hAnsi="Arial" w:cs="Arial"/>
          <w:sz w:val="24"/>
          <w:szCs w:val="24"/>
        </w:rPr>
        <w:t>Valéria</w:t>
      </w:r>
      <w:proofErr w:type="spellEnd"/>
      <w:r w:rsidRPr="005C1C2A">
        <w:rPr>
          <w:rFonts w:ascii="Arial" w:hAnsi="Arial" w:cs="Arial"/>
          <w:sz w:val="24"/>
          <w:szCs w:val="24"/>
        </w:rPr>
        <w:t xml:space="preserve"> </w:t>
      </w:r>
      <w:proofErr w:type="spellStart"/>
      <w:r w:rsidRPr="005C1C2A">
        <w:rPr>
          <w:rFonts w:ascii="Arial" w:hAnsi="Arial" w:cs="Arial"/>
          <w:sz w:val="24"/>
          <w:szCs w:val="24"/>
        </w:rPr>
        <w:t>têm</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PH (1.671 L/</w:t>
      </w:r>
      <w:proofErr w:type="spellStart"/>
      <w:r w:rsidRPr="005C1C2A">
        <w:rPr>
          <w:rFonts w:ascii="Arial" w:hAnsi="Arial" w:cs="Arial"/>
          <w:sz w:val="24"/>
          <w:szCs w:val="24"/>
        </w:rPr>
        <w:t>semana</w:t>
      </w:r>
      <w:proofErr w:type="spellEnd"/>
      <w:r w:rsidRPr="005C1C2A">
        <w:rPr>
          <w:rFonts w:ascii="Arial" w:hAnsi="Arial" w:cs="Arial"/>
          <w:sz w:val="24"/>
          <w:szCs w:val="24"/>
        </w:rPr>
        <w:t xml:space="preserve">) e </w:t>
      </w:r>
      <w:proofErr w:type="spellStart"/>
      <w:r w:rsidRPr="005C1C2A">
        <w:rPr>
          <w:rFonts w:ascii="Arial" w:hAnsi="Arial" w:cs="Arial"/>
          <w:sz w:val="24"/>
          <w:szCs w:val="24"/>
        </w:rPr>
        <w:t>os</w:t>
      </w:r>
      <w:proofErr w:type="spellEnd"/>
      <w:r w:rsidRPr="005C1C2A">
        <w:rPr>
          <w:rFonts w:ascii="Arial" w:hAnsi="Arial" w:cs="Arial"/>
          <w:sz w:val="24"/>
          <w:szCs w:val="24"/>
        </w:rPr>
        <w:t xml:space="preserve"> que </w:t>
      </w:r>
      <w:proofErr w:type="spellStart"/>
      <w:r w:rsidRPr="005C1C2A">
        <w:rPr>
          <w:rFonts w:ascii="Arial" w:hAnsi="Arial" w:cs="Arial"/>
          <w:sz w:val="24"/>
          <w:szCs w:val="24"/>
        </w:rPr>
        <w:t>apresentam</w:t>
      </w:r>
      <w:proofErr w:type="spellEnd"/>
      <w:r w:rsidRPr="005C1C2A">
        <w:rPr>
          <w:rFonts w:ascii="Arial" w:hAnsi="Arial" w:cs="Arial"/>
          <w:sz w:val="24"/>
          <w:szCs w:val="24"/>
        </w:rPr>
        <w:t xml:space="preserve"> </w:t>
      </w:r>
      <w:proofErr w:type="spellStart"/>
      <w:r w:rsidRPr="005C1C2A">
        <w:rPr>
          <w:rFonts w:ascii="Arial" w:hAnsi="Arial" w:cs="Arial"/>
          <w:sz w:val="24"/>
          <w:szCs w:val="24"/>
        </w:rPr>
        <w:t>menor</w:t>
      </w:r>
      <w:proofErr w:type="spellEnd"/>
      <w:r w:rsidRPr="005C1C2A">
        <w:rPr>
          <w:rFonts w:ascii="Arial" w:hAnsi="Arial" w:cs="Arial"/>
          <w:sz w:val="24"/>
          <w:szCs w:val="24"/>
        </w:rPr>
        <w:t xml:space="preserve"> PH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w:t>
      </w:r>
      <w:proofErr w:type="spellStart"/>
      <w:r w:rsidRPr="005C1C2A">
        <w:rPr>
          <w:rFonts w:ascii="Arial" w:hAnsi="Arial" w:cs="Arial"/>
          <w:sz w:val="24"/>
          <w:szCs w:val="24"/>
        </w:rPr>
        <w:t>são</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que </w:t>
      </w:r>
      <w:proofErr w:type="spellStart"/>
      <w:r w:rsidRPr="005C1C2A">
        <w:rPr>
          <w:rFonts w:ascii="Arial" w:hAnsi="Arial" w:cs="Arial"/>
          <w:sz w:val="24"/>
          <w:szCs w:val="24"/>
        </w:rPr>
        <w:t>residem</w:t>
      </w:r>
      <w:proofErr w:type="spellEnd"/>
      <w:r w:rsidRPr="005C1C2A">
        <w:rPr>
          <w:rFonts w:ascii="Arial" w:hAnsi="Arial" w:cs="Arial"/>
          <w:sz w:val="24"/>
          <w:szCs w:val="24"/>
        </w:rPr>
        <w:t xml:space="preserve"> no DS Boca do Rio (1.313 L/</w:t>
      </w:r>
      <w:proofErr w:type="spellStart"/>
      <w:r w:rsidRPr="005C1C2A">
        <w:rPr>
          <w:rFonts w:ascii="Arial" w:hAnsi="Arial" w:cs="Arial"/>
          <w:sz w:val="24"/>
          <w:szCs w:val="24"/>
        </w:rPr>
        <w:t>semana</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apresentando</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variação</w:t>
      </w:r>
      <w:proofErr w:type="spellEnd"/>
      <w:r w:rsidRPr="005C1C2A">
        <w:rPr>
          <w:rFonts w:ascii="Arial" w:hAnsi="Arial" w:cs="Arial"/>
          <w:sz w:val="24"/>
          <w:szCs w:val="24"/>
        </w:rPr>
        <w:t xml:space="preserve"> entre </w:t>
      </w:r>
      <w:proofErr w:type="spellStart"/>
      <w:r w:rsidRPr="005C1C2A">
        <w:rPr>
          <w:rFonts w:ascii="Arial" w:hAnsi="Arial" w:cs="Arial"/>
          <w:sz w:val="24"/>
          <w:szCs w:val="24"/>
        </w:rPr>
        <w:t>eles</w:t>
      </w:r>
      <w:proofErr w:type="spellEnd"/>
      <w:r w:rsidRPr="005C1C2A">
        <w:rPr>
          <w:rFonts w:ascii="Arial" w:hAnsi="Arial" w:cs="Arial"/>
          <w:sz w:val="24"/>
          <w:szCs w:val="24"/>
        </w:rPr>
        <w:t xml:space="preserve"> de 358 L/</w:t>
      </w:r>
      <w:proofErr w:type="spellStart"/>
      <w:r w:rsidRPr="005C1C2A">
        <w:rPr>
          <w:rFonts w:ascii="Arial" w:hAnsi="Arial" w:cs="Arial"/>
          <w:sz w:val="24"/>
          <w:szCs w:val="24"/>
        </w:rPr>
        <w:t>semana</w:t>
      </w:r>
      <w:proofErr w:type="spellEnd"/>
      <w:r w:rsidRPr="005C1C2A">
        <w:rPr>
          <w:rFonts w:ascii="Arial" w:hAnsi="Arial" w:cs="Arial"/>
          <w:sz w:val="24"/>
          <w:szCs w:val="24"/>
        </w:rPr>
        <w:t>.</w:t>
      </w:r>
    </w:p>
    <w:p w14:paraId="4F0A2A62" w14:textId="77777777" w:rsidR="000C30EE" w:rsidRPr="005C1C2A" w:rsidRDefault="000C30EE" w:rsidP="008B152C">
      <w:pPr>
        <w:spacing w:after="0" w:line="240" w:lineRule="auto"/>
        <w:jc w:val="both"/>
        <w:rPr>
          <w:rFonts w:ascii="Arial" w:hAnsi="Arial" w:cs="Arial"/>
          <w:sz w:val="24"/>
          <w:szCs w:val="24"/>
          <w:lang w:val="pt-BR"/>
        </w:rPr>
      </w:pPr>
    </w:p>
    <w:p w14:paraId="5408CC0A" w14:textId="5D5F9CEC" w:rsidR="00366138" w:rsidRDefault="008B152C" w:rsidP="008B152C">
      <w:pPr>
        <w:spacing w:after="0" w:line="240" w:lineRule="auto"/>
        <w:jc w:val="both"/>
        <w:rPr>
          <w:rFonts w:ascii="Arial" w:eastAsia="Arial" w:hAnsi="Arial" w:cs="Arial"/>
          <w:b/>
          <w:bCs/>
          <w:sz w:val="24"/>
          <w:szCs w:val="24"/>
          <w:lang w:val="pt-BR"/>
        </w:rPr>
      </w:pPr>
      <w:r w:rsidRPr="008B152C">
        <w:rPr>
          <w:rFonts w:ascii="Arial" w:eastAsia="Arial" w:hAnsi="Arial" w:cs="Arial"/>
          <w:b/>
          <w:bCs/>
          <w:sz w:val="24"/>
          <w:szCs w:val="24"/>
          <w:lang w:val="pt-BR"/>
        </w:rPr>
        <w:t>7 CONSIDERAÇÕES FINAIS</w:t>
      </w:r>
    </w:p>
    <w:p w14:paraId="3813EF0A" w14:textId="77777777" w:rsidR="008B152C" w:rsidRPr="008B152C" w:rsidRDefault="008B152C" w:rsidP="008B152C">
      <w:pPr>
        <w:spacing w:after="0" w:line="240" w:lineRule="auto"/>
        <w:jc w:val="both"/>
        <w:rPr>
          <w:rFonts w:ascii="Arial" w:eastAsia="Arial" w:hAnsi="Arial" w:cs="Arial"/>
          <w:sz w:val="24"/>
          <w:szCs w:val="24"/>
          <w:lang w:val="pt-BR"/>
        </w:rPr>
      </w:pPr>
    </w:p>
    <w:p w14:paraId="70887EAF" w14:textId="77777777" w:rsidR="00EB5B74" w:rsidRPr="005C1C2A" w:rsidRDefault="00EB5B74" w:rsidP="008B152C">
      <w:pPr>
        <w:autoSpaceDE w:val="0"/>
        <w:autoSpaceDN w:val="0"/>
        <w:adjustRightInd w:val="0"/>
        <w:spacing w:after="0" w:line="240" w:lineRule="auto"/>
        <w:ind w:firstLine="709"/>
        <w:jc w:val="both"/>
        <w:rPr>
          <w:rFonts w:ascii="Arial" w:hAnsi="Arial" w:cs="Arial"/>
          <w:sz w:val="24"/>
          <w:szCs w:val="24"/>
        </w:rPr>
      </w:pPr>
      <w:proofErr w:type="spellStart"/>
      <w:r w:rsidRPr="005C1C2A">
        <w:rPr>
          <w:rFonts w:ascii="Arial" w:hAnsi="Arial" w:cs="Arial"/>
          <w:sz w:val="24"/>
          <w:szCs w:val="24"/>
        </w:rPr>
        <w:t>Os</w:t>
      </w:r>
      <w:proofErr w:type="spellEnd"/>
      <w:r w:rsidRPr="005C1C2A">
        <w:rPr>
          <w:rFonts w:ascii="Arial" w:hAnsi="Arial" w:cs="Arial"/>
          <w:sz w:val="24"/>
          <w:szCs w:val="24"/>
        </w:rPr>
        <w:t xml:space="preserve"> dados </w:t>
      </w:r>
      <w:proofErr w:type="spellStart"/>
      <w:r w:rsidRPr="005C1C2A">
        <w:rPr>
          <w:rFonts w:ascii="Arial" w:hAnsi="Arial" w:cs="Arial"/>
          <w:sz w:val="24"/>
          <w:szCs w:val="24"/>
        </w:rPr>
        <w:t>obtidos</w:t>
      </w:r>
      <w:proofErr w:type="spellEnd"/>
      <w:r w:rsidRPr="005C1C2A">
        <w:rPr>
          <w:rFonts w:ascii="Arial" w:hAnsi="Arial" w:cs="Arial"/>
          <w:sz w:val="24"/>
          <w:szCs w:val="24"/>
        </w:rPr>
        <w:t xml:space="preserve"> no </w:t>
      </w:r>
      <w:proofErr w:type="spellStart"/>
      <w:r w:rsidRPr="005C1C2A">
        <w:rPr>
          <w:rFonts w:ascii="Arial" w:hAnsi="Arial" w:cs="Arial"/>
          <w:sz w:val="24"/>
          <w:szCs w:val="24"/>
        </w:rPr>
        <w:t>estudo</w:t>
      </w:r>
      <w:proofErr w:type="spellEnd"/>
      <w:r w:rsidRPr="005C1C2A">
        <w:rPr>
          <w:rFonts w:ascii="Arial" w:hAnsi="Arial" w:cs="Arial"/>
          <w:sz w:val="24"/>
          <w:szCs w:val="24"/>
        </w:rPr>
        <w:t xml:space="preserve"> </w:t>
      </w:r>
      <w:proofErr w:type="spellStart"/>
      <w:r w:rsidRPr="005C1C2A">
        <w:rPr>
          <w:rFonts w:ascii="Arial" w:hAnsi="Arial" w:cs="Arial"/>
          <w:sz w:val="24"/>
          <w:szCs w:val="24"/>
        </w:rPr>
        <w:t>revelaram</w:t>
      </w:r>
      <w:proofErr w:type="spellEnd"/>
      <w:r w:rsidRPr="005C1C2A">
        <w:rPr>
          <w:rFonts w:ascii="Arial" w:hAnsi="Arial" w:cs="Arial"/>
          <w:sz w:val="24"/>
          <w:szCs w:val="24"/>
        </w:rPr>
        <w:t xml:space="preserve"> que a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na</w:t>
      </w:r>
      <w:proofErr w:type="spellEnd"/>
      <w:r w:rsidRPr="005C1C2A">
        <w:rPr>
          <w:rFonts w:ascii="Arial" w:hAnsi="Arial" w:cs="Arial"/>
          <w:sz w:val="24"/>
          <w:szCs w:val="24"/>
        </w:rPr>
        <w:t xml:space="preserve"> </w:t>
      </w:r>
      <w:proofErr w:type="spellStart"/>
      <w:r w:rsidRPr="005C1C2A">
        <w:rPr>
          <w:rFonts w:ascii="Arial" w:hAnsi="Arial" w:cs="Arial"/>
          <w:sz w:val="24"/>
          <w:szCs w:val="24"/>
        </w:rPr>
        <w:t>amostra</w:t>
      </w:r>
      <w:proofErr w:type="spellEnd"/>
      <w:r w:rsidRPr="005C1C2A">
        <w:rPr>
          <w:rFonts w:ascii="Arial" w:hAnsi="Arial" w:cs="Arial"/>
          <w:sz w:val="24"/>
          <w:szCs w:val="24"/>
        </w:rPr>
        <w:t xml:space="preserve"> </w:t>
      </w:r>
      <w:proofErr w:type="spellStart"/>
      <w:r w:rsidRPr="005C1C2A">
        <w:rPr>
          <w:rFonts w:ascii="Arial" w:hAnsi="Arial" w:cs="Arial"/>
          <w:sz w:val="24"/>
          <w:szCs w:val="24"/>
        </w:rPr>
        <w:t>pesquisada</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apresentou</w:t>
      </w:r>
      <w:proofErr w:type="spellEnd"/>
      <w:r w:rsidRPr="005C1C2A">
        <w:rPr>
          <w:rFonts w:ascii="Arial" w:hAnsi="Arial" w:cs="Arial"/>
          <w:sz w:val="24"/>
          <w:szCs w:val="24"/>
        </w:rPr>
        <w:t xml:space="preserve"> </w:t>
      </w:r>
      <w:proofErr w:type="spellStart"/>
      <w:r w:rsidRPr="005C1C2A">
        <w:rPr>
          <w:rFonts w:ascii="Arial" w:hAnsi="Arial" w:cs="Arial"/>
          <w:sz w:val="24"/>
          <w:szCs w:val="24"/>
        </w:rPr>
        <w:t>variação</w:t>
      </w:r>
      <w:proofErr w:type="spellEnd"/>
      <w:r w:rsidRPr="005C1C2A">
        <w:rPr>
          <w:rFonts w:ascii="Arial" w:hAnsi="Arial" w:cs="Arial"/>
          <w:sz w:val="24"/>
          <w:szCs w:val="24"/>
        </w:rPr>
        <w:t xml:space="preserve"> tanto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relação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às</w:t>
      </w:r>
      <w:proofErr w:type="spellEnd"/>
      <w:r w:rsidRPr="005C1C2A">
        <w:rPr>
          <w:rFonts w:ascii="Arial" w:hAnsi="Arial" w:cs="Arial"/>
          <w:sz w:val="24"/>
          <w:szCs w:val="24"/>
        </w:rPr>
        <w:t xml:space="preserve"> </w:t>
      </w:r>
      <w:proofErr w:type="spellStart"/>
      <w:r w:rsidRPr="005C1C2A">
        <w:rPr>
          <w:rFonts w:ascii="Arial" w:hAnsi="Arial" w:cs="Arial"/>
          <w:sz w:val="24"/>
          <w:szCs w:val="24"/>
        </w:rPr>
        <w:t>variáveis</w:t>
      </w:r>
      <w:proofErr w:type="spellEnd"/>
      <w:r w:rsidRPr="005C1C2A">
        <w:rPr>
          <w:rFonts w:ascii="Arial" w:hAnsi="Arial" w:cs="Arial"/>
          <w:sz w:val="24"/>
          <w:szCs w:val="24"/>
        </w:rPr>
        <w:t xml:space="preserve"> </w:t>
      </w:r>
      <w:proofErr w:type="spellStart"/>
      <w:r w:rsidRPr="005C1C2A">
        <w:rPr>
          <w:rFonts w:ascii="Arial" w:hAnsi="Arial" w:cs="Arial"/>
          <w:sz w:val="24"/>
          <w:szCs w:val="24"/>
        </w:rPr>
        <w:t>socioeconômicas</w:t>
      </w:r>
      <w:proofErr w:type="spellEnd"/>
      <w:r w:rsidRPr="005C1C2A">
        <w:rPr>
          <w:rFonts w:ascii="Arial" w:hAnsi="Arial" w:cs="Arial"/>
          <w:sz w:val="24"/>
          <w:szCs w:val="24"/>
        </w:rPr>
        <w:t xml:space="preserve"> (</w:t>
      </w:r>
      <w:proofErr w:type="spellStart"/>
      <w:r w:rsidRPr="005C1C2A">
        <w:rPr>
          <w:rFonts w:ascii="Arial" w:hAnsi="Arial" w:cs="Arial"/>
          <w:sz w:val="24"/>
          <w:szCs w:val="24"/>
        </w:rPr>
        <w:t>escolaridade</w:t>
      </w:r>
      <w:proofErr w:type="spellEnd"/>
      <w:r w:rsidRPr="005C1C2A">
        <w:rPr>
          <w:rFonts w:ascii="Arial" w:hAnsi="Arial" w:cs="Arial"/>
          <w:sz w:val="24"/>
          <w:szCs w:val="24"/>
        </w:rPr>
        <w:t xml:space="preserve"> e </w:t>
      </w:r>
      <w:proofErr w:type="spellStart"/>
      <w:r w:rsidRPr="005C1C2A">
        <w:rPr>
          <w:rFonts w:ascii="Arial" w:hAnsi="Arial" w:cs="Arial"/>
          <w:sz w:val="24"/>
          <w:szCs w:val="24"/>
        </w:rPr>
        <w:t>classe</w:t>
      </w:r>
      <w:proofErr w:type="spellEnd"/>
      <w:r w:rsidRPr="005C1C2A">
        <w:rPr>
          <w:rFonts w:ascii="Arial" w:hAnsi="Arial" w:cs="Arial"/>
          <w:sz w:val="24"/>
          <w:szCs w:val="24"/>
        </w:rPr>
        <w:t xml:space="preserve"> social) </w:t>
      </w:r>
      <w:proofErr w:type="spellStart"/>
      <w:r w:rsidRPr="005C1C2A">
        <w:rPr>
          <w:rFonts w:ascii="Arial" w:hAnsi="Arial" w:cs="Arial"/>
          <w:sz w:val="24"/>
          <w:szCs w:val="24"/>
        </w:rPr>
        <w:t>quanto</w:t>
      </w:r>
      <w:proofErr w:type="spellEnd"/>
      <w:r w:rsidRPr="005C1C2A">
        <w:rPr>
          <w:rFonts w:ascii="Arial" w:hAnsi="Arial" w:cs="Arial"/>
          <w:sz w:val="24"/>
          <w:szCs w:val="24"/>
        </w:rPr>
        <w:t xml:space="preserve"> </w:t>
      </w:r>
      <w:proofErr w:type="spellStart"/>
      <w:r w:rsidRPr="005C1C2A">
        <w:rPr>
          <w:rFonts w:ascii="Arial" w:hAnsi="Arial" w:cs="Arial"/>
          <w:sz w:val="24"/>
          <w:szCs w:val="24"/>
        </w:rPr>
        <w:t>demográficas</w:t>
      </w:r>
      <w:proofErr w:type="spellEnd"/>
      <w:r w:rsidRPr="005C1C2A">
        <w:rPr>
          <w:rFonts w:ascii="Arial" w:hAnsi="Arial" w:cs="Arial"/>
          <w:sz w:val="24"/>
          <w:szCs w:val="24"/>
        </w:rPr>
        <w:t xml:space="preserve"> (</w:t>
      </w:r>
      <w:proofErr w:type="spellStart"/>
      <w:r w:rsidRPr="005C1C2A">
        <w:rPr>
          <w:rFonts w:ascii="Arial" w:hAnsi="Arial" w:cs="Arial"/>
          <w:sz w:val="24"/>
          <w:szCs w:val="24"/>
        </w:rPr>
        <w:t>gênero</w:t>
      </w:r>
      <w:proofErr w:type="spellEnd"/>
      <w:r w:rsidRPr="005C1C2A">
        <w:rPr>
          <w:rFonts w:ascii="Arial" w:hAnsi="Arial" w:cs="Arial"/>
          <w:sz w:val="24"/>
          <w:szCs w:val="24"/>
        </w:rPr>
        <w:t xml:space="preserve"> e </w:t>
      </w:r>
      <w:proofErr w:type="spellStart"/>
      <w:r w:rsidRPr="005C1C2A">
        <w:rPr>
          <w:rFonts w:ascii="Arial" w:hAnsi="Arial" w:cs="Arial"/>
          <w:sz w:val="24"/>
          <w:szCs w:val="24"/>
        </w:rPr>
        <w:t>idade</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w:t>
      </w:r>
      <w:proofErr w:type="spellStart"/>
      <w:r w:rsidRPr="005C1C2A">
        <w:rPr>
          <w:rFonts w:ascii="Arial" w:hAnsi="Arial" w:cs="Arial"/>
          <w:sz w:val="24"/>
          <w:szCs w:val="24"/>
        </w:rPr>
        <w:t>jovens</w:t>
      </w:r>
      <w:proofErr w:type="spellEnd"/>
      <w:r w:rsidRPr="005C1C2A">
        <w:rPr>
          <w:rFonts w:ascii="Arial" w:hAnsi="Arial" w:cs="Arial"/>
          <w:sz w:val="24"/>
          <w:szCs w:val="24"/>
        </w:rPr>
        <w:t xml:space="preserve">, com </w:t>
      </w:r>
      <w:proofErr w:type="spellStart"/>
      <w:r w:rsidRPr="005C1C2A">
        <w:rPr>
          <w:rFonts w:ascii="Arial" w:hAnsi="Arial" w:cs="Arial"/>
          <w:sz w:val="24"/>
          <w:szCs w:val="24"/>
        </w:rPr>
        <w:t>menor</w:t>
      </w:r>
      <w:proofErr w:type="spellEnd"/>
      <w:r w:rsidRPr="005C1C2A">
        <w:rPr>
          <w:rFonts w:ascii="Arial" w:hAnsi="Arial" w:cs="Arial"/>
          <w:sz w:val="24"/>
          <w:szCs w:val="24"/>
        </w:rPr>
        <w:t xml:space="preserve"> </w:t>
      </w:r>
      <w:proofErr w:type="spellStart"/>
      <w:r w:rsidRPr="005C1C2A">
        <w:rPr>
          <w:rFonts w:ascii="Arial" w:hAnsi="Arial" w:cs="Arial"/>
          <w:sz w:val="24"/>
          <w:szCs w:val="24"/>
        </w:rPr>
        <w:t>escolaridade</w:t>
      </w:r>
      <w:proofErr w:type="spellEnd"/>
      <w:r w:rsidRPr="005C1C2A">
        <w:rPr>
          <w:rFonts w:ascii="Arial" w:hAnsi="Arial" w:cs="Arial"/>
          <w:sz w:val="24"/>
          <w:szCs w:val="24"/>
        </w:rPr>
        <w:t xml:space="preserve">, </w:t>
      </w:r>
      <w:proofErr w:type="spellStart"/>
      <w:r w:rsidRPr="005C1C2A">
        <w:rPr>
          <w:rFonts w:ascii="Arial" w:hAnsi="Arial" w:cs="Arial"/>
          <w:sz w:val="24"/>
          <w:szCs w:val="24"/>
        </w:rPr>
        <w:t>solteiros</w:t>
      </w:r>
      <w:proofErr w:type="spellEnd"/>
      <w:r w:rsidRPr="005C1C2A">
        <w:rPr>
          <w:rFonts w:ascii="Arial" w:hAnsi="Arial" w:cs="Arial"/>
          <w:sz w:val="24"/>
          <w:szCs w:val="24"/>
        </w:rPr>
        <w:t xml:space="preserve"> e com </w:t>
      </w:r>
      <w:proofErr w:type="spellStart"/>
      <w:r w:rsidRPr="005C1C2A">
        <w:rPr>
          <w:rFonts w:ascii="Arial" w:hAnsi="Arial" w:cs="Arial"/>
          <w:sz w:val="24"/>
          <w:szCs w:val="24"/>
        </w:rPr>
        <w:t>renda</w:t>
      </w:r>
      <w:proofErr w:type="spellEnd"/>
      <w:r w:rsidRPr="005C1C2A">
        <w:rPr>
          <w:rFonts w:ascii="Arial" w:hAnsi="Arial" w:cs="Arial"/>
          <w:sz w:val="24"/>
          <w:szCs w:val="24"/>
        </w:rPr>
        <w:t xml:space="preserve"> familiar </w:t>
      </w:r>
      <w:proofErr w:type="spellStart"/>
      <w:r w:rsidRPr="005C1C2A">
        <w:rPr>
          <w:rFonts w:ascii="Arial" w:hAnsi="Arial" w:cs="Arial"/>
          <w:sz w:val="24"/>
          <w:szCs w:val="24"/>
        </w:rPr>
        <w:t>até</w:t>
      </w:r>
      <w:proofErr w:type="spellEnd"/>
      <w:r w:rsidRPr="005C1C2A">
        <w:rPr>
          <w:rFonts w:ascii="Arial" w:hAnsi="Arial" w:cs="Arial"/>
          <w:sz w:val="24"/>
          <w:szCs w:val="24"/>
        </w:rPr>
        <w:t xml:space="preserve"> </w:t>
      </w:r>
      <w:proofErr w:type="spellStart"/>
      <w:r w:rsidRPr="005C1C2A">
        <w:rPr>
          <w:rFonts w:ascii="Arial" w:hAnsi="Arial" w:cs="Arial"/>
          <w:sz w:val="24"/>
          <w:szCs w:val="24"/>
        </w:rPr>
        <w:t>quatro</w:t>
      </w:r>
      <w:proofErr w:type="spellEnd"/>
      <w:r w:rsidRPr="005C1C2A">
        <w:rPr>
          <w:rFonts w:ascii="Arial" w:hAnsi="Arial" w:cs="Arial"/>
          <w:sz w:val="24"/>
          <w:szCs w:val="24"/>
        </w:rPr>
        <w:t xml:space="preserve"> </w:t>
      </w:r>
      <w:proofErr w:type="spellStart"/>
      <w:r w:rsidRPr="005C1C2A">
        <w:rPr>
          <w:rFonts w:ascii="Arial" w:hAnsi="Arial" w:cs="Arial"/>
          <w:sz w:val="24"/>
          <w:szCs w:val="24"/>
        </w:rPr>
        <w:t>salários</w:t>
      </w:r>
      <w:proofErr w:type="spellEnd"/>
      <w:r w:rsidRPr="005C1C2A">
        <w:rPr>
          <w:rFonts w:ascii="Arial" w:hAnsi="Arial" w:cs="Arial"/>
          <w:sz w:val="24"/>
          <w:szCs w:val="24"/>
        </w:rPr>
        <w:t xml:space="preserve"> </w:t>
      </w:r>
      <w:proofErr w:type="spellStart"/>
      <w:r w:rsidRPr="005C1C2A">
        <w:rPr>
          <w:rFonts w:ascii="Arial" w:hAnsi="Arial" w:cs="Arial"/>
          <w:sz w:val="24"/>
          <w:szCs w:val="24"/>
        </w:rPr>
        <w:t>mínimos</w:t>
      </w:r>
      <w:proofErr w:type="spellEnd"/>
      <w:r w:rsidRPr="005C1C2A">
        <w:rPr>
          <w:rFonts w:ascii="Arial" w:hAnsi="Arial" w:cs="Arial"/>
          <w:sz w:val="24"/>
          <w:szCs w:val="24"/>
        </w:rPr>
        <w:t xml:space="preserve">, </w:t>
      </w:r>
      <w:proofErr w:type="spellStart"/>
      <w:r w:rsidRPr="005C1C2A">
        <w:rPr>
          <w:rFonts w:ascii="Arial" w:hAnsi="Arial" w:cs="Arial"/>
          <w:sz w:val="24"/>
          <w:szCs w:val="24"/>
        </w:rPr>
        <w:t>em</w:t>
      </w:r>
      <w:proofErr w:type="spellEnd"/>
      <w:r w:rsidRPr="005C1C2A">
        <w:rPr>
          <w:rFonts w:ascii="Arial" w:hAnsi="Arial" w:cs="Arial"/>
          <w:sz w:val="24"/>
          <w:szCs w:val="24"/>
        </w:rPr>
        <w:t xml:space="preserve"> </w:t>
      </w:r>
      <w:proofErr w:type="spellStart"/>
      <w:r w:rsidRPr="005C1C2A">
        <w:rPr>
          <w:rFonts w:ascii="Arial" w:hAnsi="Arial" w:cs="Arial"/>
          <w:sz w:val="24"/>
          <w:szCs w:val="24"/>
        </w:rPr>
        <w:t>média</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apresentaram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w:t>
      </w:r>
    </w:p>
    <w:p w14:paraId="3F7104B9" w14:textId="77777777" w:rsidR="00EB5B74" w:rsidRPr="005C1C2A" w:rsidRDefault="00EB5B74" w:rsidP="00EB5B74">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No que </w:t>
      </w:r>
      <w:proofErr w:type="spellStart"/>
      <w:r w:rsidRPr="005C1C2A">
        <w:rPr>
          <w:rFonts w:ascii="Arial" w:hAnsi="Arial" w:cs="Arial"/>
          <w:sz w:val="24"/>
          <w:szCs w:val="24"/>
        </w:rPr>
        <w:t>diz</w:t>
      </w:r>
      <w:proofErr w:type="spellEnd"/>
      <w:r w:rsidRPr="005C1C2A">
        <w:rPr>
          <w:rFonts w:ascii="Arial" w:hAnsi="Arial" w:cs="Arial"/>
          <w:sz w:val="24"/>
          <w:szCs w:val="24"/>
        </w:rPr>
        <w:t xml:space="preserve"> </w:t>
      </w:r>
      <w:proofErr w:type="spellStart"/>
      <w:r w:rsidRPr="005C1C2A">
        <w:rPr>
          <w:rFonts w:ascii="Arial" w:hAnsi="Arial" w:cs="Arial"/>
          <w:sz w:val="24"/>
          <w:szCs w:val="24"/>
        </w:rPr>
        <w:t>respeito</w:t>
      </w:r>
      <w:proofErr w:type="spellEnd"/>
      <w:r w:rsidRPr="005C1C2A">
        <w:rPr>
          <w:rFonts w:ascii="Arial" w:hAnsi="Arial" w:cs="Arial"/>
          <w:sz w:val="24"/>
          <w:szCs w:val="24"/>
        </w:rPr>
        <w:t xml:space="preserve"> à </w:t>
      </w:r>
      <w:proofErr w:type="spellStart"/>
      <w:r w:rsidRPr="005C1C2A">
        <w:rPr>
          <w:rFonts w:ascii="Arial" w:hAnsi="Arial" w:cs="Arial"/>
          <w:sz w:val="24"/>
          <w:szCs w:val="24"/>
        </w:rPr>
        <w:t>variável</w:t>
      </w:r>
      <w:proofErr w:type="spellEnd"/>
      <w:r w:rsidRPr="005C1C2A">
        <w:rPr>
          <w:rFonts w:ascii="Arial" w:hAnsi="Arial" w:cs="Arial"/>
          <w:sz w:val="24"/>
          <w:szCs w:val="24"/>
        </w:rPr>
        <w:t xml:space="preserve"> </w:t>
      </w:r>
      <w:proofErr w:type="spellStart"/>
      <w:r w:rsidRPr="005C1C2A">
        <w:rPr>
          <w:rFonts w:ascii="Arial" w:hAnsi="Arial" w:cs="Arial"/>
          <w:sz w:val="24"/>
          <w:szCs w:val="24"/>
        </w:rPr>
        <w:t>demográfica</w:t>
      </w:r>
      <w:proofErr w:type="spellEnd"/>
      <w:r w:rsidRPr="005C1C2A">
        <w:rPr>
          <w:rFonts w:ascii="Arial" w:hAnsi="Arial" w:cs="Arial"/>
          <w:sz w:val="24"/>
          <w:szCs w:val="24"/>
        </w:rPr>
        <w:t xml:space="preserve"> </w:t>
      </w:r>
      <w:proofErr w:type="spellStart"/>
      <w:r w:rsidRPr="005C1C2A">
        <w:rPr>
          <w:rFonts w:ascii="Arial" w:hAnsi="Arial" w:cs="Arial"/>
          <w:sz w:val="24"/>
          <w:szCs w:val="24"/>
        </w:rPr>
        <w:t>localização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geográfica</w:t>
      </w:r>
      <w:proofErr w:type="spellEnd"/>
      <w:r w:rsidRPr="005C1C2A">
        <w:rPr>
          <w:rFonts w:ascii="Arial" w:hAnsi="Arial" w:cs="Arial"/>
          <w:sz w:val="24"/>
          <w:szCs w:val="24"/>
        </w:rPr>
        <w:t xml:space="preserve"> </w:t>
      </w:r>
      <w:proofErr w:type="spellStart"/>
      <w:r w:rsidRPr="005C1C2A">
        <w:rPr>
          <w:rFonts w:ascii="Arial" w:hAnsi="Arial" w:cs="Arial"/>
          <w:sz w:val="24"/>
          <w:szCs w:val="24"/>
        </w:rPr>
        <w:t>não</w:t>
      </w:r>
      <w:proofErr w:type="spellEnd"/>
      <w:r w:rsidRPr="005C1C2A">
        <w:rPr>
          <w:rFonts w:ascii="Arial" w:hAnsi="Arial" w:cs="Arial"/>
          <w:sz w:val="24"/>
          <w:szCs w:val="24"/>
        </w:rPr>
        <w:t xml:space="preserve"> se </w:t>
      </w:r>
      <w:proofErr w:type="spellStart"/>
      <w:r w:rsidRPr="005C1C2A">
        <w:rPr>
          <w:rFonts w:ascii="Arial" w:hAnsi="Arial" w:cs="Arial"/>
          <w:sz w:val="24"/>
          <w:szCs w:val="24"/>
        </w:rPr>
        <w:t>observou</w:t>
      </w:r>
      <w:proofErr w:type="spellEnd"/>
      <w:r w:rsidRPr="005C1C2A">
        <w:rPr>
          <w:rFonts w:ascii="Arial" w:hAnsi="Arial" w:cs="Arial"/>
          <w:sz w:val="24"/>
          <w:szCs w:val="24"/>
        </w:rPr>
        <w:t xml:space="preserve"> </w:t>
      </w:r>
      <w:proofErr w:type="spellStart"/>
      <w:r w:rsidRPr="005C1C2A">
        <w:rPr>
          <w:rFonts w:ascii="Arial" w:hAnsi="Arial" w:cs="Arial"/>
          <w:sz w:val="24"/>
          <w:szCs w:val="24"/>
        </w:rPr>
        <w:t>grande</w:t>
      </w:r>
      <w:proofErr w:type="spellEnd"/>
      <w:r w:rsidRPr="005C1C2A">
        <w:rPr>
          <w:rFonts w:ascii="Arial" w:hAnsi="Arial" w:cs="Arial"/>
          <w:sz w:val="24"/>
          <w:szCs w:val="24"/>
        </w:rPr>
        <w:t xml:space="preserve"> </w:t>
      </w:r>
      <w:proofErr w:type="spellStart"/>
      <w:r w:rsidRPr="005C1C2A">
        <w:rPr>
          <w:rFonts w:ascii="Arial" w:hAnsi="Arial" w:cs="Arial"/>
          <w:sz w:val="24"/>
          <w:szCs w:val="24"/>
        </w:rPr>
        <w:t>variabilidade</w:t>
      </w:r>
      <w:proofErr w:type="spellEnd"/>
      <w:r w:rsidRPr="005C1C2A">
        <w:rPr>
          <w:rFonts w:ascii="Arial" w:hAnsi="Arial" w:cs="Arial"/>
          <w:sz w:val="24"/>
          <w:szCs w:val="24"/>
        </w:rPr>
        <w:t xml:space="preserve"> entre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00F70391" w:rsidRPr="005C1C2A">
        <w:rPr>
          <w:rFonts w:ascii="Arial" w:hAnsi="Arial" w:cs="Arial"/>
          <w:sz w:val="24"/>
          <w:szCs w:val="24"/>
        </w:rPr>
        <w:t>residentes</w:t>
      </w:r>
      <w:proofErr w:type="spellEnd"/>
      <w:r w:rsidR="00F70391" w:rsidRPr="005C1C2A">
        <w:rPr>
          <w:rFonts w:ascii="Arial" w:hAnsi="Arial" w:cs="Arial"/>
          <w:sz w:val="24"/>
          <w:szCs w:val="24"/>
        </w:rPr>
        <w:t xml:space="preserve"> </w:t>
      </w:r>
      <w:proofErr w:type="spellStart"/>
      <w:r w:rsidR="00F70391" w:rsidRPr="005C1C2A">
        <w:rPr>
          <w:rFonts w:ascii="Arial" w:hAnsi="Arial" w:cs="Arial"/>
          <w:sz w:val="24"/>
          <w:szCs w:val="24"/>
        </w:rPr>
        <w:t>em</w:t>
      </w:r>
      <w:proofErr w:type="spellEnd"/>
      <w:r w:rsidR="00F70391" w:rsidRPr="005C1C2A">
        <w:rPr>
          <w:rFonts w:ascii="Arial" w:hAnsi="Arial" w:cs="Arial"/>
          <w:sz w:val="24"/>
          <w:szCs w:val="24"/>
        </w:rPr>
        <w:t xml:space="preserve"> </w:t>
      </w:r>
      <w:proofErr w:type="spellStart"/>
      <w:r w:rsidR="00F70391" w:rsidRPr="005C1C2A">
        <w:rPr>
          <w:rFonts w:ascii="Arial" w:hAnsi="Arial" w:cs="Arial"/>
          <w:sz w:val="24"/>
          <w:szCs w:val="24"/>
        </w:rPr>
        <w:t>diferentes</w:t>
      </w:r>
      <w:proofErr w:type="spellEnd"/>
      <w:r w:rsidR="00F70391" w:rsidRPr="005C1C2A">
        <w:rPr>
          <w:rFonts w:ascii="Arial" w:hAnsi="Arial" w:cs="Arial"/>
          <w:sz w:val="24"/>
          <w:szCs w:val="24"/>
        </w:rPr>
        <w:t xml:space="preserve"> </w:t>
      </w:r>
      <w:proofErr w:type="spellStart"/>
      <w:r w:rsidRPr="005C1C2A">
        <w:rPr>
          <w:rFonts w:ascii="Arial" w:hAnsi="Arial" w:cs="Arial"/>
          <w:sz w:val="24"/>
          <w:szCs w:val="24"/>
        </w:rPr>
        <w:t>distritos</w:t>
      </w:r>
      <w:proofErr w:type="spellEnd"/>
      <w:r w:rsidRPr="005C1C2A">
        <w:rPr>
          <w:rFonts w:ascii="Arial" w:hAnsi="Arial" w:cs="Arial"/>
          <w:sz w:val="24"/>
          <w:szCs w:val="24"/>
        </w:rPr>
        <w:t xml:space="preserve"> </w:t>
      </w:r>
      <w:proofErr w:type="spellStart"/>
      <w:r w:rsidRPr="005C1C2A">
        <w:rPr>
          <w:rFonts w:ascii="Arial" w:hAnsi="Arial" w:cs="Arial"/>
          <w:sz w:val="24"/>
          <w:szCs w:val="24"/>
        </w:rPr>
        <w:t>sanitários</w:t>
      </w:r>
      <w:proofErr w:type="spellEnd"/>
      <w:r w:rsidRPr="005C1C2A">
        <w:rPr>
          <w:rFonts w:ascii="Arial" w:hAnsi="Arial" w:cs="Arial"/>
          <w:sz w:val="24"/>
          <w:szCs w:val="24"/>
        </w:rPr>
        <w:t xml:space="preserve">, </w:t>
      </w:r>
      <w:proofErr w:type="spellStart"/>
      <w:r w:rsidRPr="005C1C2A">
        <w:rPr>
          <w:rFonts w:ascii="Arial" w:hAnsi="Arial" w:cs="Arial"/>
          <w:sz w:val="24"/>
          <w:szCs w:val="24"/>
        </w:rPr>
        <w:t>apenas</w:t>
      </w:r>
      <w:proofErr w:type="spellEnd"/>
      <w:r w:rsidRPr="005C1C2A">
        <w:rPr>
          <w:rFonts w:ascii="Arial" w:hAnsi="Arial" w:cs="Arial"/>
          <w:sz w:val="24"/>
          <w:szCs w:val="24"/>
        </w:rPr>
        <w:t xml:space="preserv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pesquisados</w:t>
      </w:r>
      <w:proofErr w:type="spellEnd"/>
      <w:r w:rsidRPr="005C1C2A">
        <w:rPr>
          <w:rFonts w:ascii="Arial" w:hAnsi="Arial" w:cs="Arial"/>
          <w:sz w:val="24"/>
          <w:szCs w:val="24"/>
        </w:rPr>
        <w:t xml:space="preserve"> </w:t>
      </w:r>
      <w:proofErr w:type="spellStart"/>
      <w:r w:rsidRPr="005C1C2A">
        <w:rPr>
          <w:rFonts w:ascii="Arial" w:hAnsi="Arial" w:cs="Arial"/>
          <w:sz w:val="24"/>
          <w:szCs w:val="24"/>
        </w:rPr>
        <w:t>residentes</w:t>
      </w:r>
      <w:proofErr w:type="spellEnd"/>
      <w:r w:rsidRPr="005C1C2A">
        <w:rPr>
          <w:rFonts w:ascii="Arial" w:hAnsi="Arial" w:cs="Arial"/>
          <w:sz w:val="24"/>
          <w:szCs w:val="24"/>
        </w:rPr>
        <w:t xml:space="preserve"> no Distrito </w:t>
      </w:r>
      <w:proofErr w:type="spellStart"/>
      <w:r w:rsidRPr="005C1C2A">
        <w:rPr>
          <w:rFonts w:ascii="Arial" w:hAnsi="Arial" w:cs="Arial"/>
          <w:sz w:val="24"/>
          <w:szCs w:val="24"/>
        </w:rPr>
        <w:t>Sanitário</w:t>
      </w:r>
      <w:proofErr w:type="spellEnd"/>
      <w:r w:rsidRPr="005C1C2A">
        <w:rPr>
          <w:rFonts w:ascii="Arial" w:hAnsi="Arial" w:cs="Arial"/>
          <w:sz w:val="24"/>
          <w:szCs w:val="24"/>
        </w:rPr>
        <w:t xml:space="preserve"> São Caetano</w:t>
      </w:r>
      <w:r w:rsidR="00F70391" w:rsidRPr="005C1C2A">
        <w:rPr>
          <w:rFonts w:ascii="Arial" w:hAnsi="Arial" w:cs="Arial"/>
          <w:sz w:val="24"/>
          <w:szCs w:val="24"/>
        </w:rPr>
        <w:t>/</w:t>
      </w:r>
      <w:proofErr w:type="spellStart"/>
      <w:r w:rsidRPr="005C1C2A">
        <w:rPr>
          <w:rFonts w:ascii="Arial" w:hAnsi="Arial" w:cs="Arial"/>
          <w:sz w:val="24"/>
          <w:szCs w:val="24"/>
        </w:rPr>
        <w:t>Valéria</w:t>
      </w:r>
      <w:proofErr w:type="spellEnd"/>
      <w:r w:rsidRPr="005C1C2A">
        <w:rPr>
          <w:rFonts w:ascii="Arial" w:hAnsi="Arial" w:cs="Arial"/>
          <w:sz w:val="24"/>
          <w:szCs w:val="24"/>
        </w:rPr>
        <w:t xml:space="preserve"> </w:t>
      </w:r>
      <w:proofErr w:type="spellStart"/>
      <w:r w:rsidRPr="005C1C2A">
        <w:rPr>
          <w:rFonts w:ascii="Arial" w:hAnsi="Arial" w:cs="Arial"/>
          <w:sz w:val="24"/>
          <w:szCs w:val="24"/>
        </w:rPr>
        <w:t>apresentaram</w:t>
      </w:r>
      <w:proofErr w:type="spellEnd"/>
      <w:r w:rsidRPr="005C1C2A">
        <w:rPr>
          <w:rFonts w:ascii="Arial" w:hAnsi="Arial" w:cs="Arial"/>
          <w:sz w:val="24"/>
          <w:szCs w:val="24"/>
        </w:rPr>
        <w:t xml:space="preserve"> </w:t>
      </w:r>
      <w:proofErr w:type="spellStart"/>
      <w:r w:rsidRPr="005C1C2A">
        <w:rPr>
          <w:rFonts w:ascii="Arial" w:hAnsi="Arial" w:cs="Arial"/>
          <w:sz w:val="24"/>
          <w:szCs w:val="24"/>
        </w:rPr>
        <w:t>uma</w:t>
      </w:r>
      <w:proofErr w:type="spellEnd"/>
      <w:r w:rsidRPr="005C1C2A">
        <w:rPr>
          <w:rFonts w:ascii="Arial" w:hAnsi="Arial" w:cs="Arial"/>
          <w:sz w:val="24"/>
          <w:szCs w:val="24"/>
        </w:rPr>
        <w:t xml:space="preserve"> </w:t>
      </w:r>
      <w:proofErr w:type="spellStart"/>
      <w:r w:rsidRPr="005C1C2A">
        <w:rPr>
          <w:rFonts w:ascii="Arial" w:hAnsi="Arial" w:cs="Arial"/>
          <w:sz w:val="24"/>
          <w:szCs w:val="24"/>
        </w:rPr>
        <w:t>pegada</w:t>
      </w:r>
      <w:proofErr w:type="spellEnd"/>
      <w:r w:rsidRPr="005C1C2A">
        <w:rPr>
          <w:rFonts w:ascii="Arial" w:hAnsi="Arial" w:cs="Arial"/>
          <w:sz w:val="24"/>
          <w:szCs w:val="24"/>
        </w:rPr>
        <w:t xml:space="preserve"> </w:t>
      </w:r>
      <w:proofErr w:type="spellStart"/>
      <w:r w:rsidRPr="005C1C2A">
        <w:rPr>
          <w:rFonts w:ascii="Arial" w:hAnsi="Arial" w:cs="Arial"/>
          <w:sz w:val="24"/>
          <w:szCs w:val="24"/>
        </w:rPr>
        <w:t>hídrica</w:t>
      </w:r>
      <w:proofErr w:type="spellEnd"/>
      <w:r w:rsidRPr="005C1C2A">
        <w:rPr>
          <w:rFonts w:ascii="Arial" w:hAnsi="Arial" w:cs="Arial"/>
          <w:sz w:val="24"/>
          <w:szCs w:val="24"/>
        </w:rPr>
        <w:t xml:space="preserve"> </w:t>
      </w:r>
      <w:proofErr w:type="spellStart"/>
      <w:r w:rsidRPr="005C1C2A">
        <w:rPr>
          <w:rFonts w:ascii="Arial" w:hAnsi="Arial" w:cs="Arial"/>
          <w:sz w:val="24"/>
          <w:szCs w:val="24"/>
        </w:rPr>
        <w:t>maior</w:t>
      </w:r>
      <w:proofErr w:type="spellEnd"/>
      <w:r w:rsidRPr="005C1C2A">
        <w:rPr>
          <w:rFonts w:ascii="Arial" w:hAnsi="Arial" w:cs="Arial"/>
          <w:sz w:val="24"/>
          <w:szCs w:val="24"/>
        </w:rPr>
        <w:t xml:space="preserve"> que </w:t>
      </w:r>
      <w:proofErr w:type="spellStart"/>
      <w:r w:rsidRPr="005C1C2A">
        <w:rPr>
          <w:rFonts w:ascii="Arial" w:hAnsi="Arial" w:cs="Arial"/>
          <w:sz w:val="24"/>
          <w:szCs w:val="24"/>
        </w:rPr>
        <w:t>os</w:t>
      </w:r>
      <w:proofErr w:type="spellEnd"/>
      <w:r w:rsidRPr="005C1C2A">
        <w:rPr>
          <w:rFonts w:ascii="Arial" w:hAnsi="Arial" w:cs="Arial"/>
          <w:sz w:val="24"/>
          <w:szCs w:val="24"/>
        </w:rPr>
        <w:t xml:space="preserve"> </w:t>
      </w:r>
      <w:proofErr w:type="spellStart"/>
      <w:r w:rsidRPr="005C1C2A">
        <w:rPr>
          <w:rFonts w:ascii="Arial" w:hAnsi="Arial" w:cs="Arial"/>
          <w:sz w:val="24"/>
          <w:szCs w:val="24"/>
        </w:rPr>
        <w:t>demais</w:t>
      </w:r>
      <w:proofErr w:type="spellEnd"/>
      <w:r w:rsidRPr="005C1C2A">
        <w:rPr>
          <w:rFonts w:ascii="Arial" w:hAnsi="Arial" w:cs="Arial"/>
          <w:sz w:val="24"/>
          <w:szCs w:val="24"/>
        </w:rPr>
        <w:t>.</w:t>
      </w:r>
    </w:p>
    <w:p w14:paraId="6DCEFE80" w14:textId="77777777" w:rsidR="00EB5B74" w:rsidRPr="005C1C2A" w:rsidRDefault="00EB5B74" w:rsidP="003A7EFE">
      <w:pPr>
        <w:autoSpaceDE w:val="0"/>
        <w:autoSpaceDN w:val="0"/>
        <w:adjustRightInd w:val="0"/>
        <w:spacing w:after="0" w:line="240" w:lineRule="auto"/>
        <w:ind w:firstLine="709"/>
        <w:jc w:val="both"/>
        <w:rPr>
          <w:rFonts w:ascii="Arial" w:hAnsi="Arial" w:cs="Arial"/>
          <w:sz w:val="24"/>
          <w:szCs w:val="24"/>
        </w:rPr>
      </w:pPr>
      <w:r w:rsidRPr="005C1C2A">
        <w:rPr>
          <w:rFonts w:ascii="Arial" w:hAnsi="Arial" w:cs="Arial"/>
          <w:sz w:val="24"/>
          <w:szCs w:val="24"/>
        </w:rPr>
        <w:t xml:space="preserve">O </w:t>
      </w:r>
      <w:proofErr w:type="spellStart"/>
      <w:r w:rsidRPr="005C1C2A">
        <w:rPr>
          <w:rFonts w:ascii="Arial" w:hAnsi="Arial" w:cs="Arial"/>
          <w:sz w:val="24"/>
          <w:szCs w:val="24"/>
        </w:rPr>
        <w:t>fato</w:t>
      </w:r>
      <w:proofErr w:type="spellEnd"/>
      <w:r w:rsidRPr="005C1C2A">
        <w:rPr>
          <w:rFonts w:ascii="Arial" w:hAnsi="Arial" w:cs="Arial"/>
          <w:sz w:val="24"/>
          <w:szCs w:val="24"/>
        </w:rPr>
        <w:t xml:space="preserve"> é que </w:t>
      </w:r>
      <w:proofErr w:type="spellStart"/>
      <w:r w:rsidRPr="005C1C2A">
        <w:rPr>
          <w:rFonts w:ascii="Arial" w:hAnsi="Arial" w:cs="Arial"/>
          <w:sz w:val="24"/>
          <w:szCs w:val="24"/>
        </w:rPr>
        <w:t>o</w:t>
      </w:r>
      <w:proofErr w:type="spellEnd"/>
      <w:r w:rsidRPr="005C1C2A">
        <w:rPr>
          <w:rFonts w:ascii="Arial" w:hAnsi="Arial" w:cs="Arial"/>
          <w:sz w:val="24"/>
          <w:szCs w:val="24"/>
        </w:rPr>
        <w:t xml:space="preserve"> </w:t>
      </w:r>
      <w:proofErr w:type="spellStart"/>
      <w:r w:rsidRPr="005C1C2A">
        <w:rPr>
          <w:rFonts w:ascii="Arial" w:hAnsi="Arial" w:cs="Arial"/>
          <w:sz w:val="24"/>
          <w:szCs w:val="24"/>
        </w:rPr>
        <w:t>estilo</w:t>
      </w:r>
      <w:proofErr w:type="spellEnd"/>
      <w:r w:rsidRPr="005C1C2A">
        <w:rPr>
          <w:rFonts w:ascii="Arial" w:hAnsi="Arial" w:cs="Arial"/>
          <w:sz w:val="24"/>
          <w:szCs w:val="24"/>
        </w:rPr>
        <w:t xml:space="preserve"> de </w:t>
      </w:r>
      <w:proofErr w:type="spellStart"/>
      <w:r w:rsidRPr="005C1C2A">
        <w:rPr>
          <w:rFonts w:ascii="Arial" w:hAnsi="Arial" w:cs="Arial"/>
          <w:sz w:val="24"/>
          <w:szCs w:val="24"/>
        </w:rPr>
        <w:t>vida</w:t>
      </w:r>
      <w:proofErr w:type="spellEnd"/>
      <w:r w:rsidRPr="005C1C2A">
        <w:rPr>
          <w:rFonts w:ascii="Arial" w:hAnsi="Arial" w:cs="Arial"/>
          <w:sz w:val="24"/>
          <w:szCs w:val="24"/>
        </w:rPr>
        <w:t xml:space="preserve"> </w:t>
      </w:r>
      <w:proofErr w:type="spellStart"/>
      <w:r w:rsidRPr="005C1C2A">
        <w:rPr>
          <w:rFonts w:ascii="Arial" w:hAnsi="Arial" w:cs="Arial"/>
          <w:sz w:val="24"/>
          <w:szCs w:val="24"/>
        </w:rPr>
        <w:t>pode</w:t>
      </w:r>
      <w:proofErr w:type="spellEnd"/>
      <w:r w:rsidRPr="005C1C2A">
        <w:rPr>
          <w:rFonts w:ascii="Arial" w:hAnsi="Arial" w:cs="Arial"/>
          <w:sz w:val="24"/>
          <w:szCs w:val="24"/>
        </w:rPr>
        <w:t xml:space="preserve"> </w:t>
      </w:r>
      <w:proofErr w:type="spellStart"/>
      <w:r w:rsidRPr="005C1C2A">
        <w:rPr>
          <w:rFonts w:ascii="Arial" w:hAnsi="Arial" w:cs="Arial"/>
          <w:sz w:val="24"/>
          <w:szCs w:val="24"/>
        </w:rPr>
        <w:t>influenciar</w:t>
      </w:r>
      <w:proofErr w:type="spellEnd"/>
      <w:r w:rsidRPr="005C1C2A">
        <w:rPr>
          <w:rFonts w:ascii="Arial" w:hAnsi="Arial" w:cs="Arial"/>
          <w:sz w:val="24"/>
          <w:szCs w:val="24"/>
        </w:rPr>
        <w:t xml:space="preserve"> o </w:t>
      </w:r>
      <w:proofErr w:type="spellStart"/>
      <w:r w:rsidRPr="005C1C2A">
        <w:rPr>
          <w:rFonts w:ascii="Arial" w:hAnsi="Arial" w:cs="Arial"/>
          <w:sz w:val="24"/>
          <w:szCs w:val="24"/>
        </w:rPr>
        <w:t>alcance</w:t>
      </w:r>
      <w:proofErr w:type="spellEnd"/>
      <w:r w:rsidRPr="005C1C2A">
        <w:rPr>
          <w:rFonts w:ascii="Arial" w:hAnsi="Arial" w:cs="Arial"/>
          <w:sz w:val="24"/>
          <w:szCs w:val="24"/>
        </w:rPr>
        <w:t xml:space="preserve"> do 6º ODS que </w:t>
      </w:r>
      <w:proofErr w:type="spellStart"/>
      <w:r w:rsidRPr="005C1C2A">
        <w:rPr>
          <w:rFonts w:ascii="Arial" w:hAnsi="Arial" w:cs="Arial"/>
          <w:sz w:val="24"/>
          <w:szCs w:val="24"/>
        </w:rPr>
        <w:t>tem</w:t>
      </w:r>
      <w:proofErr w:type="spellEnd"/>
      <w:r w:rsidRPr="005C1C2A">
        <w:rPr>
          <w:rFonts w:ascii="Arial" w:hAnsi="Arial" w:cs="Arial"/>
          <w:sz w:val="24"/>
          <w:szCs w:val="24"/>
        </w:rPr>
        <w:t xml:space="preserve"> </w:t>
      </w:r>
      <w:proofErr w:type="spellStart"/>
      <w:r w:rsidRPr="005C1C2A">
        <w:rPr>
          <w:rFonts w:ascii="Arial" w:hAnsi="Arial" w:cs="Arial"/>
          <w:sz w:val="24"/>
          <w:szCs w:val="24"/>
        </w:rPr>
        <w:t>como</w:t>
      </w:r>
      <w:proofErr w:type="spellEnd"/>
      <w:r w:rsidRPr="005C1C2A">
        <w:rPr>
          <w:rFonts w:ascii="Arial" w:hAnsi="Arial" w:cs="Arial"/>
          <w:sz w:val="24"/>
          <w:szCs w:val="24"/>
        </w:rPr>
        <w:t xml:space="preserve"> </w:t>
      </w:r>
      <w:proofErr w:type="spellStart"/>
      <w:r w:rsidRPr="005C1C2A">
        <w:rPr>
          <w:rFonts w:ascii="Arial" w:hAnsi="Arial" w:cs="Arial"/>
          <w:sz w:val="24"/>
          <w:szCs w:val="24"/>
        </w:rPr>
        <w:t>objetivo</w:t>
      </w:r>
      <w:proofErr w:type="spellEnd"/>
      <w:r w:rsidRPr="005C1C2A">
        <w:rPr>
          <w:rFonts w:ascii="Arial" w:hAnsi="Arial" w:cs="Arial"/>
          <w:sz w:val="24"/>
          <w:szCs w:val="24"/>
        </w:rPr>
        <w:t xml:space="preserve"> a </w:t>
      </w:r>
      <w:proofErr w:type="spellStart"/>
      <w:r w:rsidRPr="005C1C2A">
        <w:rPr>
          <w:rFonts w:ascii="Arial" w:hAnsi="Arial" w:cs="Arial"/>
          <w:sz w:val="24"/>
          <w:szCs w:val="24"/>
        </w:rPr>
        <w:t>gestão</w:t>
      </w:r>
      <w:proofErr w:type="spellEnd"/>
      <w:r w:rsidRPr="005C1C2A">
        <w:rPr>
          <w:rFonts w:ascii="Arial" w:hAnsi="Arial" w:cs="Arial"/>
          <w:sz w:val="24"/>
          <w:szCs w:val="24"/>
        </w:rPr>
        <w:t xml:space="preserve"> </w:t>
      </w:r>
      <w:proofErr w:type="spellStart"/>
      <w:r w:rsidRPr="005C1C2A">
        <w:rPr>
          <w:rFonts w:ascii="Arial" w:hAnsi="Arial" w:cs="Arial"/>
          <w:sz w:val="24"/>
          <w:szCs w:val="24"/>
        </w:rPr>
        <w:t>sustentável</w:t>
      </w:r>
      <w:proofErr w:type="spellEnd"/>
      <w:r w:rsidRPr="005C1C2A">
        <w:rPr>
          <w:rFonts w:ascii="Arial" w:hAnsi="Arial" w:cs="Arial"/>
          <w:sz w:val="24"/>
          <w:szCs w:val="24"/>
        </w:rPr>
        <w:t xml:space="preserve"> da </w:t>
      </w:r>
      <w:proofErr w:type="spellStart"/>
      <w:r w:rsidRPr="005C1C2A">
        <w:rPr>
          <w:rFonts w:ascii="Arial" w:hAnsi="Arial" w:cs="Arial"/>
          <w:sz w:val="24"/>
          <w:szCs w:val="24"/>
        </w:rPr>
        <w:t>água</w:t>
      </w:r>
      <w:proofErr w:type="spellEnd"/>
      <w:r w:rsidRPr="005C1C2A">
        <w:rPr>
          <w:rFonts w:ascii="Arial" w:hAnsi="Arial" w:cs="Arial"/>
          <w:sz w:val="24"/>
          <w:szCs w:val="24"/>
        </w:rPr>
        <w:t xml:space="preserve">, por </w:t>
      </w:r>
      <w:proofErr w:type="spellStart"/>
      <w:r w:rsidRPr="005C1C2A">
        <w:rPr>
          <w:rFonts w:ascii="Arial" w:hAnsi="Arial" w:cs="Arial"/>
          <w:sz w:val="24"/>
          <w:szCs w:val="24"/>
        </w:rPr>
        <w:t>isso</w:t>
      </w:r>
      <w:proofErr w:type="spellEnd"/>
      <w:r w:rsidRPr="005C1C2A">
        <w:rPr>
          <w:rFonts w:ascii="Arial" w:hAnsi="Arial" w:cs="Arial"/>
          <w:sz w:val="24"/>
          <w:szCs w:val="24"/>
        </w:rPr>
        <w:t xml:space="preserve"> é </w:t>
      </w:r>
      <w:proofErr w:type="spellStart"/>
      <w:r w:rsidRPr="005C1C2A">
        <w:rPr>
          <w:rFonts w:ascii="Arial" w:hAnsi="Arial" w:cs="Arial"/>
          <w:sz w:val="24"/>
          <w:szCs w:val="24"/>
        </w:rPr>
        <w:t>importante</w:t>
      </w:r>
      <w:proofErr w:type="spellEnd"/>
      <w:r w:rsidRPr="005C1C2A">
        <w:rPr>
          <w:rFonts w:ascii="Arial" w:hAnsi="Arial" w:cs="Arial"/>
          <w:sz w:val="24"/>
          <w:szCs w:val="24"/>
        </w:rPr>
        <w:t xml:space="preserve"> </w:t>
      </w:r>
      <w:proofErr w:type="spellStart"/>
      <w:r w:rsidRPr="005C1C2A">
        <w:rPr>
          <w:rFonts w:ascii="Arial" w:hAnsi="Arial" w:cs="Arial"/>
          <w:sz w:val="24"/>
          <w:szCs w:val="24"/>
        </w:rPr>
        <w:t>intensificar</w:t>
      </w:r>
      <w:proofErr w:type="spellEnd"/>
      <w:r w:rsidRPr="005C1C2A">
        <w:rPr>
          <w:rFonts w:ascii="Arial" w:hAnsi="Arial" w:cs="Arial"/>
          <w:sz w:val="24"/>
          <w:szCs w:val="24"/>
        </w:rPr>
        <w:t xml:space="preserve"> </w:t>
      </w:r>
      <w:proofErr w:type="spellStart"/>
      <w:r w:rsidRPr="005C1C2A">
        <w:rPr>
          <w:rFonts w:ascii="Arial" w:hAnsi="Arial" w:cs="Arial"/>
          <w:sz w:val="24"/>
          <w:szCs w:val="24"/>
        </w:rPr>
        <w:t>ações</w:t>
      </w:r>
      <w:proofErr w:type="spellEnd"/>
      <w:r w:rsidRPr="005C1C2A">
        <w:rPr>
          <w:rFonts w:ascii="Arial" w:hAnsi="Arial" w:cs="Arial"/>
          <w:sz w:val="24"/>
          <w:szCs w:val="24"/>
        </w:rPr>
        <w:t xml:space="preserve"> de </w:t>
      </w:r>
      <w:proofErr w:type="spellStart"/>
      <w:r w:rsidRPr="005C1C2A">
        <w:rPr>
          <w:rFonts w:ascii="Arial" w:hAnsi="Arial" w:cs="Arial"/>
          <w:sz w:val="24"/>
          <w:szCs w:val="24"/>
        </w:rPr>
        <w:t>educação</w:t>
      </w:r>
      <w:proofErr w:type="spellEnd"/>
      <w:r w:rsidRPr="005C1C2A">
        <w:rPr>
          <w:rFonts w:ascii="Arial" w:hAnsi="Arial" w:cs="Arial"/>
          <w:sz w:val="24"/>
          <w:szCs w:val="24"/>
        </w:rPr>
        <w:t xml:space="preserve"> </w:t>
      </w:r>
      <w:proofErr w:type="spellStart"/>
      <w:r w:rsidRPr="005C1C2A">
        <w:rPr>
          <w:rFonts w:ascii="Arial" w:hAnsi="Arial" w:cs="Arial"/>
          <w:sz w:val="24"/>
          <w:szCs w:val="24"/>
        </w:rPr>
        <w:t>ambiental</w:t>
      </w:r>
      <w:proofErr w:type="spellEnd"/>
      <w:r w:rsidR="00F70391" w:rsidRPr="005C1C2A">
        <w:rPr>
          <w:rFonts w:ascii="Arial" w:hAnsi="Arial" w:cs="Arial"/>
          <w:sz w:val="24"/>
          <w:szCs w:val="24"/>
        </w:rPr>
        <w:t xml:space="preserve">, </w:t>
      </w:r>
      <w:proofErr w:type="spellStart"/>
      <w:r w:rsidR="00F70391" w:rsidRPr="005C1C2A">
        <w:rPr>
          <w:rFonts w:ascii="Arial" w:hAnsi="Arial" w:cs="Arial"/>
          <w:sz w:val="24"/>
          <w:szCs w:val="24"/>
        </w:rPr>
        <w:t>principalmente</w:t>
      </w:r>
      <w:proofErr w:type="spellEnd"/>
      <w:r w:rsidR="00F70391" w:rsidRPr="005C1C2A">
        <w:rPr>
          <w:rFonts w:ascii="Arial" w:hAnsi="Arial" w:cs="Arial"/>
          <w:sz w:val="24"/>
          <w:szCs w:val="24"/>
        </w:rPr>
        <w:t xml:space="preserve"> </w:t>
      </w:r>
      <w:proofErr w:type="spellStart"/>
      <w:r w:rsidR="00F70391" w:rsidRPr="005C1C2A">
        <w:rPr>
          <w:rFonts w:ascii="Arial" w:hAnsi="Arial" w:cs="Arial"/>
          <w:sz w:val="24"/>
          <w:szCs w:val="24"/>
        </w:rPr>
        <w:t>às</w:t>
      </w:r>
      <w:proofErr w:type="spellEnd"/>
      <w:r w:rsidRPr="005C1C2A">
        <w:rPr>
          <w:rFonts w:ascii="Arial" w:hAnsi="Arial" w:cs="Arial"/>
          <w:sz w:val="24"/>
          <w:szCs w:val="24"/>
        </w:rPr>
        <w:t xml:space="preserve"> </w:t>
      </w:r>
      <w:proofErr w:type="spellStart"/>
      <w:r w:rsidRPr="005C1C2A">
        <w:rPr>
          <w:rFonts w:ascii="Arial" w:hAnsi="Arial" w:cs="Arial"/>
          <w:sz w:val="24"/>
          <w:szCs w:val="24"/>
        </w:rPr>
        <w:t>direcionada</w:t>
      </w:r>
      <w:r w:rsidR="00F70391" w:rsidRPr="005C1C2A">
        <w:rPr>
          <w:rFonts w:ascii="Arial" w:hAnsi="Arial" w:cs="Arial"/>
          <w:sz w:val="24"/>
          <w:szCs w:val="24"/>
        </w:rPr>
        <w:t>s</w:t>
      </w:r>
      <w:proofErr w:type="spellEnd"/>
      <w:r w:rsidRPr="005C1C2A">
        <w:rPr>
          <w:rFonts w:ascii="Arial" w:hAnsi="Arial" w:cs="Arial"/>
          <w:sz w:val="24"/>
          <w:szCs w:val="24"/>
        </w:rPr>
        <w:t xml:space="preserve"> </w:t>
      </w:r>
      <w:proofErr w:type="spellStart"/>
      <w:r w:rsidR="00F70391" w:rsidRPr="005C1C2A">
        <w:rPr>
          <w:rFonts w:ascii="Arial" w:hAnsi="Arial" w:cs="Arial"/>
          <w:sz w:val="24"/>
          <w:szCs w:val="24"/>
        </w:rPr>
        <w:t>aos</w:t>
      </w:r>
      <w:proofErr w:type="spellEnd"/>
      <w:r w:rsidRPr="005C1C2A">
        <w:rPr>
          <w:rFonts w:ascii="Arial" w:hAnsi="Arial" w:cs="Arial"/>
          <w:sz w:val="24"/>
          <w:szCs w:val="24"/>
        </w:rPr>
        <w:t xml:space="preserve"> </w:t>
      </w:r>
      <w:proofErr w:type="spellStart"/>
      <w:r w:rsidRPr="005C1C2A">
        <w:rPr>
          <w:rFonts w:ascii="Arial" w:hAnsi="Arial" w:cs="Arial"/>
          <w:sz w:val="24"/>
          <w:szCs w:val="24"/>
        </w:rPr>
        <w:t>homens</w:t>
      </w:r>
      <w:proofErr w:type="spellEnd"/>
      <w:r w:rsidRPr="005C1C2A">
        <w:rPr>
          <w:rFonts w:ascii="Arial" w:hAnsi="Arial" w:cs="Arial"/>
          <w:sz w:val="24"/>
          <w:szCs w:val="24"/>
        </w:rPr>
        <w:t xml:space="preserve">, </w:t>
      </w:r>
      <w:proofErr w:type="spellStart"/>
      <w:r w:rsidRPr="005C1C2A">
        <w:rPr>
          <w:rFonts w:ascii="Arial" w:hAnsi="Arial" w:cs="Arial"/>
          <w:sz w:val="24"/>
          <w:szCs w:val="24"/>
        </w:rPr>
        <w:t>menos</w:t>
      </w:r>
      <w:proofErr w:type="spellEnd"/>
      <w:r w:rsidRPr="005C1C2A">
        <w:rPr>
          <w:rFonts w:ascii="Arial" w:hAnsi="Arial" w:cs="Arial"/>
          <w:sz w:val="24"/>
          <w:szCs w:val="24"/>
        </w:rPr>
        <w:t xml:space="preserve"> </w:t>
      </w:r>
      <w:proofErr w:type="spellStart"/>
      <w:r w:rsidRPr="005C1C2A">
        <w:rPr>
          <w:rFonts w:ascii="Arial" w:hAnsi="Arial" w:cs="Arial"/>
          <w:sz w:val="24"/>
          <w:szCs w:val="24"/>
        </w:rPr>
        <w:t>escolarizados</w:t>
      </w:r>
      <w:proofErr w:type="spellEnd"/>
      <w:r w:rsidRPr="005C1C2A">
        <w:rPr>
          <w:rFonts w:ascii="Arial" w:hAnsi="Arial" w:cs="Arial"/>
          <w:sz w:val="24"/>
          <w:szCs w:val="24"/>
        </w:rPr>
        <w:t xml:space="preserve"> e das classes </w:t>
      </w:r>
      <w:proofErr w:type="spellStart"/>
      <w:r w:rsidR="00F70391" w:rsidRPr="005C1C2A">
        <w:rPr>
          <w:rFonts w:ascii="Arial" w:hAnsi="Arial" w:cs="Arial"/>
          <w:sz w:val="24"/>
          <w:szCs w:val="24"/>
        </w:rPr>
        <w:t>sociais</w:t>
      </w:r>
      <w:proofErr w:type="spellEnd"/>
      <w:r w:rsidR="00F70391" w:rsidRPr="005C1C2A">
        <w:rPr>
          <w:rFonts w:ascii="Arial" w:hAnsi="Arial" w:cs="Arial"/>
          <w:sz w:val="24"/>
          <w:szCs w:val="24"/>
        </w:rPr>
        <w:t xml:space="preserve"> </w:t>
      </w:r>
      <w:r w:rsidRPr="005C1C2A">
        <w:rPr>
          <w:rFonts w:ascii="Arial" w:hAnsi="Arial" w:cs="Arial"/>
          <w:sz w:val="24"/>
          <w:szCs w:val="24"/>
        </w:rPr>
        <w:t xml:space="preserve">D e </w:t>
      </w:r>
      <w:proofErr w:type="spellStart"/>
      <w:r w:rsidRPr="005C1C2A">
        <w:rPr>
          <w:rFonts w:ascii="Arial" w:hAnsi="Arial" w:cs="Arial"/>
          <w:sz w:val="24"/>
          <w:szCs w:val="24"/>
        </w:rPr>
        <w:t>E</w:t>
      </w:r>
      <w:proofErr w:type="spellEnd"/>
      <w:r w:rsidRPr="005C1C2A">
        <w:rPr>
          <w:rFonts w:ascii="Arial" w:hAnsi="Arial" w:cs="Arial"/>
          <w:sz w:val="24"/>
          <w:szCs w:val="24"/>
        </w:rPr>
        <w:t>.</w:t>
      </w:r>
    </w:p>
    <w:p w14:paraId="390677C6" w14:textId="77777777" w:rsidR="00366138" w:rsidRPr="005C1C2A" w:rsidRDefault="00366138" w:rsidP="003A7EFE">
      <w:pPr>
        <w:spacing w:after="0" w:line="240" w:lineRule="auto"/>
        <w:jc w:val="both"/>
        <w:rPr>
          <w:rFonts w:ascii="Arial" w:hAnsi="Arial" w:cs="Arial"/>
          <w:sz w:val="24"/>
          <w:szCs w:val="24"/>
          <w:lang w:val="pt-BR"/>
        </w:rPr>
      </w:pPr>
    </w:p>
    <w:p w14:paraId="482DC9C3" w14:textId="3375F6C0" w:rsidR="00366138" w:rsidRDefault="004F0D60" w:rsidP="003A7EFE">
      <w:pPr>
        <w:spacing w:after="0" w:line="240" w:lineRule="auto"/>
        <w:jc w:val="center"/>
        <w:rPr>
          <w:rFonts w:ascii="Arial" w:eastAsia="Arial" w:hAnsi="Arial" w:cs="Arial"/>
          <w:b/>
          <w:bCs/>
          <w:sz w:val="24"/>
          <w:szCs w:val="24"/>
          <w:lang w:val="pt-BR"/>
        </w:rPr>
      </w:pPr>
      <w:r w:rsidRPr="004F0D60">
        <w:rPr>
          <w:rFonts w:ascii="Arial" w:eastAsia="Arial" w:hAnsi="Arial" w:cs="Arial"/>
          <w:b/>
          <w:bCs/>
          <w:sz w:val="24"/>
          <w:szCs w:val="24"/>
          <w:lang w:val="pt-BR"/>
        </w:rPr>
        <w:t>REFERÊNCIAS</w:t>
      </w:r>
    </w:p>
    <w:p w14:paraId="392F5E72" w14:textId="77777777" w:rsidR="004F0D60" w:rsidRPr="004F0D60" w:rsidRDefault="004F0D60" w:rsidP="003A7EFE">
      <w:pPr>
        <w:spacing w:after="0" w:line="240" w:lineRule="auto"/>
        <w:jc w:val="center"/>
        <w:rPr>
          <w:rFonts w:ascii="Arial" w:eastAsia="Arial" w:hAnsi="Arial" w:cs="Arial"/>
          <w:sz w:val="24"/>
          <w:szCs w:val="24"/>
          <w:lang w:val="pt-BR"/>
        </w:rPr>
      </w:pPr>
    </w:p>
    <w:p w14:paraId="1FA207B9" w14:textId="77777777" w:rsidR="001D534D" w:rsidRPr="005C1C2A" w:rsidRDefault="001D534D" w:rsidP="003A7EFE">
      <w:pPr>
        <w:autoSpaceDE w:val="0"/>
        <w:spacing w:after="0" w:line="240" w:lineRule="auto"/>
        <w:rPr>
          <w:rFonts w:ascii="Arial" w:hAnsi="Arial" w:cs="Arial"/>
          <w:color w:val="222222"/>
          <w:sz w:val="24"/>
          <w:szCs w:val="24"/>
          <w:shd w:val="clear" w:color="auto" w:fill="FFFFFF"/>
        </w:rPr>
      </w:pPr>
      <w:r w:rsidRPr="005C1C2A">
        <w:rPr>
          <w:rFonts w:ascii="Arial" w:hAnsi="Arial" w:cs="Arial"/>
          <w:color w:val="222222"/>
          <w:sz w:val="24"/>
          <w:szCs w:val="24"/>
          <w:shd w:val="clear" w:color="auto" w:fill="FFFFFF"/>
        </w:rPr>
        <w:t>AQUAPATH. </w:t>
      </w:r>
      <w:proofErr w:type="spellStart"/>
      <w:r w:rsidRPr="005C1C2A">
        <w:rPr>
          <w:rStyle w:val="Forte"/>
          <w:rFonts w:ascii="Arial" w:hAnsi="Arial" w:cs="Arial"/>
          <w:color w:val="222222"/>
          <w:sz w:val="24"/>
          <w:szCs w:val="24"/>
          <w:shd w:val="clear" w:color="auto" w:fill="FFFFFF"/>
        </w:rPr>
        <w:t>Calculadora</w:t>
      </w:r>
      <w:proofErr w:type="spellEnd"/>
      <w:r w:rsidRPr="005C1C2A">
        <w:rPr>
          <w:rStyle w:val="Forte"/>
          <w:rFonts w:ascii="Arial" w:hAnsi="Arial" w:cs="Arial"/>
          <w:color w:val="222222"/>
          <w:sz w:val="24"/>
          <w:szCs w:val="24"/>
          <w:shd w:val="clear" w:color="auto" w:fill="FFFFFF"/>
        </w:rPr>
        <w:t xml:space="preserve"> da </w:t>
      </w:r>
      <w:proofErr w:type="spellStart"/>
      <w:r w:rsidRPr="005C1C2A">
        <w:rPr>
          <w:rStyle w:val="Forte"/>
          <w:rFonts w:ascii="Arial" w:hAnsi="Arial" w:cs="Arial"/>
          <w:color w:val="222222"/>
          <w:sz w:val="24"/>
          <w:szCs w:val="24"/>
          <w:shd w:val="clear" w:color="auto" w:fill="FFFFFF"/>
        </w:rPr>
        <w:t>pegada</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hídrica</w:t>
      </w:r>
      <w:proofErr w:type="spellEnd"/>
      <w:r w:rsidRPr="005C1C2A">
        <w:rPr>
          <w:rStyle w:val="Forte"/>
          <w:rFonts w:ascii="Arial" w:hAnsi="Arial" w:cs="Arial"/>
          <w:color w:val="222222"/>
          <w:sz w:val="24"/>
          <w:szCs w:val="24"/>
          <w:shd w:val="clear" w:color="auto" w:fill="FFFFFF"/>
        </w:rPr>
        <w:t>. </w:t>
      </w:r>
      <w:r w:rsidRPr="005C1C2A">
        <w:rPr>
          <w:rFonts w:ascii="Arial" w:hAnsi="Arial" w:cs="Arial"/>
          <w:color w:val="222222"/>
          <w:sz w:val="24"/>
          <w:szCs w:val="24"/>
          <w:shd w:val="clear" w:color="auto" w:fill="FFFFFF"/>
        </w:rPr>
        <w:t xml:space="preserve">2018. </w:t>
      </w:r>
      <w:proofErr w:type="spellStart"/>
      <w:r w:rsidRPr="005C1C2A">
        <w:rPr>
          <w:rFonts w:ascii="Arial" w:hAnsi="Arial" w:cs="Arial"/>
          <w:color w:val="222222"/>
          <w:sz w:val="24"/>
          <w:szCs w:val="24"/>
          <w:shd w:val="clear" w:color="auto" w:fill="FFFFFF"/>
        </w:rPr>
        <w:t>Disponível</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&lt;http://aquapath-</w:t>
      </w:r>
      <w:r w:rsidRPr="005C1C2A">
        <w:rPr>
          <w:rFonts w:ascii="Arial" w:hAnsi="Arial" w:cs="Arial"/>
          <w:color w:val="222222"/>
          <w:sz w:val="24"/>
          <w:szCs w:val="24"/>
          <w:shd w:val="clear" w:color="auto" w:fill="FFFFFF"/>
        </w:rPr>
        <w:lastRenderedPageBreak/>
        <w:t xml:space="preserve">project.eu/calculator-po/calculator.html&gt;. </w:t>
      </w:r>
      <w:proofErr w:type="spellStart"/>
      <w:r w:rsidRPr="005C1C2A">
        <w:rPr>
          <w:rFonts w:ascii="Arial" w:hAnsi="Arial" w:cs="Arial"/>
          <w:color w:val="222222"/>
          <w:sz w:val="24"/>
          <w:szCs w:val="24"/>
          <w:shd w:val="clear" w:color="auto" w:fill="FFFFFF"/>
        </w:rPr>
        <w:t>Acesso</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18 </w:t>
      </w:r>
      <w:proofErr w:type="spellStart"/>
      <w:r w:rsidRPr="005C1C2A">
        <w:rPr>
          <w:rFonts w:ascii="Arial" w:hAnsi="Arial" w:cs="Arial"/>
          <w:color w:val="222222"/>
          <w:sz w:val="24"/>
          <w:szCs w:val="24"/>
          <w:shd w:val="clear" w:color="auto" w:fill="FFFFFF"/>
        </w:rPr>
        <w:t>maio</w:t>
      </w:r>
      <w:proofErr w:type="spellEnd"/>
      <w:r w:rsidRPr="005C1C2A">
        <w:rPr>
          <w:rFonts w:ascii="Arial" w:hAnsi="Arial" w:cs="Arial"/>
          <w:color w:val="222222"/>
          <w:sz w:val="24"/>
          <w:szCs w:val="24"/>
          <w:shd w:val="clear" w:color="auto" w:fill="FFFFFF"/>
        </w:rPr>
        <w:t xml:space="preserve"> 2018.</w:t>
      </w:r>
    </w:p>
    <w:p w14:paraId="260EFB6E" w14:textId="77777777" w:rsidR="001D534D" w:rsidRPr="005C1C2A" w:rsidRDefault="001D534D" w:rsidP="003A7EFE">
      <w:pPr>
        <w:autoSpaceDE w:val="0"/>
        <w:spacing w:after="0" w:line="240" w:lineRule="auto"/>
        <w:rPr>
          <w:rFonts w:ascii="Arial" w:hAnsi="Arial" w:cs="Arial"/>
          <w:color w:val="222222"/>
          <w:sz w:val="24"/>
          <w:szCs w:val="24"/>
          <w:shd w:val="clear" w:color="auto" w:fill="FFFFFF"/>
        </w:rPr>
      </w:pPr>
    </w:p>
    <w:p w14:paraId="27D07FC8" w14:textId="77777777" w:rsidR="00EB5B74" w:rsidRPr="005C1C2A" w:rsidRDefault="00EB5B74" w:rsidP="003A7EFE">
      <w:pPr>
        <w:autoSpaceDE w:val="0"/>
        <w:spacing w:after="0" w:line="240" w:lineRule="auto"/>
        <w:rPr>
          <w:rFonts w:ascii="Arial" w:hAnsi="Arial" w:cs="Arial"/>
          <w:sz w:val="24"/>
          <w:szCs w:val="24"/>
          <w:lang w:eastAsia="ja-JP"/>
        </w:rPr>
      </w:pPr>
      <w:r w:rsidRPr="005C1C2A">
        <w:rPr>
          <w:rFonts w:ascii="Arial" w:hAnsi="Arial" w:cs="Arial"/>
          <w:color w:val="222222"/>
          <w:sz w:val="24"/>
          <w:szCs w:val="24"/>
          <w:shd w:val="clear" w:color="auto" w:fill="FFFFFF"/>
        </w:rPr>
        <w:t>BELLEN, Hans Michael Van. </w:t>
      </w:r>
      <w:proofErr w:type="spellStart"/>
      <w:r w:rsidRPr="005C1C2A">
        <w:rPr>
          <w:rStyle w:val="Forte"/>
          <w:rFonts w:ascii="Arial" w:hAnsi="Arial" w:cs="Arial"/>
          <w:color w:val="222222"/>
          <w:sz w:val="24"/>
          <w:szCs w:val="24"/>
          <w:shd w:val="clear" w:color="auto" w:fill="FFFFFF"/>
        </w:rPr>
        <w:t>Indicadores</w:t>
      </w:r>
      <w:proofErr w:type="spellEnd"/>
      <w:r w:rsidRPr="005C1C2A">
        <w:rPr>
          <w:rStyle w:val="Forte"/>
          <w:rFonts w:ascii="Arial" w:hAnsi="Arial" w:cs="Arial"/>
          <w:color w:val="222222"/>
          <w:sz w:val="24"/>
          <w:szCs w:val="24"/>
          <w:shd w:val="clear" w:color="auto" w:fill="FFFFFF"/>
        </w:rPr>
        <w:t xml:space="preserve"> de </w:t>
      </w:r>
      <w:proofErr w:type="spellStart"/>
      <w:r w:rsidRPr="005C1C2A">
        <w:rPr>
          <w:rStyle w:val="Forte"/>
          <w:rFonts w:ascii="Arial" w:hAnsi="Arial" w:cs="Arial"/>
          <w:color w:val="222222"/>
          <w:sz w:val="24"/>
          <w:szCs w:val="24"/>
          <w:shd w:val="clear" w:color="auto" w:fill="FFFFFF"/>
        </w:rPr>
        <w:t>sustentabilidade</w:t>
      </w:r>
      <w:proofErr w:type="spellEnd"/>
      <w:r w:rsidRPr="005C1C2A">
        <w:rPr>
          <w:rStyle w:val="Forte"/>
          <w:rFonts w:ascii="Arial" w:hAnsi="Arial" w:cs="Arial"/>
          <w:color w:val="222222"/>
          <w:sz w:val="24"/>
          <w:szCs w:val="24"/>
          <w:shd w:val="clear" w:color="auto" w:fill="FFFFFF"/>
        </w:rPr>
        <w:t>: </w:t>
      </w:r>
      <w:proofErr w:type="spellStart"/>
      <w:r w:rsidRPr="005C1C2A">
        <w:rPr>
          <w:rFonts w:ascii="Arial" w:hAnsi="Arial" w:cs="Arial"/>
          <w:color w:val="222222"/>
          <w:sz w:val="24"/>
          <w:szCs w:val="24"/>
          <w:shd w:val="clear" w:color="auto" w:fill="FFFFFF"/>
        </w:rPr>
        <w:t>uma</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análise</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comparativa</w:t>
      </w:r>
      <w:proofErr w:type="spellEnd"/>
      <w:r w:rsidRPr="005C1C2A">
        <w:rPr>
          <w:rFonts w:ascii="Arial" w:hAnsi="Arial" w:cs="Arial"/>
          <w:color w:val="222222"/>
          <w:sz w:val="24"/>
          <w:szCs w:val="24"/>
          <w:shd w:val="clear" w:color="auto" w:fill="FFFFFF"/>
        </w:rPr>
        <w:t xml:space="preserve">. Rio de Janeiro: </w:t>
      </w:r>
      <w:proofErr w:type="spellStart"/>
      <w:r w:rsidRPr="005C1C2A">
        <w:rPr>
          <w:rFonts w:ascii="Arial" w:hAnsi="Arial" w:cs="Arial"/>
          <w:color w:val="222222"/>
          <w:sz w:val="24"/>
          <w:szCs w:val="24"/>
          <w:shd w:val="clear" w:color="auto" w:fill="FFFFFF"/>
        </w:rPr>
        <w:t>Editora</w:t>
      </w:r>
      <w:proofErr w:type="spellEnd"/>
      <w:r w:rsidRPr="005C1C2A">
        <w:rPr>
          <w:rFonts w:ascii="Arial" w:hAnsi="Arial" w:cs="Arial"/>
          <w:color w:val="222222"/>
          <w:sz w:val="24"/>
          <w:szCs w:val="24"/>
          <w:shd w:val="clear" w:color="auto" w:fill="FFFFFF"/>
        </w:rPr>
        <w:t xml:space="preserve"> FGV, 2006.</w:t>
      </w:r>
    </w:p>
    <w:p w14:paraId="04C2E6D0" w14:textId="77777777" w:rsidR="00EB5B74" w:rsidRPr="005C1C2A" w:rsidRDefault="00EB5B74" w:rsidP="003A7EFE">
      <w:pPr>
        <w:autoSpaceDE w:val="0"/>
        <w:spacing w:after="0" w:line="240" w:lineRule="auto"/>
        <w:rPr>
          <w:rFonts w:ascii="Arial" w:hAnsi="Arial" w:cs="Arial"/>
          <w:sz w:val="24"/>
          <w:szCs w:val="24"/>
          <w:lang w:eastAsia="ja-JP"/>
        </w:rPr>
      </w:pPr>
    </w:p>
    <w:p w14:paraId="441D7428" w14:textId="77777777" w:rsidR="00EB5B74" w:rsidRPr="005C1C2A" w:rsidRDefault="00EB5B74" w:rsidP="003A7EFE">
      <w:pPr>
        <w:autoSpaceDE w:val="0"/>
        <w:spacing w:after="0" w:line="240" w:lineRule="auto"/>
        <w:rPr>
          <w:rFonts w:ascii="Arial" w:hAnsi="Arial" w:cs="Arial"/>
          <w:sz w:val="24"/>
          <w:szCs w:val="24"/>
          <w:lang w:eastAsia="ja-JP"/>
        </w:rPr>
      </w:pPr>
      <w:r w:rsidRPr="005C1C2A">
        <w:rPr>
          <w:rFonts w:ascii="Arial" w:hAnsi="Arial" w:cs="Arial"/>
          <w:sz w:val="24"/>
          <w:szCs w:val="24"/>
          <w:lang w:eastAsia="ja-JP"/>
        </w:rPr>
        <w:t xml:space="preserve">BRASIL. Lei nº 9433, de 08 de </w:t>
      </w:r>
      <w:proofErr w:type="spellStart"/>
      <w:r w:rsidRPr="005C1C2A">
        <w:rPr>
          <w:rFonts w:ascii="Arial" w:hAnsi="Arial" w:cs="Arial"/>
          <w:sz w:val="24"/>
          <w:szCs w:val="24"/>
          <w:lang w:eastAsia="ja-JP"/>
        </w:rPr>
        <w:t>janeiro</w:t>
      </w:r>
      <w:proofErr w:type="spellEnd"/>
      <w:r w:rsidRPr="005C1C2A">
        <w:rPr>
          <w:rFonts w:ascii="Arial" w:hAnsi="Arial" w:cs="Arial"/>
          <w:sz w:val="24"/>
          <w:szCs w:val="24"/>
          <w:lang w:eastAsia="ja-JP"/>
        </w:rPr>
        <w:t xml:space="preserve"> de 1997. </w:t>
      </w:r>
      <w:proofErr w:type="spellStart"/>
      <w:r w:rsidRPr="005C1C2A">
        <w:rPr>
          <w:rFonts w:ascii="Arial" w:hAnsi="Arial" w:cs="Arial"/>
          <w:sz w:val="24"/>
          <w:szCs w:val="24"/>
          <w:lang w:eastAsia="ja-JP"/>
        </w:rPr>
        <w:t>Institui</w:t>
      </w:r>
      <w:proofErr w:type="spellEnd"/>
      <w:r w:rsidRPr="005C1C2A">
        <w:rPr>
          <w:rFonts w:ascii="Arial" w:hAnsi="Arial" w:cs="Arial"/>
          <w:sz w:val="24"/>
          <w:szCs w:val="24"/>
          <w:lang w:eastAsia="ja-JP"/>
        </w:rPr>
        <w:t xml:space="preserve"> a </w:t>
      </w:r>
      <w:proofErr w:type="spellStart"/>
      <w:r w:rsidRPr="005C1C2A">
        <w:rPr>
          <w:rFonts w:ascii="Arial" w:hAnsi="Arial" w:cs="Arial"/>
          <w:sz w:val="24"/>
          <w:szCs w:val="24"/>
          <w:lang w:eastAsia="ja-JP"/>
        </w:rPr>
        <w:t>Política</w:t>
      </w:r>
      <w:proofErr w:type="spellEnd"/>
      <w:r w:rsidRPr="005C1C2A">
        <w:rPr>
          <w:rFonts w:ascii="Arial" w:hAnsi="Arial" w:cs="Arial"/>
          <w:sz w:val="24"/>
          <w:szCs w:val="24"/>
          <w:lang w:eastAsia="ja-JP"/>
        </w:rPr>
        <w:t xml:space="preserve"> Nacional de </w:t>
      </w:r>
      <w:proofErr w:type="spellStart"/>
      <w:r w:rsidRPr="005C1C2A">
        <w:rPr>
          <w:rFonts w:ascii="Arial" w:hAnsi="Arial" w:cs="Arial"/>
          <w:sz w:val="24"/>
          <w:szCs w:val="24"/>
          <w:lang w:eastAsia="ja-JP"/>
        </w:rPr>
        <w:t>Recursos</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Hídricos</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cria</w:t>
      </w:r>
      <w:proofErr w:type="spellEnd"/>
      <w:r w:rsidRPr="005C1C2A">
        <w:rPr>
          <w:rFonts w:ascii="Arial" w:hAnsi="Arial" w:cs="Arial"/>
          <w:sz w:val="24"/>
          <w:szCs w:val="24"/>
          <w:lang w:eastAsia="ja-JP"/>
        </w:rPr>
        <w:t xml:space="preserve"> o Sistema Nacional de </w:t>
      </w:r>
      <w:proofErr w:type="spellStart"/>
      <w:r w:rsidRPr="005C1C2A">
        <w:rPr>
          <w:rFonts w:ascii="Arial" w:hAnsi="Arial" w:cs="Arial"/>
          <w:sz w:val="24"/>
          <w:szCs w:val="24"/>
          <w:lang w:eastAsia="ja-JP"/>
        </w:rPr>
        <w:t>Gerenciamento</w:t>
      </w:r>
      <w:proofErr w:type="spellEnd"/>
      <w:r w:rsidRPr="005C1C2A">
        <w:rPr>
          <w:rFonts w:ascii="Arial" w:hAnsi="Arial" w:cs="Arial"/>
          <w:sz w:val="24"/>
          <w:szCs w:val="24"/>
          <w:lang w:eastAsia="ja-JP"/>
        </w:rPr>
        <w:t xml:space="preserve"> de </w:t>
      </w:r>
      <w:proofErr w:type="spellStart"/>
      <w:r w:rsidRPr="005C1C2A">
        <w:rPr>
          <w:rFonts w:ascii="Arial" w:hAnsi="Arial" w:cs="Arial"/>
          <w:sz w:val="24"/>
          <w:szCs w:val="24"/>
          <w:lang w:eastAsia="ja-JP"/>
        </w:rPr>
        <w:t>Recursos</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Hídricos</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regulamenta</w:t>
      </w:r>
      <w:proofErr w:type="spellEnd"/>
      <w:r w:rsidRPr="005C1C2A">
        <w:rPr>
          <w:rFonts w:ascii="Arial" w:hAnsi="Arial" w:cs="Arial"/>
          <w:sz w:val="24"/>
          <w:szCs w:val="24"/>
          <w:lang w:eastAsia="ja-JP"/>
        </w:rPr>
        <w:t xml:space="preserve"> o </w:t>
      </w:r>
      <w:proofErr w:type="spellStart"/>
      <w:r w:rsidRPr="005C1C2A">
        <w:rPr>
          <w:rFonts w:ascii="Arial" w:hAnsi="Arial" w:cs="Arial"/>
          <w:sz w:val="24"/>
          <w:szCs w:val="24"/>
          <w:lang w:eastAsia="ja-JP"/>
        </w:rPr>
        <w:t>inciso</w:t>
      </w:r>
      <w:proofErr w:type="spellEnd"/>
      <w:r w:rsidRPr="005C1C2A">
        <w:rPr>
          <w:rFonts w:ascii="Arial" w:hAnsi="Arial" w:cs="Arial"/>
          <w:sz w:val="24"/>
          <w:szCs w:val="24"/>
          <w:lang w:eastAsia="ja-JP"/>
        </w:rPr>
        <w:t xml:space="preserve"> XIX do art. 21 da </w:t>
      </w:r>
      <w:proofErr w:type="spellStart"/>
      <w:r w:rsidRPr="005C1C2A">
        <w:rPr>
          <w:rFonts w:ascii="Arial" w:hAnsi="Arial" w:cs="Arial"/>
          <w:sz w:val="24"/>
          <w:szCs w:val="24"/>
          <w:lang w:eastAsia="ja-JP"/>
        </w:rPr>
        <w:t>Constituição</w:t>
      </w:r>
      <w:proofErr w:type="spellEnd"/>
      <w:r w:rsidRPr="005C1C2A">
        <w:rPr>
          <w:rFonts w:ascii="Arial" w:hAnsi="Arial" w:cs="Arial"/>
          <w:sz w:val="24"/>
          <w:szCs w:val="24"/>
          <w:lang w:eastAsia="ja-JP"/>
        </w:rPr>
        <w:t xml:space="preserve"> Federal, e altera o art. 1º da Lei nº 8.001, de 13 de </w:t>
      </w:r>
      <w:proofErr w:type="spellStart"/>
      <w:r w:rsidRPr="005C1C2A">
        <w:rPr>
          <w:rFonts w:ascii="Arial" w:hAnsi="Arial" w:cs="Arial"/>
          <w:sz w:val="24"/>
          <w:szCs w:val="24"/>
          <w:lang w:eastAsia="ja-JP"/>
        </w:rPr>
        <w:t>março</w:t>
      </w:r>
      <w:proofErr w:type="spellEnd"/>
      <w:r w:rsidRPr="005C1C2A">
        <w:rPr>
          <w:rFonts w:ascii="Arial" w:hAnsi="Arial" w:cs="Arial"/>
          <w:sz w:val="24"/>
          <w:szCs w:val="24"/>
          <w:lang w:eastAsia="ja-JP"/>
        </w:rPr>
        <w:t xml:space="preserve"> de 1990, que </w:t>
      </w:r>
      <w:proofErr w:type="spellStart"/>
      <w:r w:rsidRPr="005C1C2A">
        <w:rPr>
          <w:rFonts w:ascii="Arial" w:hAnsi="Arial" w:cs="Arial"/>
          <w:sz w:val="24"/>
          <w:szCs w:val="24"/>
          <w:lang w:eastAsia="ja-JP"/>
        </w:rPr>
        <w:t>modificou</w:t>
      </w:r>
      <w:proofErr w:type="spellEnd"/>
      <w:r w:rsidRPr="005C1C2A">
        <w:rPr>
          <w:rFonts w:ascii="Arial" w:hAnsi="Arial" w:cs="Arial"/>
          <w:sz w:val="24"/>
          <w:szCs w:val="24"/>
          <w:lang w:eastAsia="ja-JP"/>
        </w:rPr>
        <w:t xml:space="preserve"> a Lei nº 7.990, de 28 de </w:t>
      </w:r>
      <w:proofErr w:type="spellStart"/>
      <w:r w:rsidRPr="005C1C2A">
        <w:rPr>
          <w:rFonts w:ascii="Arial" w:hAnsi="Arial" w:cs="Arial"/>
          <w:sz w:val="24"/>
          <w:szCs w:val="24"/>
          <w:lang w:eastAsia="ja-JP"/>
        </w:rPr>
        <w:t>dezembro</w:t>
      </w:r>
      <w:proofErr w:type="spellEnd"/>
      <w:r w:rsidRPr="005C1C2A">
        <w:rPr>
          <w:rFonts w:ascii="Arial" w:hAnsi="Arial" w:cs="Arial"/>
          <w:sz w:val="24"/>
          <w:szCs w:val="24"/>
          <w:lang w:eastAsia="ja-JP"/>
        </w:rPr>
        <w:t xml:space="preserve"> de 1989. </w:t>
      </w:r>
      <w:proofErr w:type="spellStart"/>
      <w:r w:rsidRPr="005C1C2A">
        <w:rPr>
          <w:rFonts w:ascii="Arial" w:hAnsi="Arial" w:cs="Arial"/>
          <w:sz w:val="24"/>
          <w:szCs w:val="24"/>
          <w:lang w:eastAsia="ja-JP"/>
        </w:rPr>
        <w:t>Disponível</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em</w:t>
      </w:r>
      <w:proofErr w:type="spellEnd"/>
      <w:r w:rsidRPr="005C1C2A">
        <w:rPr>
          <w:rFonts w:ascii="Arial" w:hAnsi="Arial" w:cs="Arial"/>
          <w:sz w:val="24"/>
          <w:szCs w:val="24"/>
          <w:lang w:eastAsia="ja-JP"/>
        </w:rPr>
        <w:t xml:space="preserve">:&lt;http://www.planalto.gov.br/ccivil_03/leis/L9433.htm&gt;. </w:t>
      </w:r>
      <w:proofErr w:type="spellStart"/>
      <w:r w:rsidRPr="005C1C2A">
        <w:rPr>
          <w:rFonts w:ascii="Arial" w:hAnsi="Arial" w:cs="Arial"/>
          <w:sz w:val="24"/>
          <w:szCs w:val="24"/>
          <w:lang w:eastAsia="ja-JP"/>
        </w:rPr>
        <w:t>Acesso</w:t>
      </w:r>
      <w:proofErr w:type="spellEnd"/>
      <w:r w:rsidRPr="005C1C2A">
        <w:rPr>
          <w:rFonts w:ascii="Arial" w:hAnsi="Arial" w:cs="Arial"/>
          <w:sz w:val="24"/>
          <w:szCs w:val="24"/>
          <w:lang w:eastAsia="ja-JP"/>
        </w:rPr>
        <w:t xml:space="preserve"> </w:t>
      </w:r>
      <w:proofErr w:type="spellStart"/>
      <w:r w:rsidRPr="005C1C2A">
        <w:rPr>
          <w:rFonts w:ascii="Arial" w:hAnsi="Arial" w:cs="Arial"/>
          <w:sz w:val="24"/>
          <w:szCs w:val="24"/>
          <w:lang w:eastAsia="ja-JP"/>
        </w:rPr>
        <w:t>em</w:t>
      </w:r>
      <w:proofErr w:type="spellEnd"/>
      <w:r w:rsidRPr="005C1C2A">
        <w:rPr>
          <w:rFonts w:ascii="Arial" w:hAnsi="Arial" w:cs="Arial"/>
          <w:sz w:val="24"/>
          <w:szCs w:val="24"/>
          <w:lang w:eastAsia="ja-JP"/>
        </w:rPr>
        <w:t xml:space="preserve">: 03. </w:t>
      </w:r>
      <w:proofErr w:type="spellStart"/>
      <w:r w:rsidRPr="005C1C2A">
        <w:rPr>
          <w:rFonts w:ascii="Arial" w:hAnsi="Arial" w:cs="Arial"/>
          <w:sz w:val="24"/>
          <w:szCs w:val="24"/>
          <w:lang w:eastAsia="ja-JP"/>
        </w:rPr>
        <w:t>maio</w:t>
      </w:r>
      <w:proofErr w:type="spellEnd"/>
      <w:r w:rsidRPr="005C1C2A">
        <w:rPr>
          <w:rFonts w:ascii="Arial" w:hAnsi="Arial" w:cs="Arial"/>
          <w:sz w:val="24"/>
          <w:szCs w:val="24"/>
          <w:lang w:eastAsia="ja-JP"/>
        </w:rPr>
        <w:t xml:space="preserve"> 2017.</w:t>
      </w:r>
    </w:p>
    <w:p w14:paraId="38FDFE05" w14:textId="77777777" w:rsidR="00EB5B74" w:rsidRPr="005C1C2A" w:rsidRDefault="00EB5B74" w:rsidP="003A7EFE">
      <w:pPr>
        <w:autoSpaceDE w:val="0"/>
        <w:spacing w:after="0" w:line="240" w:lineRule="auto"/>
        <w:rPr>
          <w:rFonts w:ascii="Arial" w:hAnsi="Arial" w:cs="Arial"/>
          <w:sz w:val="24"/>
          <w:szCs w:val="24"/>
          <w:lang w:eastAsia="ja-JP"/>
        </w:rPr>
      </w:pPr>
    </w:p>
    <w:p w14:paraId="0306D758" w14:textId="77777777" w:rsidR="00EB5B74" w:rsidRPr="005C1C2A" w:rsidRDefault="00EB5B74" w:rsidP="003A7EFE">
      <w:pPr>
        <w:autoSpaceDE w:val="0"/>
        <w:spacing w:after="0" w:line="240" w:lineRule="auto"/>
        <w:rPr>
          <w:rFonts w:ascii="Arial" w:hAnsi="Arial" w:cs="Arial"/>
          <w:color w:val="222222"/>
          <w:sz w:val="24"/>
          <w:szCs w:val="24"/>
          <w:shd w:val="clear" w:color="auto" w:fill="FFFFFF"/>
        </w:rPr>
      </w:pPr>
      <w:r w:rsidRPr="005C1C2A">
        <w:rPr>
          <w:rFonts w:ascii="Arial" w:hAnsi="Arial" w:cs="Arial"/>
          <w:color w:val="222222"/>
          <w:sz w:val="24"/>
          <w:szCs w:val="24"/>
          <w:shd w:val="clear" w:color="auto" w:fill="FFFFFF"/>
        </w:rPr>
        <w:t xml:space="preserve">BRASIL. </w:t>
      </w:r>
      <w:proofErr w:type="spellStart"/>
      <w:r w:rsidRPr="005C1C2A">
        <w:rPr>
          <w:rFonts w:ascii="Arial" w:hAnsi="Arial" w:cs="Arial"/>
          <w:color w:val="222222"/>
          <w:sz w:val="24"/>
          <w:szCs w:val="24"/>
          <w:shd w:val="clear" w:color="auto" w:fill="FFFFFF"/>
        </w:rPr>
        <w:t>Secretaria</w:t>
      </w:r>
      <w:proofErr w:type="spellEnd"/>
      <w:r w:rsidRPr="005C1C2A">
        <w:rPr>
          <w:rFonts w:ascii="Arial" w:hAnsi="Arial" w:cs="Arial"/>
          <w:color w:val="222222"/>
          <w:sz w:val="24"/>
          <w:szCs w:val="24"/>
          <w:shd w:val="clear" w:color="auto" w:fill="FFFFFF"/>
        </w:rPr>
        <w:t xml:space="preserve"> Nacional de </w:t>
      </w:r>
      <w:proofErr w:type="spellStart"/>
      <w:r w:rsidRPr="005C1C2A">
        <w:rPr>
          <w:rFonts w:ascii="Arial" w:hAnsi="Arial" w:cs="Arial"/>
          <w:color w:val="222222"/>
          <w:sz w:val="24"/>
          <w:szCs w:val="24"/>
          <w:shd w:val="clear" w:color="auto" w:fill="FFFFFF"/>
        </w:rPr>
        <w:t>Saneamento</w:t>
      </w:r>
      <w:proofErr w:type="spellEnd"/>
      <w:r w:rsidRPr="005C1C2A">
        <w:rPr>
          <w:rFonts w:ascii="Arial" w:hAnsi="Arial" w:cs="Arial"/>
          <w:color w:val="222222"/>
          <w:sz w:val="24"/>
          <w:szCs w:val="24"/>
          <w:shd w:val="clear" w:color="auto" w:fill="FFFFFF"/>
        </w:rPr>
        <w:t xml:space="preserve"> Ambiental. </w:t>
      </w:r>
      <w:proofErr w:type="spellStart"/>
      <w:r w:rsidRPr="005C1C2A">
        <w:rPr>
          <w:rFonts w:ascii="Arial" w:hAnsi="Arial" w:cs="Arial"/>
          <w:color w:val="222222"/>
          <w:sz w:val="24"/>
          <w:szCs w:val="24"/>
          <w:shd w:val="clear" w:color="auto" w:fill="FFFFFF"/>
        </w:rPr>
        <w:t>Ministério</w:t>
      </w:r>
      <w:proofErr w:type="spellEnd"/>
      <w:r w:rsidRPr="005C1C2A">
        <w:rPr>
          <w:rFonts w:ascii="Arial" w:hAnsi="Arial" w:cs="Arial"/>
          <w:color w:val="222222"/>
          <w:sz w:val="24"/>
          <w:szCs w:val="24"/>
          <w:shd w:val="clear" w:color="auto" w:fill="FFFFFF"/>
        </w:rPr>
        <w:t xml:space="preserve"> das </w:t>
      </w:r>
      <w:proofErr w:type="spellStart"/>
      <w:r w:rsidRPr="005C1C2A">
        <w:rPr>
          <w:rFonts w:ascii="Arial" w:hAnsi="Arial" w:cs="Arial"/>
          <w:color w:val="222222"/>
          <w:sz w:val="24"/>
          <w:szCs w:val="24"/>
          <w:shd w:val="clear" w:color="auto" w:fill="FFFFFF"/>
        </w:rPr>
        <w:t>Cidades</w:t>
      </w:r>
      <w:proofErr w:type="spellEnd"/>
      <w:r w:rsidRPr="005C1C2A">
        <w:rPr>
          <w:rFonts w:ascii="Arial" w:hAnsi="Arial" w:cs="Arial"/>
          <w:color w:val="222222"/>
          <w:sz w:val="24"/>
          <w:szCs w:val="24"/>
          <w:shd w:val="clear" w:color="auto" w:fill="FFFFFF"/>
        </w:rPr>
        <w:t>. </w:t>
      </w:r>
      <w:r w:rsidRPr="005C1C2A">
        <w:rPr>
          <w:rStyle w:val="Forte"/>
          <w:rFonts w:ascii="Arial" w:hAnsi="Arial" w:cs="Arial"/>
          <w:color w:val="222222"/>
          <w:sz w:val="24"/>
          <w:szCs w:val="24"/>
          <w:shd w:val="clear" w:color="auto" w:fill="FFFFFF"/>
        </w:rPr>
        <w:t xml:space="preserve">Sistema Nacional de </w:t>
      </w:r>
      <w:proofErr w:type="spellStart"/>
      <w:r w:rsidRPr="005C1C2A">
        <w:rPr>
          <w:rStyle w:val="Forte"/>
          <w:rFonts w:ascii="Arial" w:hAnsi="Arial" w:cs="Arial"/>
          <w:color w:val="222222"/>
          <w:sz w:val="24"/>
          <w:szCs w:val="24"/>
          <w:shd w:val="clear" w:color="auto" w:fill="FFFFFF"/>
        </w:rPr>
        <w:t>Informações</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sobre</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Saneamento</w:t>
      </w:r>
      <w:proofErr w:type="spellEnd"/>
      <w:r w:rsidRPr="005C1C2A">
        <w:rPr>
          <w:rStyle w:val="Forte"/>
          <w:rFonts w:ascii="Arial" w:hAnsi="Arial" w:cs="Arial"/>
          <w:color w:val="222222"/>
          <w:sz w:val="24"/>
          <w:szCs w:val="24"/>
          <w:shd w:val="clear" w:color="auto" w:fill="FFFFFF"/>
        </w:rPr>
        <w:t>: </w:t>
      </w:r>
      <w:proofErr w:type="spellStart"/>
      <w:r w:rsidRPr="005C1C2A">
        <w:rPr>
          <w:rFonts w:ascii="Arial" w:hAnsi="Arial" w:cs="Arial"/>
          <w:color w:val="222222"/>
          <w:sz w:val="24"/>
          <w:szCs w:val="24"/>
          <w:shd w:val="clear" w:color="auto" w:fill="FFFFFF"/>
        </w:rPr>
        <w:t>diagnóstico</w:t>
      </w:r>
      <w:proofErr w:type="spellEnd"/>
      <w:r w:rsidRPr="005C1C2A">
        <w:rPr>
          <w:rFonts w:ascii="Arial" w:hAnsi="Arial" w:cs="Arial"/>
          <w:color w:val="222222"/>
          <w:sz w:val="24"/>
          <w:szCs w:val="24"/>
          <w:shd w:val="clear" w:color="auto" w:fill="FFFFFF"/>
        </w:rPr>
        <w:t xml:space="preserve"> dos </w:t>
      </w:r>
      <w:proofErr w:type="spellStart"/>
      <w:r w:rsidRPr="005C1C2A">
        <w:rPr>
          <w:rFonts w:ascii="Arial" w:hAnsi="Arial" w:cs="Arial"/>
          <w:color w:val="222222"/>
          <w:sz w:val="24"/>
          <w:szCs w:val="24"/>
          <w:shd w:val="clear" w:color="auto" w:fill="FFFFFF"/>
        </w:rPr>
        <w:t>serviços</w:t>
      </w:r>
      <w:proofErr w:type="spellEnd"/>
      <w:r w:rsidRPr="005C1C2A">
        <w:rPr>
          <w:rFonts w:ascii="Arial" w:hAnsi="Arial" w:cs="Arial"/>
          <w:color w:val="222222"/>
          <w:sz w:val="24"/>
          <w:szCs w:val="24"/>
          <w:shd w:val="clear" w:color="auto" w:fill="FFFFFF"/>
        </w:rPr>
        <w:t xml:space="preserve"> de </w:t>
      </w:r>
      <w:proofErr w:type="spellStart"/>
      <w:r w:rsidRPr="005C1C2A">
        <w:rPr>
          <w:rFonts w:ascii="Arial" w:hAnsi="Arial" w:cs="Arial"/>
          <w:color w:val="222222"/>
          <w:sz w:val="24"/>
          <w:szCs w:val="24"/>
          <w:shd w:val="clear" w:color="auto" w:fill="FFFFFF"/>
        </w:rPr>
        <w:t>água</w:t>
      </w:r>
      <w:proofErr w:type="spellEnd"/>
      <w:r w:rsidRPr="005C1C2A">
        <w:rPr>
          <w:rFonts w:ascii="Arial" w:hAnsi="Arial" w:cs="Arial"/>
          <w:color w:val="222222"/>
          <w:sz w:val="24"/>
          <w:szCs w:val="24"/>
          <w:shd w:val="clear" w:color="auto" w:fill="FFFFFF"/>
        </w:rPr>
        <w:t xml:space="preserve"> e </w:t>
      </w:r>
      <w:proofErr w:type="spellStart"/>
      <w:r w:rsidRPr="005C1C2A">
        <w:rPr>
          <w:rFonts w:ascii="Arial" w:hAnsi="Arial" w:cs="Arial"/>
          <w:color w:val="222222"/>
          <w:sz w:val="24"/>
          <w:szCs w:val="24"/>
          <w:shd w:val="clear" w:color="auto" w:fill="FFFFFF"/>
        </w:rPr>
        <w:t>esgotos</w:t>
      </w:r>
      <w:proofErr w:type="spellEnd"/>
      <w:r w:rsidRPr="005C1C2A">
        <w:rPr>
          <w:rFonts w:ascii="Arial" w:hAnsi="Arial" w:cs="Arial"/>
          <w:color w:val="222222"/>
          <w:sz w:val="24"/>
          <w:szCs w:val="24"/>
          <w:shd w:val="clear" w:color="auto" w:fill="FFFFFF"/>
        </w:rPr>
        <w:t xml:space="preserve"> – 2016. Brasília: SNSA/</w:t>
      </w:r>
      <w:proofErr w:type="spellStart"/>
      <w:r w:rsidRPr="005C1C2A">
        <w:rPr>
          <w:rFonts w:ascii="Arial" w:hAnsi="Arial" w:cs="Arial"/>
          <w:color w:val="222222"/>
          <w:sz w:val="24"/>
          <w:szCs w:val="24"/>
          <w:shd w:val="clear" w:color="auto" w:fill="FFFFFF"/>
        </w:rPr>
        <w:t>Ministério</w:t>
      </w:r>
      <w:proofErr w:type="spellEnd"/>
      <w:r w:rsidRPr="005C1C2A">
        <w:rPr>
          <w:rFonts w:ascii="Arial" w:hAnsi="Arial" w:cs="Arial"/>
          <w:color w:val="222222"/>
          <w:sz w:val="24"/>
          <w:szCs w:val="24"/>
          <w:shd w:val="clear" w:color="auto" w:fill="FFFFFF"/>
        </w:rPr>
        <w:t xml:space="preserve"> das </w:t>
      </w:r>
      <w:proofErr w:type="spellStart"/>
      <w:r w:rsidRPr="005C1C2A">
        <w:rPr>
          <w:rFonts w:ascii="Arial" w:hAnsi="Arial" w:cs="Arial"/>
          <w:color w:val="222222"/>
          <w:sz w:val="24"/>
          <w:szCs w:val="24"/>
          <w:shd w:val="clear" w:color="auto" w:fill="FFFFFF"/>
        </w:rPr>
        <w:t>Cidades</w:t>
      </w:r>
      <w:proofErr w:type="spellEnd"/>
      <w:r w:rsidRPr="005C1C2A">
        <w:rPr>
          <w:rFonts w:ascii="Arial" w:hAnsi="Arial" w:cs="Arial"/>
          <w:color w:val="222222"/>
          <w:sz w:val="24"/>
          <w:szCs w:val="24"/>
          <w:shd w:val="clear" w:color="auto" w:fill="FFFFFF"/>
        </w:rPr>
        <w:t xml:space="preserve">, 2018. </w:t>
      </w:r>
      <w:proofErr w:type="spellStart"/>
      <w:r w:rsidRPr="005C1C2A">
        <w:rPr>
          <w:rFonts w:ascii="Arial" w:hAnsi="Arial" w:cs="Arial"/>
          <w:color w:val="222222"/>
          <w:sz w:val="24"/>
          <w:szCs w:val="24"/>
          <w:shd w:val="clear" w:color="auto" w:fill="FFFFFF"/>
        </w:rPr>
        <w:t>Disponível</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&lt;http://www.snis.gov.br/diagnostico-agua-e-esgotos/diagnostico-ae-2016&gt;. </w:t>
      </w:r>
      <w:proofErr w:type="spellStart"/>
      <w:r w:rsidRPr="005C1C2A">
        <w:rPr>
          <w:rFonts w:ascii="Arial" w:hAnsi="Arial" w:cs="Arial"/>
          <w:color w:val="222222"/>
          <w:sz w:val="24"/>
          <w:szCs w:val="24"/>
          <w:shd w:val="clear" w:color="auto" w:fill="FFFFFF"/>
        </w:rPr>
        <w:t>Acesso</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09 </w:t>
      </w:r>
      <w:proofErr w:type="spellStart"/>
      <w:r w:rsidRPr="005C1C2A">
        <w:rPr>
          <w:rFonts w:ascii="Arial" w:hAnsi="Arial" w:cs="Arial"/>
          <w:color w:val="222222"/>
          <w:sz w:val="24"/>
          <w:szCs w:val="24"/>
          <w:shd w:val="clear" w:color="auto" w:fill="FFFFFF"/>
        </w:rPr>
        <w:t>jul.</w:t>
      </w:r>
      <w:proofErr w:type="spellEnd"/>
      <w:r w:rsidRPr="005C1C2A">
        <w:rPr>
          <w:rFonts w:ascii="Arial" w:hAnsi="Arial" w:cs="Arial"/>
          <w:color w:val="222222"/>
          <w:sz w:val="24"/>
          <w:szCs w:val="24"/>
          <w:shd w:val="clear" w:color="auto" w:fill="FFFFFF"/>
        </w:rPr>
        <w:t xml:space="preserve"> 2018.</w:t>
      </w:r>
    </w:p>
    <w:p w14:paraId="387FF00F" w14:textId="77777777" w:rsidR="00EB5B74" w:rsidRPr="005C1C2A" w:rsidRDefault="00EB5B74" w:rsidP="003A7EFE">
      <w:pPr>
        <w:autoSpaceDE w:val="0"/>
        <w:spacing w:after="0" w:line="240" w:lineRule="auto"/>
        <w:rPr>
          <w:rFonts w:ascii="Arial" w:hAnsi="Arial" w:cs="Arial"/>
          <w:sz w:val="24"/>
          <w:szCs w:val="24"/>
          <w:lang w:eastAsia="ja-JP"/>
        </w:rPr>
      </w:pPr>
    </w:p>
    <w:p w14:paraId="1F2945EC" w14:textId="77777777" w:rsidR="00EB5B74" w:rsidRPr="005C1C2A" w:rsidRDefault="00EB5B74" w:rsidP="003A7EFE">
      <w:pPr>
        <w:shd w:val="clear" w:color="auto" w:fill="FFFFFF"/>
        <w:spacing w:after="0" w:line="240" w:lineRule="auto"/>
        <w:rPr>
          <w:rFonts w:ascii="Arial" w:hAnsi="Arial" w:cs="Arial"/>
          <w:sz w:val="24"/>
          <w:szCs w:val="24"/>
          <w:lang w:eastAsia="pt-BR"/>
        </w:rPr>
      </w:pPr>
      <w:r w:rsidRPr="005C1C2A">
        <w:rPr>
          <w:rFonts w:ascii="Arial" w:hAnsi="Arial" w:cs="Arial"/>
          <w:sz w:val="24"/>
          <w:szCs w:val="24"/>
          <w:lang w:eastAsia="pt-BR"/>
        </w:rPr>
        <w:t xml:space="preserve">LIMEIRA, Tania Maria </w:t>
      </w:r>
      <w:proofErr w:type="spellStart"/>
      <w:r w:rsidRPr="005C1C2A">
        <w:rPr>
          <w:rFonts w:ascii="Arial" w:hAnsi="Arial" w:cs="Arial"/>
          <w:sz w:val="24"/>
          <w:szCs w:val="24"/>
          <w:lang w:eastAsia="pt-BR"/>
        </w:rPr>
        <w:t>Vidigal</w:t>
      </w:r>
      <w:proofErr w:type="spellEnd"/>
      <w:r w:rsidRPr="005C1C2A">
        <w:rPr>
          <w:rFonts w:ascii="Arial" w:hAnsi="Arial" w:cs="Arial"/>
          <w:sz w:val="24"/>
          <w:szCs w:val="24"/>
          <w:lang w:eastAsia="pt-BR"/>
        </w:rPr>
        <w:t>. </w:t>
      </w:r>
      <w:proofErr w:type="spellStart"/>
      <w:r w:rsidRPr="005C1C2A">
        <w:rPr>
          <w:rFonts w:ascii="Arial" w:hAnsi="Arial" w:cs="Arial"/>
          <w:b/>
          <w:bCs/>
          <w:sz w:val="24"/>
          <w:szCs w:val="24"/>
          <w:lang w:eastAsia="pt-BR"/>
        </w:rPr>
        <w:t>Comportamento</w:t>
      </w:r>
      <w:proofErr w:type="spellEnd"/>
      <w:r w:rsidRPr="005C1C2A">
        <w:rPr>
          <w:rFonts w:ascii="Arial" w:hAnsi="Arial" w:cs="Arial"/>
          <w:b/>
          <w:bCs/>
          <w:sz w:val="24"/>
          <w:szCs w:val="24"/>
          <w:lang w:eastAsia="pt-BR"/>
        </w:rPr>
        <w:t xml:space="preserve"> do </w:t>
      </w:r>
      <w:proofErr w:type="spellStart"/>
      <w:r w:rsidRPr="005C1C2A">
        <w:rPr>
          <w:rFonts w:ascii="Arial" w:hAnsi="Arial" w:cs="Arial"/>
          <w:b/>
          <w:bCs/>
          <w:sz w:val="24"/>
          <w:szCs w:val="24"/>
          <w:lang w:eastAsia="pt-BR"/>
        </w:rPr>
        <w:t>consumidor</w:t>
      </w:r>
      <w:proofErr w:type="spellEnd"/>
      <w:r w:rsidRPr="005C1C2A">
        <w:rPr>
          <w:rFonts w:ascii="Arial" w:hAnsi="Arial" w:cs="Arial"/>
          <w:b/>
          <w:bCs/>
          <w:sz w:val="24"/>
          <w:szCs w:val="24"/>
          <w:lang w:eastAsia="pt-BR"/>
        </w:rPr>
        <w:t xml:space="preserve"> </w:t>
      </w:r>
      <w:proofErr w:type="spellStart"/>
      <w:r w:rsidRPr="005C1C2A">
        <w:rPr>
          <w:rFonts w:ascii="Arial" w:hAnsi="Arial" w:cs="Arial"/>
          <w:b/>
          <w:bCs/>
          <w:sz w:val="24"/>
          <w:szCs w:val="24"/>
          <w:lang w:eastAsia="pt-BR"/>
        </w:rPr>
        <w:t>brasileiro</w:t>
      </w:r>
      <w:proofErr w:type="spellEnd"/>
      <w:r w:rsidRPr="005C1C2A">
        <w:rPr>
          <w:rFonts w:ascii="Arial" w:hAnsi="Arial" w:cs="Arial"/>
          <w:b/>
          <w:bCs/>
          <w:sz w:val="24"/>
          <w:szCs w:val="24"/>
          <w:lang w:eastAsia="pt-BR"/>
        </w:rPr>
        <w:t>. </w:t>
      </w:r>
      <w:r w:rsidRPr="005C1C2A">
        <w:rPr>
          <w:rFonts w:ascii="Arial" w:hAnsi="Arial" w:cs="Arial"/>
          <w:sz w:val="24"/>
          <w:szCs w:val="24"/>
          <w:lang w:eastAsia="pt-BR"/>
        </w:rPr>
        <w:t>São Paulo: Saraiva, 2008.</w:t>
      </w:r>
    </w:p>
    <w:p w14:paraId="0D6C2A61" w14:textId="77777777" w:rsidR="00EB5B74" w:rsidRPr="005C1C2A" w:rsidRDefault="00EB5B74" w:rsidP="003A7EFE">
      <w:pPr>
        <w:shd w:val="clear" w:color="auto" w:fill="FFFFFF"/>
        <w:spacing w:after="0" w:line="240" w:lineRule="auto"/>
        <w:rPr>
          <w:rFonts w:ascii="Arial" w:hAnsi="Arial" w:cs="Arial"/>
          <w:sz w:val="24"/>
          <w:szCs w:val="24"/>
        </w:rPr>
      </w:pPr>
    </w:p>
    <w:p w14:paraId="09A29532" w14:textId="77777777" w:rsidR="00EB5B74" w:rsidRPr="005C1C2A" w:rsidRDefault="00EB5B74" w:rsidP="003A7EFE">
      <w:pPr>
        <w:spacing w:after="0" w:line="240" w:lineRule="auto"/>
        <w:rPr>
          <w:rFonts w:ascii="Arial" w:hAnsi="Arial" w:cs="Arial"/>
          <w:color w:val="222222"/>
          <w:sz w:val="24"/>
          <w:szCs w:val="24"/>
          <w:shd w:val="clear" w:color="auto" w:fill="FFFFFF"/>
        </w:rPr>
      </w:pPr>
      <w:r w:rsidRPr="005C1C2A">
        <w:rPr>
          <w:rFonts w:ascii="Arial" w:hAnsi="Arial" w:cs="Arial"/>
          <w:color w:val="222222"/>
          <w:sz w:val="24"/>
          <w:szCs w:val="24"/>
          <w:shd w:val="clear" w:color="auto" w:fill="FFFFFF"/>
        </w:rPr>
        <w:t>NAÇÕES UNIDAS DO BRASIL (</w:t>
      </w:r>
      <w:proofErr w:type="spellStart"/>
      <w:r w:rsidRPr="005C1C2A">
        <w:rPr>
          <w:rFonts w:ascii="Arial" w:hAnsi="Arial" w:cs="Arial"/>
          <w:color w:val="222222"/>
          <w:sz w:val="24"/>
          <w:szCs w:val="24"/>
          <w:shd w:val="clear" w:color="auto" w:fill="FFFFFF"/>
        </w:rPr>
        <w:t>Brasil</w:t>
      </w:r>
      <w:proofErr w:type="spellEnd"/>
      <w:r w:rsidRPr="005C1C2A">
        <w:rPr>
          <w:rFonts w:ascii="Arial" w:hAnsi="Arial" w:cs="Arial"/>
          <w:color w:val="222222"/>
          <w:sz w:val="24"/>
          <w:szCs w:val="24"/>
          <w:shd w:val="clear" w:color="auto" w:fill="FFFFFF"/>
        </w:rPr>
        <w:t>). </w:t>
      </w:r>
      <w:proofErr w:type="spellStart"/>
      <w:r w:rsidRPr="005C1C2A">
        <w:rPr>
          <w:rStyle w:val="Forte"/>
          <w:rFonts w:ascii="Arial" w:hAnsi="Arial" w:cs="Arial"/>
          <w:color w:val="222222"/>
          <w:sz w:val="24"/>
          <w:szCs w:val="24"/>
          <w:shd w:val="clear" w:color="auto" w:fill="FFFFFF"/>
        </w:rPr>
        <w:t>Transformando</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nosso</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mundo</w:t>
      </w:r>
      <w:proofErr w:type="spellEnd"/>
      <w:r w:rsidRPr="005C1C2A">
        <w:rPr>
          <w:rStyle w:val="Forte"/>
          <w:rFonts w:ascii="Arial" w:hAnsi="Arial" w:cs="Arial"/>
          <w:color w:val="222222"/>
          <w:sz w:val="24"/>
          <w:szCs w:val="24"/>
          <w:shd w:val="clear" w:color="auto" w:fill="FFFFFF"/>
        </w:rPr>
        <w:t>: </w:t>
      </w:r>
      <w:proofErr w:type="spellStart"/>
      <w:proofErr w:type="gramStart"/>
      <w:r w:rsidRPr="005C1C2A">
        <w:rPr>
          <w:rFonts w:ascii="Arial" w:hAnsi="Arial" w:cs="Arial"/>
          <w:color w:val="222222"/>
          <w:sz w:val="24"/>
          <w:szCs w:val="24"/>
          <w:shd w:val="clear" w:color="auto" w:fill="FFFFFF"/>
        </w:rPr>
        <w:t>a</w:t>
      </w:r>
      <w:proofErr w:type="spellEnd"/>
      <w:proofErr w:type="gramEnd"/>
      <w:r w:rsidRPr="005C1C2A">
        <w:rPr>
          <w:rFonts w:ascii="Arial" w:hAnsi="Arial" w:cs="Arial"/>
          <w:color w:val="222222"/>
          <w:sz w:val="24"/>
          <w:szCs w:val="24"/>
          <w:shd w:val="clear" w:color="auto" w:fill="FFFFFF"/>
        </w:rPr>
        <w:t xml:space="preserve"> Agenda 2030 para o </w:t>
      </w:r>
      <w:proofErr w:type="spellStart"/>
      <w:r w:rsidRPr="005C1C2A">
        <w:rPr>
          <w:rFonts w:ascii="Arial" w:hAnsi="Arial" w:cs="Arial"/>
          <w:color w:val="222222"/>
          <w:sz w:val="24"/>
          <w:szCs w:val="24"/>
          <w:shd w:val="clear" w:color="auto" w:fill="FFFFFF"/>
        </w:rPr>
        <w:t>desenvolvimento</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sustentável</w:t>
      </w:r>
      <w:proofErr w:type="spellEnd"/>
      <w:r w:rsidRPr="005C1C2A">
        <w:rPr>
          <w:rFonts w:ascii="Arial" w:hAnsi="Arial" w:cs="Arial"/>
          <w:color w:val="222222"/>
          <w:sz w:val="24"/>
          <w:szCs w:val="24"/>
          <w:shd w:val="clear" w:color="auto" w:fill="FFFFFF"/>
        </w:rPr>
        <w:t xml:space="preserve">. 2015. </w:t>
      </w:r>
      <w:proofErr w:type="spellStart"/>
      <w:r w:rsidRPr="005C1C2A">
        <w:rPr>
          <w:rFonts w:ascii="Arial" w:hAnsi="Arial" w:cs="Arial"/>
          <w:color w:val="222222"/>
          <w:sz w:val="24"/>
          <w:szCs w:val="24"/>
          <w:shd w:val="clear" w:color="auto" w:fill="FFFFFF"/>
        </w:rPr>
        <w:t>Disponível</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&lt;https://nacoesunidas.org/pos2015/agenda2030/&gt;. </w:t>
      </w:r>
      <w:proofErr w:type="spellStart"/>
      <w:r w:rsidRPr="005C1C2A">
        <w:rPr>
          <w:rFonts w:ascii="Arial" w:hAnsi="Arial" w:cs="Arial"/>
          <w:color w:val="222222"/>
          <w:sz w:val="24"/>
          <w:szCs w:val="24"/>
          <w:shd w:val="clear" w:color="auto" w:fill="FFFFFF"/>
        </w:rPr>
        <w:t>Acesso</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10 </w:t>
      </w:r>
      <w:proofErr w:type="spellStart"/>
      <w:r w:rsidRPr="005C1C2A">
        <w:rPr>
          <w:rFonts w:ascii="Arial" w:hAnsi="Arial" w:cs="Arial"/>
          <w:color w:val="222222"/>
          <w:sz w:val="24"/>
          <w:szCs w:val="24"/>
          <w:shd w:val="clear" w:color="auto" w:fill="FFFFFF"/>
        </w:rPr>
        <w:t>maio</w:t>
      </w:r>
      <w:proofErr w:type="spellEnd"/>
      <w:r w:rsidRPr="005C1C2A">
        <w:rPr>
          <w:rFonts w:ascii="Arial" w:hAnsi="Arial" w:cs="Arial"/>
          <w:color w:val="222222"/>
          <w:sz w:val="24"/>
          <w:szCs w:val="24"/>
          <w:shd w:val="clear" w:color="auto" w:fill="FFFFFF"/>
        </w:rPr>
        <w:t xml:space="preserve"> 2018.</w:t>
      </w:r>
    </w:p>
    <w:p w14:paraId="3D425D5B" w14:textId="77777777" w:rsidR="00EB5B74" w:rsidRPr="005C1C2A" w:rsidRDefault="00EB5B74" w:rsidP="003A7EFE">
      <w:pPr>
        <w:shd w:val="clear" w:color="auto" w:fill="FFFFFF"/>
        <w:spacing w:after="0" w:line="240" w:lineRule="auto"/>
        <w:rPr>
          <w:rFonts w:ascii="Arial" w:hAnsi="Arial" w:cs="Arial"/>
          <w:sz w:val="24"/>
          <w:szCs w:val="24"/>
        </w:rPr>
      </w:pPr>
    </w:p>
    <w:p w14:paraId="36043CC2" w14:textId="50820A45" w:rsidR="00B25759" w:rsidRDefault="008C6C0D" w:rsidP="003A7EFE">
      <w:pPr>
        <w:spacing w:after="0" w:line="240" w:lineRule="auto"/>
        <w:rPr>
          <w:rFonts w:ascii="Arial" w:hAnsi="Arial" w:cs="Arial"/>
          <w:color w:val="222222"/>
          <w:sz w:val="24"/>
          <w:szCs w:val="24"/>
          <w:shd w:val="clear" w:color="auto" w:fill="FFFFFF"/>
        </w:rPr>
      </w:pPr>
      <w:r w:rsidRPr="005C1C2A">
        <w:rPr>
          <w:rFonts w:ascii="Arial" w:hAnsi="Arial" w:cs="Arial"/>
          <w:color w:val="222222"/>
          <w:sz w:val="24"/>
          <w:szCs w:val="24"/>
          <w:shd w:val="clear" w:color="auto" w:fill="FFFFFF"/>
        </w:rPr>
        <w:t xml:space="preserve">SALVADOR. </w:t>
      </w:r>
      <w:proofErr w:type="spellStart"/>
      <w:r w:rsidRPr="005C1C2A">
        <w:rPr>
          <w:rFonts w:ascii="Arial" w:hAnsi="Arial" w:cs="Arial"/>
          <w:color w:val="222222"/>
          <w:sz w:val="24"/>
          <w:szCs w:val="24"/>
          <w:shd w:val="clear" w:color="auto" w:fill="FFFFFF"/>
        </w:rPr>
        <w:t>Secretaria</w:t>
      </w:r>
      <w:proofErr w:type="spellEnd"/>
      <w:r w:rsidRPr="005C1C2A">
        <w:rPr>
          <w:rFonts w:ascii="Arial" w:hAnsi="Arial" w:cs="Arial"/>
          <w:color w:val="222222"/>
          <w:sz w:val="24"/>
          <w:szCs w:val="24"/>
          <w:shd w:val="clear" w:color="auto" w:fill="FFFFFF"/>
        </w:rPr>
        <w:t xml:space="preserve"> Municipal de </w:t>
      </w:r>
      <w:proofErr w:type="spellStart"/>
      <w:r w:rsidRPr="005C1C2A">
        <w:rPr>
          <w:rFonts w:ascii="Arial" w:hAnsi="Arial" w:cs="Arial"/>
          <w:color w:val="222222"/>
          <w:sz w:val="24"/>
          <w:szCs w:val="24"/>
          <w:shd w:val="clear" w:color="auto" w:fill="FFFFFF"/>
        </w:rPr>
        <w:t>Saúde</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Prefeitura</w:t>
      </w:r>
      <w:proofErr w:type="spellEnd"/>
      <w:r w:rsidRPr="005C1C2A">
        <w:rPr>
          <w:rFonts w:ascii="Arial" w:hAnsi="Arial" w:cs="Arial"/>
          <w:color w:val="222222"/>
          <w:sz w:val="24"/>
          <w:szCs w:val="24"/>
          <w:shd w:val="clear" w:color="auto" w:fill="FFFFFF"/>
        </w:rPr>
        <w:t xml:space="preserve"> de Salvador. </w:t>
      </w:r>
      <w:proofErr w:type="spellStart"/>
      <w:r w:rsidRPr="005C1C2A">
        <w:rPr>
          <w:rStyle w:val="Forte"/>
          <w:rFonts w:ascii="Arial" w:hAnsi="Arial" w:cs="Arial"/>
          <w:color w:val="222222"/>
          <w:sz w:val="24"/>
          <w:szCs w:val="24"/>
          <w:shd w:val="clear" w:color="auto" w:fill="FFFFFF"/>
        </w:rPr>
        <w:t>Distritos</w:t>
      </w:r>
      <w:proofErr w:type="spellEnd"/>
      <w:r w:rsidRPr="005C1C2A">
        <w:rPr>
          <w:rStyle w:val="Forte"/>
          <w:rFonts w:ascii="Arial" w:hAnsi="Arial" w:cs="Arial"/>
          <w:color w:val="222222"/>
          <w:sz w:val="24"/>
          <w:szCs w:val="24"/>
          <w:shd w:val="clear" w:color="auto" w:fill="FFFFFF"/>
        </w:rPr>
        <w:t xml:space="preserve"> </w:t>
      </w:r>
      <w:proofErr w:type="spellStart"/>
      <w:r w:rsidRPr="005C1C2A">
        <w:rPr>
          <w:rStyle w:val="Forte"/>
          <w:rFonts w:ascii="Arial" w:hAnsi="Arial" w:cs="Arial"/>
          <w:color w:val="222222"/>
          <w:sz w:val="24"/>
          <w:szCs w:val="24"/>
          <w:shd w:val="clear" w:color="auto" w:fill="FFFFFF"/>
        </w:rPr>
        <w:t>Sanitários</w:t>
      </w:r>
      <w:proofErr w:type="spellEnd"/>
      <w:r w:rsidRPr="005C1C2A">
        <w:rPr>
          <w:rStyle w:val="Forte"/>
          <w:rFonts w:ascii="Arial" w:hAnsi="Arial" w:cs="Arial"/>
          <w:color w:val="222222"/>
          <w:sz w:val="24"/>
          <w:szCs w:val="24"/>
          <w:shd w:val="clear" w:color="auto" w:fill="FFFFFF"/>
        </w:rPr>
        <w:t>. </w:t>
      </w:r>
      <w:r w:rsidRPr="005C1C2A">
        <w:rPr>
          <w:rFonts w:ascii="Arial" w:hAnsi="Arial" w:cs="Arial"/>
          <w:color w:val="222222"/>
          <w:sz w:val="24"/>
          <w:szCs w:val="24"/>
          <w:shd w:val="clear" w:color="auto" w:fill="FFFFFF"/>
        </w:rPr>
        <w:t xml:space="preserve">2018. </w:t>
      </w:r>
      <w:proofErr w:type="spellStart"/>
      <w:r w:rsidRPr="005C1C2A">
        <w:rPr>
          <w:rFonts w:ascii="Arial" w:hAnsi="Arial" w:cs="Arial"/>
          <w:color w:val="222222"/>
          <w:sz w:val="24"/>
          <w:szCs w:val="24"/>
          <w:shd w:val="clear" w:color="auto" w:fill="FFFFFF"/>
        </w:rPr>
        <w:t>Disponível</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&lt;http://www.saude.salvador.ba.gov.br/distritos-sanitarios/&gt;. </w:t>
      </w:r>
      <w:proofErr w:type="spellStart"/>
      <w:r w:rsidRPr="005C1C2A">
        <w:rPr>
          <w:rFonts w:ascii="Arial" w:hAnsi="Arial" w:cs="Arial"/>
          <w:color w:val="222222"/>
          <w:sz w:val="24"/>
          <w:szCs w:val="24"/>
          <w:shd w:val="clear" w:color="auto" w:fill="FFFFFF"/>
        </w:rPr>
        <w:t>Acesso</w:t>
      </w:r>
      <w:proofErr w:type="spellEnd"/>
      <w:r w:rsidRPr="005C1C2A">
        <w:rPr>
          <w:rFonts w:ascii="Arial" w:hAnsi="Arial" w:cs="Arial"/>
          <w:color w:val="222222"/>
          <w:sz w:val="24"/>
          <w:szCs w:val="24"/>
          <w:shd w:val="clear" w:color="auto" w:fill="FFFFFF"/>
        </w:rPr>
        <w:t xml:space="preserve"> </w:t>
      </w:r>
      <w:proofErr w:type="spellStart"/>
      <w:r w:rsidRPr="005C1C2A">
        <w:rPr>
          <w:rFonts w:ascii="Arial" w:hAnsi="Arial" w:cs="Arial"/>
          <w:color w:val="222222"/>
          <w:sz w:val="24"/>
          <w:szCs w:val="24"/>
          <w:shd w:val="clear" w:color="auto" w:fill="FFFFFF"/>
        </w:rPr>
        <w:t>em</w:t>
      </w:r>
      <w:proofErr w:type="spellEnd"/>
      <w:r w:rsidRPr="005C1C2A">
        <w:rPr>
          <w:rFonts w:ascii="Arial" w:hAnsi="Arial" w:cs="Arial"/>
          <w:color w:val="222222"/>
          <w:sz w:val="24"/>
          <w:szCs w:val="24"/>
          <w:shd w:val="clear" w:color="auto" w:fill="FFFFFF"/>
        </w:rPr>
        <w:t xml:space="preserve">: </w:t>
      </w:r>
      <w:r w:rsidR="00443E94" w:rsidRPr="005C1C2A">
        <w:rPr>
          <w:rFonts w:ascii="Arial" w:hAnsi="Arial" w:cs="Arial"/>
          <w:color w:val="222222"/>
          <w:sz w:val="24"/>
          <w:szCs w:val="24"/>
          <w:shd w:val="clear" w:color="auto" w:fill="FFFFFF"/>
        </w:rPr>
        <w:t>2</w:t>
      </w:r>
      <w:r w:rsidRPr="005C1C2A">
        <w:rPr>
          <w:rFonts w:ascii="Arial" w:hAnsi="Arial" w:cs="Arial"/>
          <w:color w:val="222222"/>
          <w:sz w:val="24"/>
          <w:szCs w:val="24"/>
          <w:shd w:val="clear" w:color="auto" w:fill="FFFFFF"/>
        </w:rPr>
        <w:t xml:space="preserve">5 </w:t>
      </w:r>
      <w:proofErr w:type="spellStart"/>
      <w:r w:rsidRPr="005C1C2A">
        <w:rPr>
          <w:rFonts w:ascii="Arial" w:hAnsi="Arial" w:cs="Arial"/>
          <w:color w:val="222222"/>
          <w:sz w:val="24"/>
          <w:szCs w:val="24"/>
          <w:shd w:val="clear" w:color="auto" w:fill="FFFFFF"/>
        </w:rPr>
        <w:t>maio</w:t>
      </w:r>
      <w:proofErr w:type="spellEnd"/>
      <w:r w:rsidRPr="005C1C2A">
        <w:rPr>
          <w:rFonts w:ascii="Arial" w:hAnsi="Arial" w:cs="Arial"/>
          <w:color w:val="222222"/>
          <w:sz w:val="24"/>
          <w:szCs w:val="24"/>
          <w:shd w:val="clear" w:color="auto" w:fill="FFFFFF"/>
        </w:rPr>
        <w:t xml:space="preserve"> 2018.</w:t>
      </w:r>
    </w:p>
    <w:p w14:paraId="27D0DA1A" w14:textId="124BD38A" w:rsidR="003A7EFE" w:rsidRDefault="003A7EFE" w:rsidP="003A7EFE">
      <w:pPr>
        <w:spacing w:after="0" w:line="240" w:lineRule="auto"/>
        <w:rPr>
          <w:rFonts w:ascii="Arial" w:hAnsi="Arial" w:cs="Arial"/>
          <w:color w:val="222222"/>
          <w:sz w:val="24"/>
          <w:szCs w:val="24"/>
          <w:shd w:val="clear" w:color="auto" w:fill="FFFFFF"/>
        </w:rPr>
      </w:pPr>
    </w:p>
    <w:p w14:paraId="33DCAD99" w14:textId="77777777" w:rsidR="003A7EFE" w:rsidRPr="00DB0E71" w:rsidRDefault="003A7EFE" w:rsidP="003A7EFE">
      <w:pPr>
        <w:shd w:val="clear" w:color="auto" w:fill="FFFFFF"/>
        <w:spacing w:after="0" w:line="240" w:lineRule="auto"/>
        <w:rPr>
          <w:rFonts w:ascii="Arial" w:hAnsi="Arial" w:cs="Arial"/>
        </w:rPr>
      </w:pPr>
      <w:r w:rsidRPr="00DB0E71">
        <w:rPr>
          <w:rFonts w:ascii="Arial" w:hAnsi="Arial" w:cs="Arial"/>
          <w:color w:val="222222"/>
          <w:sz w:val="24"/>
          <w:szCs w:val="24"/>
          <w:lang w:eastAsia="pt-BR"/>
        </w:rPr>
        <w:t xml:space="preserve">SCHONS, Selma Maria. A </w:t>
      </w:r>
      <w:proofErr w:type="spellStart"/>
      <w:r w:rsidRPr="00DB0E71">
        <w:rPr>
          <w:rFonts w:ascii="Arial" w:hAnsi="Arial" w:cs="Arial"/>
          <w:color w:val="222222"/>
          <w:sz w:val="24"/>
          <w:szCs w:val="24"/>
          <w:lang w:eastAsia="pt-BR"/>
        </w:rPr>
        <w:t>questão</w:t>
      </w:r>
      <w:proofErr w:type="spellEnd"/>
      <w:r w:rsidRPr="00DB0E71">
        <w:rPr>
          <w:rFonts w:ascii="Arial" w:hAnsi="Arial" w:cs="Arial"/>
          <w:color w:val="222222"/>
          <w:sz w:val="24"/>
          <w:szCs w:val="24"/>
          <w:lang w:eastAsia="pt-BR"/>
        </w:rPr>
        <w:t xml:space="preserve"> </w:t>
      </w:r>
      <w:proofErr w:type="spellStart"/>
      <w:r w:rsidRPr="00DB0E71">
        <w:rPr>
          <w:rFonts w:ascii="Arial" w:hAnsi="Arial" w:cs="Arial"/>
          <w:color w:val="222222"/>
          <w:sz w:val="24"/>
          <w:szCs w:val="24"/>
          <w:lang w:eastAsia="pt-BR"/>
        </w:rPr>
        <w:t>ambiental</w:t>
      </w:r>
      <w:proofErr w:type="spellEnd"/>
      <w:r w:rsidRPr="00DB0E71">
        <w:rPr>
          <w:rFonts w:ascii="Arial" w:hAnsi="Arial" w:cs="Arial"/>
          <w:color w:val="222222"/>
          <w:sz w:val="24"/>
          <w:szCs w:val="24"/>
          <w:lang w:eastAsia="pt-BR"/>
        </w:rPr>
        <w:t xml:space="preserve"> e a </w:t>
      </w:r>
      <w:proofErr w:type="spellStart"/>
      <w:r w:rsidRPr="00DB0E71">
        <w:rPr>
          <w:rFonts w:ascii="Arial" w:hAnsi="Arial" w:cs="Arial"/>
          <w:color w:val="222222"/>
          <w:sz w:val="24"/>
          <w:szCs w:val="24"/>
          <w:lang w:eastAsia="pt-BR"/>
        </w:rPr>
        <w:t>condição</w:t>
      </w:r>
      <w:proofErr w:type="spellEnd"/>
      <w:r w:rsidRPr="00DB0E71">
        <w:rPr>
          <w:rFonts w:ascii="Arial" w:hAnsi="Arial" w:cs="Arial"/>
          <w:color w:val="222222"/>
          <w:sz w:val="24"/>
          <w:szCs w:val="24"/>
          <w:lang w:eastAsia="pt-BR"/>
        </w:rPr>
        <w:t xml:space="preserve"> da </w:t>
      </w:r>
      <w:proofErr w:type="spellStart"/>
      <w:r w:rsidRPr="00DB0E71">
        <w:rPr>
          <w:rFonts w:ascii="Arial" w:hAnsi="Arial" w:cs="Arial"/>
          <w:color w:val="222222"/>
          <w:sz w:val="24"/>
          <w:szCs w:val="24"/>
          <w:lang w:eastAsia="pt-BR"/>
        </w:rPr>
        <w:t>probreza</w:t>
      </w:r>
      <w:proofErr w:type="spellEnd"/>
      <w:r w:rsidRPr="00DB0E71">
        <w:rPr>
          <w:rFonts w:ascii="Arial" w:hAnsi="Arial" w:cs="Arial"/>
          <w:color w:val="222222"/>
          <w:sz w:val="24"/>
          <w:szCs w:val="24"/>
          <w:lang w:eastAsia="pt-BR"/>
        </w:rPr>
        <w:t>. </w:t>
      </w:r>
      <w:proofErr w:type="spellStart"/>
      <w:r w:rsidRPr="00DB0E71">
        <w:rPr>
          <w:rFonts w:ascii="Arial" w:hAnsi="Arial" w:cs="Arial"/>
          <w:b/>
          <w:bCs/>
          <w:color w:val="222222"/>
          <w:sz w:val="24"/>
          <w:szCs w:val="24"/>
          <w:lang w:eastAsia="pt-BR"/>
        </w:rPr>
        <w:t>Katálysis</w:t>
      </w:r>
      <w:proofErr w:type="spellEnd"/>
      <w:r w:rsidRPr="00DB0E71">
        <w:rPr>
          <w:rFonts w:ascii="Arial" w:hAnsi="Arial" w:cs="Arial"/>
          <w:color w:val="222222"/>
          <w:sz w:val="24"/>
          <w:szCs w:val="24"/>
          <w:lang w:eastAsia="pt-BR"/>
        </w:rPr>
        <w:t xml:space="preserve">, Santa Catarina, v. 15, n. 1, p.70-78, jun. 2012. </w:t>
      </w:r>
      <w:proofErr w:type="spellStart"/>
      <w:r w:rsidRPr="00DB0E71">
        <w:rPr>
          <w:rFonts w:ascii="Arial" w:hAnsi="Arial" w:cs="Arial"/>
          <w:color w:val="222222"/>
          <w:sz w:val="24"/>
          <w:szCs w:val="24"/>
          <w:lang w:eastAsia="pt-BR"/>
        </w:rPr>
        <w:t>Disponível</w:t>
      </w:r>
      <w:proofErr w:type="spellEnd"/>
      <w:r w:rsidRPr="00DB0E71">
        <w:rPr>
          <w:rFonts w:ascii="Arial" w:hAnsi="Arial" w:cs="Arial"/>
          <w:color w:val="222222"/>
          <w:sz w:val="24"/>
          <w:szCs w:val="24"/>
          <w:lang w:eastAsia="pt-BR"/>
        </w:rPr>
        <w:t xml:space="preserve"> </w:t>
      </w:r>
      <w:proofErr w:type="spellStart"/>
      <w:r w:rsidRPr="00DB0E71">
        <w:rPr>
          <w:rFonts w:ascii="Arial" w:hAnsi="Arial" w:cs="Arial"/>
          <w:color w:val="222222"/>
          <w:sz w:val="24"/>
          <w:szCs w:val="24"/>
          <w:lang w:eastAsia="pt-BR"/>
        </w:rPr>
        <w:t>em</w:t>
      </w:r>
      <w:proofErr w:type="spellEnd"/>
      <w:r w:rsidRPr="00DB0E71">
        <w:rPr>
          <w:rFonts w:ascii="Arial" w:hAnsi="Arial" w:cs="Arial"/>
          <w:color w:val="222222"/>
          <w:sz w:val="24"/>
          <w:szCs w:val="24"/>
          <w:lang w:eastAsia="pt-BR"/>
        </w:rPr>
        <w:t xml:space="preserve">: &lt;http://www.scielo.br/pdf/rk/v15n1/a07v15n1.pdf&gt;. </w:t>
      </w:r>
      <w:proofErr w:type="spellStart"/>
      <w:r w:rsidRPr="00DB0E71">
        <w:rPr>
          <w:rFonts w:ascii="Arial" w:hAnsi="Arial" w:cs="Arial"/>
          <w:color w:val="222222"/>
          <w:sz w:val="24"/>
          <w:szCs w:val="24"/>
          <w:lang w:eastAsia="pt-BR"/>
        </w:rPr>
        <w:t>Acesso</w:t>
      </w:r>
      <w:proofErr w:type="spellEnd"/>
      <w:r w:rsidRPr="00DB0E71">
        <w:rPr>
          <w:rFonts w:ascii="Arial" w:hAnsi="Arial" w:cs="Arial"/>
          <w:color w:val="222222"/>
          <w:sz w:val="24"/>
          <w:szCs w:val="24"/>
          <w:lang w:eastAsia="pt-BR"/>
        </w:rPr>
        <w:t xml:space="preserve"> </w:t>
      </w:r>
      <w:proofErr w:type="spellStart"/>
      <w:r w:rsidRPr="00DB0E71">
        <w:rPr>
          <w:rFonts w:ascii="Arial" w:hAnsi="Arial" w:cs="Arial"/>
          <w:color w:val="222222"/>
          <w:sz w:val="24"/>
          <w:szCs w:val="24"/>
          <w:lang w:eastAsia="pt-BR"/>
        </w:rPr>
        <w:t>em</w:t>
      </w:r>
      <w:proofErr w:type="spellEnd"/>
      <w:r w:rsidRPr="00DB0E71">
        <w:rPr>
          <w:rFonts w:ascii="Arial" w:hAnsi="Arial" w:cs="Arial"/>
          <w:color w:val="222222"/>
          <w:sz w:val="24"/>
          <w:szCs w:val="24"/>
          <w:lang w:eastAsia="pt-BR"/>
        </w:rPr>
        <w:t xml:space="preserve">: 10 </w:t>
      </w:r>
      <w:proofErr w:type="spellStart"/>
      <w:r w:rsidRPr="00DB0E71">
        <w:rPr>
          <w:rFonts w:ascii="Arial" w:hAnsi="Arial" w:cs="Arial"/>
          <w:color w:val="222222"/>
          <w:sz w:val="24"/>
          <w:szCs w:val="24"/>
          <w:lang w:eastAsia="pt-BR"/>
        </w:rPr>
        <w:t>maio</w:t>
      </w:r>
      <w:proofErr w:type="spellEnd"/>
      <w:r w:rsidRPr="00DB0E71">
        <w:rPr>
          <w:rFonts w:ascii="Arial" w:hAnsi="Arial" w:cs="Arial"/>
          <w:color w:val="222222"/>
          <w:sz w:val="24"/>
          <w:szCs w:val="24"/>
          <w:lang w:eastAsia="pt-BR"/>
        </w:rPr>
        <w:t xml:space="preserve"> 2018.</w:t>
      </w:r>
    </w:p>
    <w:p w14:paraId="01FF228A" w14:textId="77777777" w:rsidR="003A7EFE" w:rsidRPr="005C1C2A" w:rsidRDefault="003A7EFE" w:rsidP="003A7EFE">
      <w:pPr>
        <w:spacing w:after="0" w:line="240" w:lineRule="auto"/>
        <w:rPr>
          <w:rFonts w:ascii="Arial" w:hAnsi="Arial" w:cs="Arial"/>
          <w:color w:val="222222"/>
          <w:sz w:val="24"/>
          <w:szCs w:val="24"/>
          <w:shd w:val="clear" w:color="auto" w:fill="FFFFFF"/>
        </w:rPr>
      </w:pPr>
    </w:p>
    <w:p w14:paraId="7DD5C5CC" w14:textId="77777777" w:rsidR="00EB5B74" w:rsidRPr="005C1C2A" w:rsidRDefault="00EB5B74" w:rsidP="003A7EFE">
      <w:pPr>
        <w:spacing w:after="0" w:line="240" w:lineRule="auto"/>
        <w:rPr>
          <w:rFonts w:ascii="Arial" w:hAnsi="Arial" w:cs="Arial"/>
          <w:b/>
          <w:sz w:val="24"/>
          <w:szCs w:val="24"/>
          <w:shd w:val="clear" w:color="auto" w:fill="FFFFFF"/>
        </w:rPr>
      </w:pPr>
      <w:r w:rsidRPr="005C1C2A">
        <w:rPr>
          <w:rFonts w:ascii="Arial" w:hAnsi="Arial" w:cs="Arial"/>
          <w:sz w:val="24"/>
          <w:szCs w:val="24"/>
          <w:shd w:val="clear" w:color="auto" w:fill="FFFFFF"/>
        </w:rPr>
        <w:t xml:space="preserve">SILVA, Vicente de P. R. da et al. Uma </w:t>
      </w:r>
      <w:proofErr w:type="spellStart"/>
      <w:r w:rsidRPr="005C1C2A">
        <w:rPr>
          <w:rFonts w:ascii="Arial" w:hAnsi="Arial" w:cs="Arial"/>
          <w:sz w:val="24"/>
          <w:szCs w:val="24"/>
          <w:shd w:val="clear" w:color="auto" w:fill="FFFFFF"/>
        </w:rPr>
        <w:t>medida</w:t>
      </w:r>
      <w:proofErr w:type="spellEnd"/>
      <w:r w:rsidRPr="005C1C2A">
        <w:rPr>
          <w:rFonts w:ascii="Arial" w:hAnsi="Arial" w:cs="Arial"/>
          <w:sz w:val="24"/>
          <w:szCs w:val="24"/>
          <w:shd w:val="clear" w:color="auto" w:fill="FFFFFF"/>
        </w:rPr>
        <w:t xml:space="preserve"> de </w:t>
      </w:r>
      <w:proofErr w:type="spellStart"/>
      <w:r w:rsidRPr="005C1C2A">
        <w:rPr>
          <w:rFonts w:ascii="Arial" w:hAnsi="Arial" w:cs="Arial"/>
          <w:sz w:val="24"/>
          <w:szCs w:val="24"/>
          <w:shd w:val="clear" w:color="auto" w:fill="FFFFFF"/>
        </w:rPr>
        <w:t>sustentabilidade</w:t>
      </w:r>
      <w:proofErr w:type="spellEnd"/>
      <w:r w:rsidRPr="005C1C2A">
        <w:rPr>
          <w:rFonts w:ascii="Arial" w:hAnsi="Arial" w:cs="Arial"/>
          <w:sz w:val="24"/>
          <w:szCs w:val="24"/>
          <w:shd w:val="clear" w:color="auto" w:fill="FFFFFF"/>
        </w:rPr>
        <w:t xml:space="preserve"> </w:t>
      </w:r>
      <w:proofErr w:type="spellStart"/>
      <w:r w:rsidRPr="005C1C2A">
        <w:rPr>
          <w:rFonts w:ascii="Arial" w:hAnsi="Arial" w:cs="Arial"/>
          <w:sz w:val="24"/>
          <w:szCs w:val="24"/>
          <w:shd w:val="clear" w:color="auto" w:fill="FFFFFF"/>
        </w:rPr>
        <w:t>ambiental</w:t>
      </w:r>
      <w:proofErr w:type="spellEnd"/>
      <w:r w:rsidRPr="005C1C2A">
        <w:rPr>
          <w:rFonts w:ascii="Arial" w:hAnsi="Arial" w:cs="Arial"/>
          <w:sz w:val="24"/>
          <w:szCs w:val="24"/>
          <w:shd w:val="clear" w:color="auto" w:fill="FFFFFF"/>
        </w:rPr>
        <w:t xml:space="preserve">: </w:t>
      </w:r>
      <w:proofErr w:type="spellStart"/>
      <w:r w:rsidRPr="005C1C2A">
        <w:rPr>
          <w:rFonts w:ascii="Arial" w:hAnsi="Arial" w:cs="Arial"/>
          <w:sz w:val="24"/>
          <w:szCs w:val="24"/>
          <w:shd w:val="clear" w:color="auto" w:fill="FFFFFF"/>
        </w:rPr>
        <w:t>pegada</w:t>
      </w:r>
      <w:proofErr w:type="spellEnd"/>
      <w:r w:rsidRPr="005C1C2A">
        <w:rPr>
          <w:rFonts w:ascii="Arial" w:hAnsi="Arial" w:cs="Arial"/>
          <w:sz w:val="24"/>
          <w:szCs w:val="24"/>
          <w:shd w:val="clear" w:color="auto" w:fill="FFFFFF"/>
        </w:rPr>
        <w:t xml:space="preserve"> </w:t>
      </w:r>
      <w:proofErr w:type="spellStart"/>
      <w:r w:rsidRPr="005C1C2A">
        <w:rPr>
          <w:rFonts w:ascii="Arial" w:hAnsi="Arial" w:cs="Arial"/>
          <w:sz w:val="24"/>
          <w:szCs w:val="24"/>
          <w:shd w:val="clear" w:color="auto" w:fill="FFFFFF"/>
        </w:rPr>
        <w:t>hídrica</w:t>
      </w:r>
      <w:proofErr w:type="spellEnd"/>
      <w:r w:rsidRPr="005C1C2A">
        <w:rPr>
          <w:rFonts w:ascii="Arial" w:hAnsi="Arial" w:cs="Arial"/>
          <w:sz w:val="24"/>
          <w:szCs w:val="24"/>
          <w:shd w:val="clear" w:color="auto" w:fill="FFFFFF"/>
        </w:rPr>
        <w:t>. </w:t>
      </w:r>
      <w:proofErr w:type="spellStart"/>
      <w:r w:rsidRPr="005C1C2A">
        <w:rPr>
          <w:rStyle w:val="Forte"/>
          <w:rFonts w:ascii="Arial" w:hAnsi="Arial" w:cs="Arial"/>
          <w:sz w:val="24"/>
          <w:szCs w:val="24"/>
          <w:shd w:val="clear" w:color="auto" w:fill="FFFFFF"/>
        </w:rPr>
        <w:t>Revista</w:t>
      </w:r>
      <w:proofErr w:type="spellEnd"/>
      <w:r w:rsidRPr="005C1C2A">
        <w:rPr>
          <w:rStyle w:val="Forte"/>
          <w:rFonts w:ascii="Arial" w:hAnsi="Arial" w:cs="Arial"/>
          <w:sz w:val="24"/>
          <w:szCs w:val="24"/>
          <w:shd w:val="clear" w:color="auto" w:fill="FFFFFF"/>
        </w:rPr>
        <w:t xml:space="preserve"> </w:t>
      </w:r>
      <w:proofErr w:type="spellStart"/>
      <w:r w:rsidRPr="005C1C2A">
        <w:rPr>
          <w:rStyle w:val="Forte"/>
          <w:rFonts w:ascii="Arial" w:hAnsi="Arial" w:cs="Arial"/>
          <w:sz w:val="24"/>
          <w:szCs w:val="24"/>
          <w:shd w:val="clear" w:color="auto" w:fill="FFFFFF"/>
        </w:rPr>
        <w:t>Brasileira</w:t>
      </w:r>
      <w:proofErr w:type="spellEnd"/>
      <w:r w:rsidRPr="005C1C2A">
        <w:rPr>
          <w:rStyle w:val="Forte"/>
          <w:rFonts w:ascii="Arial" w:hAnsi="Arial" w:cs="Arial"/>
          <w:sz w:val="24"/>
          <w:szCs w:val="24"/>
          <w:shd w:val="clear" w:color="auto" w:fill="FFFFFF"/>
        </w:rPr>
        <w:t xml:space="preserve"> de </w:t>
      </w:r>
      <w:proofErr w:type="spellStart"/>
      <w:r w:rsidRPr="005C1C2A">
        <w:rPr>
          <w:rStyle w:val="Forte"/>
          <w:rFonts w:ascii="Arial" w:hAnsi="Arial" w:cs="Arial"/>
          <w:sz w:val="24"/>
          <w:szCs w:val="24"/>
          <w:shd w:val="clear" w:color="auto" w:fill="FFFFFF"/>
        </w:rPr>
        <w:t>Engenharia</w:t>
      </w:r>
      <w:proofErr w:type="spellEnd"/>
      <w:r w:rsidRPr="005C1C2A">
        <w:rPr>
          <w:rStyle w:val="Forte"/>
          <w:rFonts w:ascii="Arial" w:hAnsi="Arial" w:cs="Arial"/>
          <w:sz w:val="24"/>
          <w:szCs w:val="24"/>
          <w:shd w:val="clear" w:color="auto" w:fill="FFFFFF"/>
        </w:rPr>
        <w:t xml:space="preserve"> </w:t>
      </w:r>
      <w:proofErr w:type="spellStart"/>
      <w:r w:rsidRPr="005C1C2A">
        <w:rPr>
          <w:rStyle w:val="Forte"/>
          <w:rFonts w:ascii="Arial" w:hAnsi="Arial" w:cs="Arial"/>
          <w:sz w:val="24"/>
          <w:szCs w:val="24"/>
          <w:shd w:val="clear" w:color="auto" w:fill="FFFFFF"/>
        </w:rPr>
        <w:t>Agrícola</w:t>
      </w:r>
      <w:proofErr w:type="spellEnd"/>
      <w:r w:rsidRPr="005C1C2A">
        <w:rPr>
          <w:rStyle w:val="Forte"/>
          <w:rFonts w:ascii="Arial" w:hAnsi="Arial" w:cs="Arial"/>
          <w:sz w:val="24"/>
          <w:szCs w:val="24"/>
          <w:shd w:val="clear" w:color="auto" w:fill="FFFFFF"/>
        </w:rPr>
        <w:t xml:space="preserve"> e Ambiental</w:t>
      </w:r>
      <w:r w:rsidRPr="005C1C2A">
        <w:rPr>
          <w:rFonts w:ascii="Arial" w:hAnsi="Arial" w:cs="Arial"/>
          <w:sz w:val="24"/>
          <w:szCs w:val="24"/>
          <w:shd w:val="clear" w:color="auto" w:fill="FFFFFF"/>
        </w:rPr>
        <w:t xml:space="preserve">, Campina Grande, v. 17, n. 1, p.100-105, 10 </w:t>
      </w:r>
      <w:proofErr w:type="spellStart"/>
      <w:r w:rsidRPr="005C1C2A">
        <w:rPr>
          <w:rFonts w:ascii="Arial" w:hAnsi="Arial" w:cs="Arial"/>
          <w:sz w:val="24"/>
          <w:szCs w:val="24"/>
          <w:shd w:val="clear" w:color="auto" w:fill="FFFFFF"/>
        </w:rPr>
        <w:t>maio</w:t>
      </w:r>
      <w:proofErr w:type="spellEnd"/>
      <w:r w:rsidRPr="005C1C2A">
        <w:rPr>
          <w:rFonts w:ascii="Arial" w:hAnsi="Arial" w:cs="Arial"/>
          <w:sz w:val="24"/>
          <w:szCs w:val="24"/>
          <w:shd w:val="clear" w:color="auto" w:fill="FFFFFF"/>
        </w:rPr>
        <w:t xml:space="preserve"> 2018. </w:t>
      </w:r>
      <w:proofErr w:type="spellStart"/>
      <w:r w:rsidRPr="005C1C2A">
        <w:rPr>
          <w:rFonts w:ascii="Arial" w:hAnsi="Arial" w:cs="Arial"/>
          <w:sz w:val="24"/>
          <w:szCs w:val="24"/>
          <w:shd w:val="clear" w:color="auto" w:fill="FFFFFF"/>
        </w:rPr>
        <w:t>Disponível</w:t>
      </w:r>
      <w:proofErr w:type="spellEnd"/>
      <w:r w:rsidRPr="005C1C2A">
        <w:rPr>
          <w:rFonts w:ascii="Arial" w:hAnsi="Arial" w:cs="Arial"/>
          <w:sz w:val="24"/>
          <w:szCs w:val="24"/>
          <w:shd w:val="clear" w:color="auto" w:fill="FFFFFF"/>
        </w:rPr>
        <w:t xml:space="preserve"> </w:t>
      </w:r>
      <w:proofErr w:type="spellStart"/>
      <w:r w:rsidRPr="005C1C2A">
        <w:rPr>
          <w:rFonts w:ascii="Arial" w:hAnsi="Arial" w:cs="Arial"/>
          <w:sz w:val="24"/>
          <w:szCs w:val="24"/>
          <w:shd w:val="clear" w:color="auto" w:fill="FFFFFF"/>
        </w:rPr>
        <w:t>em</w:t>
      </w:r>
      <w:proofErr w:type="spellEnd"/>
      <w:r w:rsidRPr="005C1C2A">
        <w:rPr>
          <w:rFonts w:ascii="Arial" w:hAnsi="Arial" w:cs="Arial"/>
          <w:sz w:val="24"/>
          <w:szCs w:val="24"/>
          <w:shd w:val="clear" w:color="auto" w:fill="FFFFFF"/>
        </w:rPr>
        <w:t xml:space="preserve">: &lt;http://www.scielo.br/pdf/rbeaa/v17n1/v17n01a14.pdf&gt;. </w:t>
      </w:r>
      <w:proofErr w:type="spellStart"/>
      <w:r w:rsidRPr="005C1C2A">
        <w:rPr>
          <w:rFonts w:ascii="Arial" w:hAnsi="Arial" w:cs="Arial"/>
          <w:sz w:val="24"/>
          <w:szCs w:val="24"/>
          <w:shd w:val="clear" w:color="auto" w:fill="FFFFFF"/>
        </w:rPr>
        <w:t>Acesso</w:t>
      </w:r>
      <w:proofErr w:type="spellEnd"/>
      <w:r w:rsidRPr="005C1C2A">
        <w:rPr>
          <w:rFonts w:ascii="Arial" w:hAnsi="Arial" w:cs="Arial"/>
          <w:sz w:val="24"/>
          <w:szCs w:val="24"/>
          <w:shd w:val="clear" w:color="auto" w:fill="FFFFFF"/>
        </w:rPr>
        <w:t xml:space="preserve"> </w:t>
      </w:r>
      <w:proofErr w:type="spellStart"/>
      <w:r w:rsidRPr="005C1C2A">
        <w:rPr>
          <w:rFonts w:ascii="Arial" w:hAnsi="Arial" w:cs="Arial"/>
          <w:sz w:val="24"/>
          <w:szCs w:val="24"/>
          <w:shd w:val="clear" w:color="auto" w:fill="FFFFFF"/>
        </w:rPr>
        <w:t>em</w:t>
      </w:r>
      <w:proofErr w:type="spellEnd"/>
      <w:r w:rsidRPr="005C1C2A">
        <w:rPr>
          <w:rFonts w:ascii="Arial" w:hAnsi="Arial" w:cs="Arial"/>
          <w:sz w:val="24"/>
          <w:szCs w:val="24"/>
          <w:shd w:val="clear" w:color="auto" w:fill="FFFFFF"/>
        </w:rPr>
        <w:t xml:space="preserve">: 14 </w:t>
      </w:r>
      <w:proofErr w:type="gramStart"/>
      <w:r w:rsidRPr="005C1C2A">
        <w:rPr>
          <w:rFonts w:ascii="Arial" w:hAnsi="Arial" w:cs="Arial"/>
          <w:sz w:val="24"/>
          <w:szCs w:val="24"/>
          <w:shd w:val="clear" w:color="auto" w:fill="FFFFFF"/>
        </w:rPr>
        <w:t>mar</w:t>
      </w:r>
      <w:proofErr w:type="gramEnd"/>
      <w:r w:rsidRPr="005C1C2A">
        <w:rPr>
          <w:rFonts w:ascii="Arial" w:hAnsi="Arial" w:cs="Arial"/>
          <w:sz w:val="24"/>
          <w:szCs w:val="24"/>
          <w:shd w:val="clear" w:color="auto" w:fill="FFFFFF"/>
        </w:rPr>
        <w:t>. 2018.</w:t>
      </w:r>
    </w:p>
    <w:sectPr w:rsidR="00EB5B74" w:rsidRPr="005C1C2A" w:rsidSect="003A7EFE">
      <w:headerReference w:type="default" r:id="rId10"/>
      <w:footnotePr>
        <w:pos w:val="beneathText"/>
      </w:footnotePr>
      <w:pgSz w:w="11920" w:h="16840"/>
      <w:pgMar w:top="1701" w:right="1134" w:bottom="1134" w:left="1134" w:header="454" w:footer="454"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DB78" w14:textId="77777777" w:rsidR="00915DEC" w:rsidRDefault="00915DEC">
      <w:pPr>
        <w:spacing w:after="0" w:line="240" w:lineRule="auto"/>
      </w:pPr>
      <w:r>
        <w:separator/>
      </w:r>
    </w:p>
  </w:endnote>
  <w:endnote w:type="continuationSeparator" w:id="0">
    <w:p w14:paraId="192BD793" w14:textId="77777777" w:rsidR="00915DEC" w:rsidRDefault="0091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D288" w14:textId="4D325603" w:rsidR="00D33AEC" w:rsidRDefault="00D33AE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288B" w14:textId="77777777" w:rsidR="00915DEC" w:rsidRDefault="00915DEC">
      <w:pPr>
        <w:spacing w:after="0" w:line="240" w:lineRule="auto"/>
      </w:pPr>
      <w:r>
        <w:separator/>
      </w:r>
    </w:p>
  </w:footnote>
  <w:footnote w:type="continuationSeparator" w:id="0">
    <w:p w14:paraId="74903838" w14:textId="77777777" w:rsidR="00915DEC" w:rsidRDefault="0091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0459" w14:textId="166544A4" w:rsidR="003A7EFE" w:rsidRDefault="003A7EFE">
    <w:pPr>
      <w:pStyle w:val="Cabealho"/>
      <w:jc w:val="right"/>
    </w:pPr>
  </w:p>
  <w:p w14:paraId="65E1CA0E" w14:textId="77777777" w:rsidR="006D1D5A" w:rsidRPr="00B519E4" w:rsidRDefault="006D1D5A" w:rsidP="003A7EFE">
    <w:pPr>
      <w:spacing w:after="0" w:line="224" w:lineRule="exact"/>
      <w:ind w:left="20" w:right="-50"/>
      <w:rPr>
        <w:rFonts w:ascii="Times New Roman" w:eastAsia="Times New Roman" w:hAnsi="Times New Roman"/>
        <w:color w:val="548DD4"/>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7328"/>
      <w:docPartObj>
        <w:docPartGallery w:val="Page Numbers (Top of Page)"/>
        <w:docPartUnique/>
      </w:docPartObj>
    </w:sdtPr>
    <w:sdtContent>
      <w:p w14:paraId="092771C4" w14:textId="36E733BC" w:rsidR="003A7EFE" w:rsidRDefault="003A7EFE">
        <w:pPr>
          <w:pStyle w:val="Cabealho"/>
          <w:jc w:val="right"/>
        </w:pPr>
        <w:r>
          <w:t>1</w:t>
        </w:r>
      </w:p>
    </w:sdtContent>
  </w:sdt>
  <w:p w14:paraId="4944272C" w14:textId="77777777" w:rsidR="003A7EFE" w:rsidRPr="00B519E4" w:rsidRDefault="003A7EFE" w:rsidP="003A7EFE">
    <w:pPr>
      <w:spacing w:after="0" w:line="224" w:lineRule="exact"/>
      <w:ind w:left="20" w:right="-50"/>
      <w:rPr>
        <w:rFonts w:ascii="Times New Roman" w:eastAsia="Times New Roman" w:hAnsi="Times New Roman"/>
        <w:color w:val="548DD4"/>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40FCC"/>
    <w:multiLevelType w:val="hybridMultilevel"/>
    <w:tmpl w:val="55CA8A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F91E1B"/>
    <w:multiLevelType w:val="hybridMultilevel"/>
    <w:tmpl w:val="470CF7F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BD"/>
    <w:rsid w:val="0000296B"/>
    <w:rsid w:val="00006DC6"/>
    <w:rsid w:val="00016266"/>
    <w:rsid w:val="000324A9"/>
    <w:rsid w:val="00033D1E"/>
    <w:rsid w:val="00036BAA"/>
    <w:rsid w:val="0004639C"/>
    <w:rsid w:val="00051045"/>
    <w:rsid w:val="000530D0"/>
    <w:rsid w:val="000770BA"/>
    <w:rsid w:val="00081F26"/>
    <w:rsid w:val="00086533"/>
    <w:rsid w:val="000C30EE"/>
    <w:rsid w:val="000E1B20"/>
    <w:rsid w:val="0010577A"/>
    <w:rsid w:val="001079BC"/>
    <w:rsid w:val="0011379A"/>
    <w:rsid w:val="00120704"/>
    <w:rsid w:val="00132D17"/>
    <w:rsid w:val="00135923"/>
    <w:rsid w:val="00152FE4"/>
    <w:rsid w:val="00186B78"/>
    <w:rsid w:val="001A10F0"/>
    <w:rsid w:val="001B4870"/>
    <w:rsid w:val="001B4AD2"/>
    <w:rsid w:val="001B70FB"/>
    <w:rsid w:val="001C6F70"/>
    <w:rsid w:val="001D4CF2"/>
    <w:rsid w:val="001D534D"/>
    <w:rsid w:val="002126D6"/>
    <w:rsid w:val="00212F2A"/>
    <w:rsid w:val="0022085B"/>
    <w:rsid w:val="00221D4F"/>
    <w:rsid w:val="0022768D"/>
    <w:rsid w:val="00240AB8"/>
    <w:rsid w:val="002660CC"/>
    <w:rsid w:val="0028731F"/>
    <w:rsid w:val="00294B59"/>
    <w:rsid w:val="002B4AB4"/>
    <w:rsid w:val="002F122A"/>
    <w:rsid w:val="002F6725"/>
    <w:rsid w:val="00314389"/>
    <w:rsid w:val="0033715D"/>
    <w:rsid w:val="00344366"/>
    <w:rsid w:val="0034444F"/>
    <w:rsid w:val="00355CC6"/>
    <w:rsid w:val="00366138"/>
    <w:rsid w:val="00375A15"/>
    <w:rsid w:val="00377D95"/>
    <w:rsid w:val="0038403D"/>
    <w:rsid w:val="003940E6"/>
    <w:rsid w:val="003A7EFE"/>
    <w:rsid w:val="003B0154"/>
    <w:rsid w:val="003C5AF9"/>
    <w:rsid w:val="003D5876"/>
    <w:rsid w:val="003F1E04"/>
    <w:rsid w:val="003F6ED4"/>
    <w:rsid w:val="0041088E"/>
    <w:rsid w:val="00413A06"/>
    <w:rsid w:val="00413CAB"/>
    <w:rsid w:val="00421B5F"/>
    <w:rsid w:val="00443E94"/>
    <w:rsid w:val="004534D7"/>
    <w:rsid w:val="004A103B"/>
    <w:rsid w:val="004C02C4"/>
    <w:rsid w:val="004F0D60"/>
    <w:rsid w:val="004F14F1"/>
    <w:rsid w:val="00506A07"/>
    <w:rsid w:val="00513D42"/>
    <w:rsid w:val="00515F90"/>
    <w:rsid w:val="00535552"/>
    <w:rsid w:val="00545F33"/>
    <w:rsid w:val="0055030C"/>
    <w:rsid w:val="0055505B"/>
    <w:rsid w:val="00571FC1"/>
    <w:rsid w:val="00590D95"/>
    <w:rsid w:val="00593D37"/>
    <w:rsid w:val="00596B58"/>
    <w:rsid w:val="005A015C"/>
    <w:rsid w:val="005A1776"/>
    <w:rsid w:val="005B0BC1"/>
    <w:rsid w:val="005C1C2A"/>
    <w:rsid w:val="005C5DC7"/>
    <w:rsid w:val="00613FDB"/>
    <w:rsid w:val="006164DF"/>
    <w:rsid w:val="006623BC"/>
    <w:rsid w:val="00673045"/>
    <w:rsid w:val="00681C30"/>
    <w:rsid w:val="00685CD4"/>
    <w:rsid w:val="00692372"/>
    <w:rsid w:val="006B2820"/>
    <w:rsid w:val="006C2A63"/>
    <w:rsid w:val="006D1D5A"/>
    <w:rsid w:val="006D2D87"/>
    <w:rsid w:val="006D41BF"/>
    <w:rsid w:val="006E793D"/>
    <w:rsid w:val="00711EF6"/>
    <w:rsid w:val="00715938"/>
    <w:rsid w:val="00744A83"/>
    <w:rsid w:val="007534F7"/>
    <w:rsid w:val="007552E5"/>
    <w:rsid w:val="007560A9"/>
    <w:rsid w:val="007566E7"/>
    <w:rsid w:val="0077083B"/>
    <w:rsid w:val="00777854"/>
    <w:rsid w:val="00780D26"/>
    <w:rsid w:val="00785DB2"/>
    <w:rsid w:val="007A0034"/>
    <w:rsid w:val="007A0127"/>
    <w:rsid w:val="007D6668"/>
    <w:rsid w:val="007E7B12"/>
    <w:rsid w:val="00801B8F"/>
    <w:rsid w:val="00804EB6"/>
    <w:rsid w:val="00810A3D"/>
    <w:rsid w:val="00813DC3"/>
    <w:rsid w:val="008243C9"/>
    <w:rsid w:val="00827E3B"/>
    <w:rsid w:val="0083121F"/>
    <w:rsid w:val="00837586"/>
    <w:rsid w:val="00846506"/>
    <w:rsid w:val="00847B30"/>
    <w:rsid w:val="00853643"/>
    <w:rsid w:val="00872FE5"/>
    <w:rsid w:val="008A082A"/>
    <w:rsid w:val="008A7E07"/>
    <w:rsid w:val="008B0101"/>
    <w:rsid w:val="008B152C"/>
    <w:rsid w:val="008B2E1C"/>
    <w:rsid w:val="008B6F6C"/>
    <w:rsid w:val="008C6C0D"/>
    <w:rsid w:val="008D0310"/>
    <w:rsid w:val="008D0B06"/>
    <w:rsid w:val="008E60D3"/>
    <w:rsid w:val="0091174A"/>
    <w:rsid w:val="00915DEC"/>
    <w:rsid w:val="00916C9E"/>
    <w:rsid w:val="00917D12"/>
    <w:rsid w:val="009230BF"/>
    <w:rsid w:val="00925764"/>
    <w:rsid w:val="00934998"/>
    <w:rsid w:val="00974BB4"/>
    <w:rsid w:val="00976617"/>
    <w:rsid w:val="00981D31"/>
    <w:rsid w:val="009A1981"/>
    <w:rsid w:val="009A203B"/>
    <w:rsid w:val="009A6C89"/>
    <w:rsid w:val="009C3A3F"/>
    <w:rsid w:val="009C4AD3"/>
    <w:rsid w:val="009D426A"/>
    <w:rsid w:val="009E022D"/>
    <w:rsid w:val="009E12FA"/>
    <w:rsid w:val="009F587C"/>
    <w:rsid w:val="00A052C0"/>
    <w:rsid w:val="00A17BAE"/>
    <w:rsid w:val="00A215E5"/>
    <w:rsid w:val="00A221C6"/>
    <w:rsid w:val="00A66D5E"/>
    <w:rsid w:val="00A86E48"/>
    <w:rsid w:val="00A95618"/>
    <w:rsid w:val="00A9622F"/>
    <w:rsid w:val="00AA2B68"/>
    <w:rsid w:val="00AC35D9"/>
    <w:rsid w:val="00AD1A62"/>
    <w:rsid w:val="00AE2A0F"/>
    <w:rsid w:val="00B10089"/>
    <w:rsid w:val="00B14977"/>
    <w:rsid w:val="00B24AE2"/>
    <w:rsid w:val="00B25759"/>
    <w:rsid w:val="00B25842"/>
    <w:rsid w:val="00B4317A"/>
    <w:rsid w:val="00B4415C"/>
    <w:rsid w:val="00B519E4"/>
    <w:rsid w:val="00B611E5"/>
    <w:rsid w:val="00B662ED"/>
    <w:rsid w:val="00BB34A6"/>
    <w:rsid w:val="00BF3110"/>
    <w:rsid w:val="00BF3713"/>
    <w:rsid w:val="00C0435A"/>
    <w:rsid w:val="00C17355"/>
    <w:rsid w:val="00C22440"/>
    <w:rsid w:val="00C26BA1"/>
    <w:rsid w:val="00C36E1B"/>
    <w:rsid w:val="00C542B5"/>
    <w:rsid w:val="00C71D1B"/>
    <w:rsid w:val="00C73199"/>
    <w:rsid w:val="00C7575C"/>
    <w:rsid w:val="00CB2AEF"/>
    <w:rsid w:val="00CB4F28"/>
    <w:rsid w:val="00CD52BC"/>
    <w:rsid w:val="00D01632"/>
    <w:rsid w:val="00D01C2F"/>
    <w:rsid w:val="00D33AEC"/>
    <w:rsid w:val="00D4495A"/>
    <w:rsid w:val="00D516CB"/>
    <w:rsid w:val="00D60E7D"/>
    <w:rsid w:val="00D95250"/>
    <w:rsid w:val="00DB3459"/>
    <w:rsid w:val="00DB76B1"/>
    <w:rsid w:val="00DC11F1"/>
    <w:rsid w:val="00DD46AD"/>
    <w:rsid w:val="00DD5078"/>
    <w:rsid w:val="00DF0934"/>
    <w:rsid w:val="00DF503C"/>
    <w:rsid w:val="00E1761B"/>
    <w:rsid w:val="00E31ADC"/>
    <w:rsid w:val="00E42FBA"/>
    <w:rsid w:val="00E54D65"/>
    <w:rsid w:val="00E70AD6"/>
    <w:rsid w:val="00E736D0"/>
    <w:rsid w:val="00E85D01"/>
    <w:rsid w:val="00EA5795"/>
    <w:rsid w:val="00EB451F"/>
    <w:rsid w:val="00EB5B74"/>
    <w:rsid w:val="00ED0371"/>
    <w:rsid w:val="00ED1956"/>
    <w:rsid w:val="00ED400F"/>
    <w:rsid w:val="00ED76BD"/>
    <w:rsid w:val="00ED7EDC"/>
    <w:rsid w:val="00EE5068"/>
    <w:rsid w:val="00EE5B13"/>
    <w:rsid w:val="00EF673A"/>
    <w:rsid w:val="00F01354"/>
    <w:rsid w:val="00F33CE9"/>
    <w:rsid w:val="00F3439F"/>
    <w:rsid w:val="00F4045F"/>
    <w:rsid w:val="00F56393"/>
    <w:rsid w:val="00F65297"/>
    <w:rsid w:val="00F70391"/>
    <w:rsid w:val="00F83339"/>
    <w:rsid w:val="00F96E9C"/>
    <w:rsid w:val="00FA02CC"/>
    <w:rsid w:val="00FA06F3"/>
    <w:rsid w:val="00FB377C"/>
    <w:rsid w:val="00FB5286"/>
    <w:rsid w:val="00FF4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A432D"/>
  <w15:docId w15:val="{83E26876-1D2A-4BCB-B77B-22877893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AuthorName">
    <w:name w:val="BB_Author_Name"/>
    <w:basedOn w:val="Normal"/>
    <w:next w:val="BCAuthorAddress"/>
    <w:rsid w:val="00590D95"/>
    <w:pPr>
      <w:widowControl/>
      <w:overflowPunct w:val="0"/>
      <w:autoSpaceDE w:val="0"/>
      <w:autoSpaceDN w:val="0"/>
      <w:adjustRightInd w:val="0"/>
      <w:spacing w:after="240" w:line="240" w:lineRule="exact"/>
      <w:ind w:right="3024"/>
      <w:textAlignment w:val="baseline"/>
    </w:pPr>
    <w:rPr>
      <w:rFonts w:ascii="Helvetica" w:eastAsia="Times New Roman" w:hAnsi="Helvetica" w:cs="Helvetica"/>
      <w:b/>
      <w:bCs/>
    </w:rPr>
  </w:style>
  <w:style w:type="paragraph" w:customStyle="1" w:styleId="BCAuthorAddress">
    <w:name w:val="BC_Author_Address"/>
    <w:basedOn w:val="Normal"/>
    <w:next w:val="Normal"/>
    <w:rsid w:val="00590D95"/>
    <w:pPr>
      <w:widowControl/>
      <w:overflowPunct w:val="0"/>
      <w:autoSpaceDE w:val="0"/>
      <w:autoSpaceDN w:val="0"/>
      <w:adjustRightInd w:val="0"/>
      <w:spacing w:after="120" w:line="240" w:lineRule="exact"/>
      <w:ind w:right="3024"/>
      <w:textAlignment w:val="baseline"/>
    </w:pPr>
    <w:rPr>
      <w:rFonts w:ascii="Times" w:eastAsia="Times New Roman" w:hAnsi="Times" w:cs="Times"/>
      <w:i/>
      <w:iCs/>
      <w:sz w:val="20"/>
      <w:szCs w:val="20"/>
    </w:rPr>
  </w:style>
  <w:style w:type="paragraph" w:styleId="Cabealho">
    <w:name w:val="header"/>
    <w:basedOn w:val="Normal"/>
    <w:link w:val="CabealhoChar"/>
    <w:uiPriority w:val="99"/>
    <w:unhideWhenUsed/>
    <w:rsid w:val="001359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923"/>
  </w:style>
  <w:style w:type="paragraph" w:styleId="Rodap">
    <w:name w:val="footer"/>
    <w:basedOn w:val="Normal"/>
    <w:link w:val="RodapChar"/>
    <w:uiPriority w:val="99"/>
    <w:unhideWhenUsed/>
    <w:rsid w:val="00135923"/>
    <w:pPr>
      <w:tabs>
        <w:tab w:val="center" w:pos="4252"/>
        <w:tab w:val="right" w:pos="8504"/>
      </w:tabs>
      <w:spacing w:after="0" w:line="240" w:lineRule="auto"/>
    </w:pPr>
  </w:style>
  <w:style w:type="character" w:customStyle="1" w:styleId="RodapChar">
    <w:name w:val="Rodapé Char"/>
    <w:basedOn w:val="Fontepargpadro"/>
    <w:link w:val="Rodap"/>
    <w:uiPriority w:val="99"/>
    <w:rsid w:val="00135923"/>
  </w:style>
  <w:style w:type="paragraph" w:customStyle="1" w:styleId="TAMainText">
    <w:name w:val="TA_Main_Text"/>
    <w:basedOn w:val="Normal"/>
    <w:rsid w:val="00135923"/>
    <w:pPr>
      <w:widowControl/>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rPr>
  </w:style>
  <w:style w:type="paragraph" w:styleId="Textodebalo">
    <w:name w:val="Balloon Text"/>
    <w:basedOn w:val="Normal"/>
    <w:link w:val="TextodebaloChar"/>
    <w:uiPriority w:val="99"/>
    <w:semiHidden/>
    <w:unhideWhenUsed/>
    <w:rsid w:val="00C36E1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36E1B"/>
    <w:rPr>
      <w:rFonts w:ascii="Tahoma" w:hAnsi="Tahoma" w:cs="Tahoma"/>
      <w:sz w:val="16"/>
      <w:szCs w:val="16"/>
    </w:rPr>
  </w:style>
  <w:style w:type="character" w:styleId="Refdecomentrio">
    <w:name w:val="annotation reference"/>
    <w:uiPriority w:val="99"/>
    <w:semiHidden/>
    <w:unhideWhenUsed/>
    <w:rsid w:val="0041088E"/>
    <w:rPr>
      <w:sz w:val="16"/>
      <w:szCs w:val="16"/>
    </w:rPr>
  </w:style>
  <w:style w:type="paragraph" w:styleId="Textodecomentrio">
    <w:name w:val="annotation text"/>
    <w:basedOn w:val="Normal"/>
    <w:link w:val="TextodecomentrioChar"/>
    <w:uiPriority w:val="99"/>
    <w:semiHidden/>
    <w:unhideWhenUsed/>
    <w:rsid w:val="0041088E"/>
    <w:pPr>
      <w:spacing w:line="240" w:lineRule="auto"/>
    </w:pPr>
    <w:rPr>
      <w:sz w:val="20"/>
      <w:szCs w:val="20"/>
    </w:rPr>
  </w:style>
  <w:style w:type="character" w:customStyle="1" w:styleId="TextodecomentrioChar">
    <w:name w:val="Texto de comentário Char"/>
    <w:link w:val="Textodecomentrio"/>
    <w:uiPriority w:val="99"/>
    <w:semiHidden/>
    <w:rsid w:val="0041088E"/>
    <w:rPr>
      <w:sz w:val="20"/>
      <w:szCs w:val="20"/>
    </w:rPr>
  </w:style>
  <w:style w:type="paragraph" w:styleId="Assuntodocomentrio">
    <w:name w:val="annotation subject"/>
    <w:basedOn w:val="Textodecomentrio"/>
    <w:next w:val="Textodecomentrio"/>
    <w:link w:val="AssuntodocomentrioChar"/>
    <w:uiPriority w:val="99"/>
    <w:semiHidden/>
    <w:unhideWhenUsed/>
    <w:rsid w:val="0041088E"/>
    <w:rPr>
      <w:b/>
      <w:bCs/>
    </w:rPr>
  </w:style>
  <w:style w:type="character" w:customStyle="1" w:styleId="AssuntodocomentrioChar">
    <w:name w:val="Assunto do comentário Char"/>
    <w:link w:val="Assuntodocomentrio"/>
    <w:uiPriority w:val="99"/>
    <w:semiHidden/>
    <w:rsid w:val="0041088E"/>
    <w:rPr>
      <w:b/>
      <w:bCs/>
      <w:sz w:val="20"/>
      <w:szCs w:val="20"/>
    </w:rPr>
  </w:style>
  <w:style w:type="paragraph" w:styleId="PargrafodaLista">
    <w:name w:val="List Paragraph"/>
    <w:basedOn w:val="Normal"/>
    <w:uiPriority w:val="34"/>
    <w:qFormat/>
    <w:rsid w:val="00ED400F"/>
    <w:pPr>
      <w:ind w:left="720"/>
      <w:contextualSpacing/>
    </w:pPr>
  </w:style>
  <w:style w:type="paragraph" w:styleId="Textodenotaderodap">
    <w:name w:val="footnote text"/>
    <w:basedOn w:val="Normal"/>
    <w:link w:val="TextodenotaderodapChar"/>
    <w:uiPriority w:val="99"/>
    <w:semiHidden/>
    <w:unhideWhenUsed/>
    <w:rsid w:val="00515F90"/>
    <w:pPr>
      <w:spacing w:after="0" w:line="240" w:lineRule="auto"/>
    </w:pPr>
    <w:rPr>
      <w:sz w:val="20"/>
      <w:szCs w:val="20"/>
    </w:rPr>
  </w:style>
  <w:style w:type="character" w:customStyle="1" w:styleId="TextodenotaderodapChar">
    <w:name w:val="Texto de nota de rodapé Char"/>
    <w:link w:val="Textodenotaderodap"/>
    <w:uiPriority w:val="99"/>
    <w:semiHidden/>
    <w:rsid w:val="00515F90"/>
    <w:rPr>
      <w:sz w:val="20"/>
      <w:szCs w:val="20"/>
    </w:rPr>
  </w:style>
  <w:style w:type="character" w:styleId="Refdenotaderodap">
    <w:name w:val="footnote reference"/>
    <w:uiPriority w:val="99"/>
    <w:semiHidden/>
    <w:unhideWhenUsed/>
    <w:rsid w:val="00515F90"/>
    <w:rPr>
      <w:vertAlign w:val="superscript"/>
    </w:rPr>
  </w:style>
  <w:style w:type="character" w:customStyle="1" w:styleId="key">
    <w:name w:val="key"/>
    <w:basedOn w:val="Fontepargpadro"/>
    <w:rsid w:val="006D1D5A"/>
  </w:style>
  <w:style w:type="character" w:customStyle="1" w:styleId="value">
    <w:name w:val="value"/>
    <w:basedOn w:val="Fontepargpadro"/>
    <w:rsid w:val="006D1D5A"/>
  </w:style>
  <w:style w:type="character" w:customStyle="1" w:styleId="apple-converted-space">
    <w:name w:val="apple-converted-space"/>
    <w:basedOn w:val="Fontepargpadro"/>
    <w:rsid w:val="004534D7"/>
  </w:style>
  <w:style w:type="character" w:styleId="Forte">
    <w:name w:val="Strong"/>
    <w:basedOn w:val="Fontepargpadro"/>
    <w:uiPriority w:val="22"/>
    <w:qFormat/>
    <w:rsid w:val="004534D7"/>
    <w:rPr>
      <w:b/>
      <w:bCs/>
    </w:rPr>
  </w:style>
  <w:style w:type="table" w:styleId="Tabelacomgrade">
    <w:name w:val="Table Grid"/>
    <w:basedOn w:val="Tabelanormal"/>
    <w:uiPriority w:val="59"/>
    <w:rsid w:val="004534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756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7566E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3599">
      <w:bodyDiv w:val="1"/>
      <w:marLeft w:val="0"/>
      <w:marRight w:val="0"/>
      <w:marTop w:val="0"/>
      <w:marBottom w:val="0"/>
      <w:divBdr>
        <w:top w:val="none" w:sz="0" w:space="0" w:color="auto"/>
        <w:left w:val="none" w:sz="0" w:space="0" w:color="auto"/>
        <w:bottom w:val="none" w:sz="0" w:space="0" w:color="auto"/>
        <w:right w:val="none" w:sz="0" w:space="0" w:color="auto"/>
      </w:divBdr>
    </w:div>
    <w:div w:id="1642343467">
      <w:bodyDiv w:val="1"/>
      <w:marLeft w:val="0"/>
      <w:marRight w:val="0"/>
      <w:marTop w:val="0"/>
      <w:marBottom w:val="0"/>
      <w:divBdr>
        <w:top w:val="none" w:sz="0" w:space="0" w:color="auto"/>
        <w:left w:val="none" w:sz="0" w:space="0" w:color="auto"/>
        <w:bottom w:val="none" w:sz="0" w:space="0" w:color="auto"/>
        <w:right w:val="none" w:sz="0" w:space="0" w:color="auto"/>
      </w:divBdr>
    </w:div>
    <w:div w:id="1720352311">
      <w:bodyDiv w:val="1"/>
      <w:marLeft w:val="0"/>
      <w:marRight w:val="0"/>
      <w:marTop w:val="0"/>
      <w:marBottom w:val="0"/>
      <w:divBdr>
        <w:top w:val="none" w:sz="0" w:space="0" w:color="auto"/>
        <w:left w:val="none" w:sz="0" w:space="0" w:color="auto"/>
        <w:bottom w:val="none" w:sz="0" w:space="0" w:color="auto"/>
        <w:right w:val="none" w:sz="0" w:space="0" w:color="auto"/>
      </w:divBdr>
    </w:div>
    <w:div w:id="17748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15C4-B832-46C4-A16B-7C4127F6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17032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SBPC Eventos</dc:creator>
  <cp:lastModifiedBy>josenice mascarenhas</cp:lastModifiedBy>
  <cp:revision>2</cp:revision>
  <cp:lastPrinted>2018-11-26T12:30:00Z</cp:lastPrinted>
  <dcterms:created xsi:type="dcterms:W3CDTF">2019-08-20T23:31:00Z</dcterms:created>
  <dcterms:modified xsi:type="dcterms:W3CDTF">2019-08-20T23:31:00Z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2009-11-24T00:00:00Z</vt:filetime>
  </property>
  <property fmtid="{D5CDD505-2E9C-101B-9397-08002B2CF9AE}" pid="3" name="LastSaved">
    <vt:filetime>2016-10-18T00:00:00Z</vt:filetime>
  </property>
</Properties>
</file>