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UTILIZAÇÃO DE MATERIAIS ALTERNATIVOS NO ENSINO DA QUÍMICA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CARVALHO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Ítalo Rodrigo Ferreira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RODRIGUES,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Rodhson Machado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360" w:lineRule="auto"/>
        <w:ind w:right="97" w:hanging="22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PEREIRA,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Wanderson Oliveira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3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ind w:right="97" w:hanging="22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CAMPOS,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Rubem Selares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4</w:t>
      </w:r>
    </w:p>
    <w:p w:rsidR="00000000" w:rsidDel="00000000" w:rsidP="00000000" w:rsidRDefault="00000000" w:rsidRPr="00000000" w14:paraId="00000007">
      <w:pPr>
        <w:widowControl w:val="0"/>
        <w:spacing w:line="360" w:lineRule="auto"/>
        <w:ind w:right="97" w:hanging="22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BEZERRA,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Cicero Wellington Brito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5</w:t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0A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Sabemos que, os estudantes enfrentam muitas dificuldades no aprendizado da disciplina Química, assim, considerou-se a relevância de propor uma metodologia de ensino que incluísse experimentos, utilizando materiais alternativos, com o objetivo de propor aulas práticas durante o processo de ensino-aprendizagem. </w:t>
      </w:r>
    </w:p>
    <w:p w:rsidR="00000000" w:rsidDel="00000000" w:rsidP="00000000" w:rsidRDefault="00000000" w:rsidRPr="00000000" w14:paraId="0000000B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O objetivo deste relato é analisar a relevância da utilização da prática experimental com esses materiais como recurso metodológico para o desenvolvimento das aulas.</w:t>
      </w:r>
    </w:p>
    <w:p w:rsidR="00000000" w:rsidDel="00000000" w:rsidP="00000000" w:rsidRDefault="00000000" w:rsidRPr="00000000" w14:paraId="0000000C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 prática experimental foi utilizada para auxiliar a prática docente dos alunos da UFMA, participantes do Programa Residência Pedagógica fornecido pela CAPES, bem como a aprendizagem dos alunos da escola I.P. Gonçalves Dias, especificamente quanto ao conteúdo de Química do 3º ano do ensino médio. </w:t>
      </w:r>
    </w:p>
    <w:p w:rsidR="00000000" w:rsidDel="00000000" w:rsidP="00000000" w:rsidRDefault="00000000" w:rsidRPr="00000000" w14:paraId="0000000D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Para desenvolver a atividade, foram utilizados materiais alternativos e de fácil acesso, o que permitiu uma melhor compreensão dos conteúdos. </w:t>
      </w:r>
    </w:p>
    <w:p w:rsidR="00000000" w:rsidDel="00000000" w:rsidP="00000000" w:rsidRDefault="00000000" w:rsidRPr="00000000" w14:paraId="0000000E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 ideia da prática experimental é aprimorar o aprendizado de Química, já que é sabido que a maioria dos estudantes não se interessa por Ciências da Natureza, o que torna para o professor um processo desafiador. </w:t>
      </w:r>
    </w:p>
    <w:p w:rsidR="00000000" w:rsidDel="00000000" w:rsidP="00000000" w:rsidRDefault="00000000" w:rsidRPr="00000000" w14:paraId="0000000F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Segundo Santos (2017), o professor deve se comprometer de forma eficaz para despertar o interesse do educando, sendo possível através de diferentes tipos de recursos, uma vez que o conhecimento científico desperta curiosidades tanto no fazer pesquisas, quanto no saber o que foi produzido. </w:t>
      </w:r>
    </w:p>
    <w:p w:rsidR="00000000" w:rsidDel="00000000" w:rsidP="00000000" w:rsidRDefault="00000000" w:rsidRPr="00000000" w14:paraId="00000010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Essa experiência permite que os alunos aprimorem seus conhecimentos, além disso, contribui com a experiência na abordagem pedagógica dos residentes, futuros docentes da disciplina.</w:t>
      </w:r>
    </w:p>
    <w:p w:rsidR="00000000" w:rsidDel="00000000" w:rsidP="00000000" w:rsidRDefault="00000000" w:rsidRPr="00000000" w14:paraId="00000011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Dessa forma, evidente que é preciso buscar maneiras de incentivar e produzir conteúdo educacional de qualidade, em que os educadores estejam atentos às dificuldades no que diz respeito ao ensino da Química na educação básica.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14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 utilização de meios alternativos nos experimentos realizados durante as aulas de química, possibilita aos futuros docentes, a busca por novas metodologias ou ferramentas capazes de envolver os estudantes nas aulas expositivas e teóricas, tornando-as mais atrativas e de fácil entendimento, considerando a realidade de cada escola, nas quais, em sua maioria, não detêm de instrumentos tais como, vidrarias e reagentes, necessários ao estudo da matéria.</w:t>
      </w:r>
    </w:p>
    <w:p w:rsidR="00000000" w:rsidDel="00000000" w:rsidP="00000000" w:rsidRDefault="00000000" w:rsidRPr="00000000" w14:paraId="00000015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 exemplo do que foi utilizado como material alternativo, durante a residência pedagógica, temos as tampas plásticas de refrigerante para representar as moléculas, que foram dispostos da seguinte forma:</w:t>
      </w:r>
    </w:p>
    <w:p w:rsidR="00000000" w:rsidDel="00000000" w:rsidP="00000000" w:rsidRDefault="00000000" w:rsidRPr="00000000" w14:paraId="00000016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Preta - representando o carbono</w:t>
      </w:r>
    </w:p>
    <w:p w:rsidR="00000000" w:rsidDel="00000000" w:rsidP="00000000" w:rsidRDefault="00000000" w:rsidRPr="00000000" w14:paraId="00000017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Verde – representando o hidrogênio </w:t>
      </w:r>
    </w:p>
    <w:p w:rsidR="00000000" w:rsidDel="00000000" w:rsidP="00000000" w:rsidRDefault="00000000" w:rsidRPr="00000000" w14:paraId="00000018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Vermelha – representando o oxigênio</w:t>
      </w:r>
    </w:p>
    <w:p w:rsidR="00000000" w:rsidDel="00000000" w:rsidP="00000000" w:rsidRDefault="00000000" w:rsidRPr="00000000" w14:paraId="00000019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Amarela – representando o nitrogênio</w:t>
      </w:r>
    </w:p>
    <w:p w:rsidR="00000000" w:rsidDel="00000000" w:rsidP="00000000" w:rsidRDefault="00000000" w:rsidRPr="00000000" w14:paraId="0000001A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Além disso, foi feito furos em forma de cruz em cada tampinha, para que pudesse montar as ligações entre os elementos.</w:t>
      </w:r>
    </w:p>
    <w:p w:rsidR="00000000" w:rsidDel="00000000" w:rsidP="00000000" w:rsidRDefault="00000000" w:rsidRPr="00000000" w14:paraId="0000001B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As ligações foram feitas com canudinhos de cotonetes e foram apresentados aos estudantes do 3º ano do ensino médio, as estruturas dos compostos orgânicos que deveriam montar.</w:t>
      </w:r>
    </w:p>
    <w:p w:rsidR="00000000" w:rsidDel="00000000" w:rsidP="00000000" w:rsidRDefault="00000000" w:rsidRPr="00000000" w14:paraId="0000001C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Houve a divisão em grupos com 4 estudantes cada, os quais deveriam montar as estruturas orgânicas, apresentadas pelos residentes no quadro branco, com os materiais alternativos acima mencionados.</w:t>
      </w:r>
    </w:p>
    <w:p w:rsidR="00000000" w:rsidDel="00000000" w:rsidP="00000000" w:rsidRDefault="00000000" w:rsidRPr="00000000" w14:paraId="0000001D">
      <w:pPr>
        <w:keepNext w:val="1"/>
        <w:shd w:fill="ffffff" w:val="clear"/>
        <w:spacing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2380970" cy="178247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0970" cy="178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1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30527" cy="2204412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29188"/>
                    <a:stretch>
                      <a:fillRect/>
                    </a:stretch>
                  </pic:blipFill>
                  <pic:spPr>
                    <a:xfrm>
                      <a:off x="0" y="0"/>
                      <a:ext cx="2330527" cy="2204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2</w:t>
      </w:r>
    </w:p>
    <w:p w:rsidR="00000000" w:rsidDel="00000000" w:rsidP="00000000" w:rsidRDefault="00000000" w:rsidRPr="00000000" w14:paraId="00000021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Esta metodologia forneceu uma visão tridimensional das moléculas de compostos orgânicos, e com o progresso da prática, foi viável examinar as dificuldades enfrentadas para atingir um resultado satisfatório, e verificar se a experimentação é mesmo benéfica para o processo de aprendizado.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DISCUSSÕES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Programa de Residência Pedagógica foi criado para integrar a Política Nacional de Formação de Professores, e tem como objetivo proporcionar o aperfeiçoamento da formação prática de alunos nos cursos de licenciatura, promovendo a vivência do estudante na prática pedagógica a partir da metade do curso, que é quando supostamente o aluno já tem uma bagagem teórica base que se faz necessário para estar em sala de aula (CAPES, 2022).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Nessa perspectiva, o professor em formação tem que ter a visão de um profissional capaz de superar os obstáculos do processo de ensino e aprendizagem por meio da utilização da pesquisa e do experimento como um princípio educativo na prática docente. </w:t>
      </w:r>
    </w:p>
    <w:p w:rsidR="00000000" w:rsidDel="00000000" w:rsidP="00000000" w:rsidRDefault="00000000" w:rsidRPr="00000000" w14:paraId="00000026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Para Suart e Marcondes (2009, p. 2): </w:t>
      </w:r>
    </w:p>
    <w:p w:rsidR="00000000" w:rsidDel="00000000" w:rsidP="00000000" w:rsidRDefault="00000000" w:rsidRPr="00000000" w14:paraId="00000027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line="360" w:lineRule="auto"/>
        <w:ind w:left="1701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[...] A experimentação investigativa tem sido considerada por diversos pesquisadores como uma alternativa para melhorar a aprendizagem e intensificar o papel do aluno na atividade. Essas atividades, segundo os pesquisadores, podem permitir uma maior participação do aluno em todos os processos de investigação, ou seja, desde a interpretação do problema a uma possível solução para ele.</w:t>
      </w:r>
    </w:p>
    <w:p w:rsidR="00000000" w:rsidDel="00000000" w:rsidP="00000000" w:rsidRDefault="00000000" w:rsidRPr="00000000" w14:paraId="00000029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Dessa forma, é necessário que o professor se adeque a cada realidade de ensino para que haja um incentivo ao aprendizado dos conteúdos referentes à Química da educação básica, e que a matéria seja vista como uma matéria relevante na formação dos estudantes.</w:t>
      </w:r>
    </w:p>
    <w:p w:rsidR="00000000" w:rsidDel="00000000" w:rsidP="00000000" w:rsidRDefault="00000000" w:rsidRPr="00000000" w14:paraId="0000002B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Durante as experiências vivenciadas em sala de aula, foi possível verificar o quanto é importante a aula experimental com os alunos, pois observou-se o interesse deles durante a realização da experiência e foi possível observar que tiveram um entendimento diferenciado dos conteúdos aplicados.</w:t>
      </w:r>
    </w:p>
    <w:p w:rsidR="00000000" w:rsidDel="00000000" w:rsidP="00000000" w:rsidRDefault="00000000" w:rsidRPr="00000000" w14:paraId="0000002C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Nesse sentido, a formação de novos professores de química é crucial para uma evolução no ensino dessa disciplina, principalmente porque é importante preparar profissionais qualificados para enfrentar realidades muitas vezes adversas dentro da imensidão de contextos socioculturais e econômicos ao longo de todo o Brasil (GAGNO, 2019).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F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A experiência vivenciada pelos estudantes possibilitou a conclusão de que a residência pedagógica contribuiu com o fortalecimento do processo de ensino-aprendizagem da Química na educação básica, a partir da utilização de meios alternativos e de fácil acesso durante os experimentos químicos.</w:t>
      </w:r>
    </w:p>
    <w:p w:rsidR="00000000" w:rsidDel="00000000" w:rsidP="00000000" w:rsidRDefault="00000000" w:rsidRPr="00000000" w14:paraId="00000030">
      <w:pPr>
        <w:shd w:fill="ffffff" w:val="clear"/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Outrossim, oportunizou aos residentes uma formação integral para atuarem como professores no ensino de Química, a fim de alcançarem resultados satisfatórios no progresso das aulas ministradas enquanto profissionais da área.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134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AGRADECIMENTOS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UFMA, CAPES, FAPEMA, I.P. Gonçalves Dias.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CAPES. Edital 24/2022 que dispõe sobre a Residência Pedagógica.</w:t>
      </w:r>
    </w:p>
    <w:p w:rsidR="00000000" w:rsidDel="00000000" w:rsidP="00000000" w:rsidRDefault="00000000" w:rsidRPr="00000000" w14:paraId="00000038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GAGNO, R. R. O Programa Residência Pedagógica (RP) e a construção da cultura docente. In: TAVARES, A.; SOUSA, K. C. S.; CRUZ, K. (Org). Residência pedagógica e formação docente em debate inicial: formação docente em questão. Natal -IFRN, 2019.</w:t>
      </w:r>
    </w:p>
    <w:p w:rsidR="00000000" w:rsidDel="00000000" w:rsidP="00000000" w:rsidRDefault="00000000" w:rsidRPr="00000000" w14:paraId="0000003A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SANTOS, N. L.; BORGES, F. C.; SANTOS, L. S. Os carboidratos no cotidiano: teoria e prática no ensino da Bioquímica para alunos do 9º Ano em Escolas da Região do Baixo Tocantins-PA. Revista Conexão, Ponta Grossa, 2017.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SUART, R. C; MARCONDES, M. E. R. A manifestação de habilidades cognitivas em atividades experimentais investigativas no ensino de química. Ciências e Cognição, 2009.</w:t>
      </w:r>
    </w:p>
    <w:p w:rsidR="00000000" w:rsidDel="00000000" w:rsidP="00000000" w:rsidRDefault="00000000" w:rsidRPr="00000000" w14:paraId="0000003E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Disponível em: http://www.quimica.ufpr.br/eduquim/eneq2008/resumos/R0342-1.pdf. Acesso em 02 de abril. 2024.</w:t>
      </w:r>
    </w:p>
    <w:p w:rsidR="00000000" w:rsidDel="00000000" w:rsidP="00000000" w:rsidRDefault="00000000" w:rsidRPr="00000000" w14:paraId="0000003F">
      <w:pPr>
        <w:shd w:fill="ffffff" w:val="clear"/>
        <w:spacing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Palavras chave: Química. Estudantes. Residência Pedagógica. Materiais alternativos.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648" w:top="2260" w:left="1701" w:right="1134" w:header="1701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-1123677</wp:posOffset>
          </wp:positionH>
          <wp:positionV relativeFrom="paragraph">
            <wp:posOffset>221524</wp:posOffset>
          </wp:positionV>
          <wp:extent cx="7620233" cy="727947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80204"/>
                  <a:stretch>
                    <a:fillRect/>
                  </a:stretch>
                </pic:blipFill>
                <pic:spPr>
                  <a:xfrm>
                    <a:off x="0" y="0"/>
                    <a:ext cx="7620233" cy="72794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  <w:t xml:space="preserve">Licenciando em Química pela Universidade Federal do Maranhão (UFMA), sob o subprojeto de Q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uímica no I.P. Gonçalves Dias. Email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sz w:val="20"/>
          <w:szCs w:val="20"/>
          <w:rtl w:val="0"/>
        </w:rPr>
        <w:t xml:space="preserve">rodrigo.italo@discente.ufma.br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Licenci</w:t>
      </w:r>
      <w:r w:rsidDel="00000000" w:rsidR="00000000" w:rsidRPr="00000000">
        <w:rPr>
          <w:sz w:val="20"/>
          <w:szCs w:val="20"/>
          <w:rtl w:val="0"/>
        </w:rPr>
        <w:t xml:space="preserve">ando em Química pela Universidade Federal do Maranhão (UFMA), sob o subprojeto de Química no I.P. Gonçalves Dias. </w:t>
      </w:r>
      <w:r w:rsidDel="00000000" w:rsidR="00000000" w:rsidRPr="00000000">
        <w:rPr>
          <w:sz w:val="20"/>
          <w:szCs w:val="20"/>
          <w:rtl w:val="0"/>
        </w:rPr>
        <w:t xml:space="preserve">E-mail: rodhson.rodrigues@discente.ufma.br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sz w:val="14"/>
          <w:szCs w:val="14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ab/>
        <w:t xml:space="preserve">Licenciando em Química pela Universidade Federal do Maranhão (UFMA), sob o subprojeto de Química no I.P. Gonçalves Dias. Email: </w:t>
      </w:r>
      <w:r w:rsidDel="00000000" w:rsidR="00000000" w:rsidRPr="00000000">
        <w:rPr>
          <w:sz w:val="20"/>
          <w:szCs w:val="20"/>
          <w:rtl w:val="0"/>
        </w:rPr>
        <w:t xml:space="preserve">wanderson.op@discente.ufma.br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sz w:val="14"/>
          <w:szCs w:val="14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ab/>
        <w:t xml:space="preserve">Professor Pós Graduado em Gestão Educacional, Licenciado em Química pela Universidade Federal do Maranhão (UFMA), e atua como professor Preceptor sob o subprojeto de Química no I.P. Gonçalves Dias. Email: Rselares_campos@outlook.com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sz w:val="14"/>
          <w:szCs w:val="14"/>
          <w:rtl w:val="0"/>
        </w:rPr>
        <w:t xml:space="preserve">5</w:t>
      </w:r>
      <w:r w:rsidDel="00000000" w:rsidR="00000000" w:rsidRPr="00000000">
        <w:rPr>
          <w:sz w:val="20"/>
          <w:szCs w:val="20"/>
          <w:rtl w:val="0"/>
        </w:rPr>
        <w:tab/>
        <w:t xml:space="preserve">Professor/a Dr./Dra. que atua como Docente Orientador/Coordenador de Área no subprojeto de Química da Universidade Federal do Maranhão (UFMA), campus Dom Delgado. E-mail: cwb.bezerra@ufma.br.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-1101905</wp:posOffset>
          </wp:positionH>
          <wp:positionV relativeFrom="paragraph">
            <wp:posOffset>-1058363</wp:posOffset>
          </wp:positionV>
          <wp:extent cx="7586345" cy="164592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1079" l="0" r="0" t="10348"/>
                  <a:stretch>
                    <a:fillRect/>
                  </a:stretch>
                </pic:blipFill>
                <pic:spPr>
                  <a:xfrm>
                    <a:off x="0" y="0"/>
                    <a:ext cx="7586345" cy="16459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