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8FAB5" w14:textId="77777777" w:rsidR="00CA4BE0" w:rsidRPr="0084284F" w:rsidRDefault="00570CB7">
      <w:pPr>
        <w:tabs>
          <w:tab w:val="left" w:pos="851"/>
        </w:tabs>
        <w:jc w:val="center"/>
        <w:rPr>
          <w:b/>
          <w:sz w:val="24"/>
          <w:szCs w:val="24"/>
        </w:rPr>
      </w:pPr>
      <w:r w:rsidRPr="0084284F">
        <w:rPr>
          <w:b/>
          <w:sz w:val="24"/>
          <w:szCs w:val="24"/>
        </w:rPr>
        <w:t>AVALIAÇÃO FISICO-QUÍMICA E SENSORIAL DE GELEIA DE ABACAXI, ELABORADA A PARTIR DA PECTINA DO MARACUJA E COMERCIAL.</w:t>
      </w:r>
    </w:p>
    <w:p w14:paraId="79E6EEE2" w14:textId="77777777" w:rsidR="00CA4BE0" w:rsidRPr="0084284F" w:rsidRDefault="00CA4BE0">
      <w:pPr>
        <w:tabs>
          <w:tab w:val="left" w:pos="851"/>
        </w:tabs>
        <w:jc w:val="center"/>
        <w:rPr>
          <w:b/>
          <w:sz w:val="24"/>
          <w:szCs w:val="24"/>
        </w:rPr>
      </w:pPr>
    </w:p>
    <w:p w14:paraId="2B673B21" w14:textId="32EEB158" w:rsidR="00CA4BE0" w:rsidRPr="0084284F" w:rsidRDefault="004A0F52">
      <w:pPr>
        <w:tabs>
          <w:tab w:val="left" w:pos="851"/>
        </w:tabs>
        <w:jc w:val="center"/>
        <w:rPr>
          <w:sz w:val="24"/>
          <w:szCs w:val="24"/>
        </w:rPr>
      </w:pPr>
      <w:r w:rsidRPr="0084284F">
        <w:rPr>
          <w:sz w:val="24"/>
          <w:szCs w:val="24"/>
        </w:rPr>
        <w:t xml:space="preserve">Jean Santos </w:t>
      </w:r>
      <w:r w:rsidRPr="00530D15">
        <w:rPr>
          <w:sz w:val="24"/>
          <w:szCs w:val="24"/>
        </w:rPr>
        <w:t>Silva</w:t>
      </w:r>
      <w:r w:rsidRPr="00530D15">
        <w:rPr>
          <w:sz w:val="24"/>
          <w:szCs w:val="24"/>
          <w:vertAlign w:val="superscript"/>
        </w:rPr>
        <w:t>1</w:t>
      </w:r>
      <w:r w:rsidR="00530D15">
        <w:rPr>
          <w:sz w:val="24"/>
          <w:szCs w:val="24"/>
        </w:rPr>
        <w:t xml:space="preserve">; </w:t>
      </w:r>
      <w:proofErr w:type="spellStart"/>
      <w:r w:rsidR="00570CB7" w:rsidRPr="00530D15">
        <w:rPr>
          <w:sz w:val="24"/>
          <w:szCs w:val="24"/>
        </w:rPr>
        <w:t>Aldejane</w:t>
      </w:r>
      <w:proofErr w:type="spellEnd"/>
      <w:r w:rsidR="00570CB7" w:rsidRPr="0084284F">
        <w:rPr>
          <w:sz w:val="24"/>
          <w:szCs w:val="24"/>
        </w:rPr>
        <w:t xml:space="preserve"> Vidal Prado</w:t>
      </w:r>
      <w:r>
        <w:rPr>
          <w:sz w:val="24"/>
          <w:szCs w:val="24"/>
          <w:vertAlign w:val="superscript"/>
        </w:rPr>
        <w:t>2</w:t>
      </w:r>
      <w:r w:rsidR="00570CB7" w:rsidRPr="0084284F">
        <w:rPr>
          <w:sz w:val="24"/>
          <w:szCs w:val="24"/>
        </w:rPr>
        <w:t xml:space="preserve">; </w:t>
      </w:r>
      <w:proofErr w:type="spellStart"/>
      <w:r w:rsidR="00570CB7" w:rsidRPr="0084284F">
        <w:rPr>
          <w:sz w:val="24"/>
          <w:szCs w:val="24"/>
        </w:rPr>
        <w:t>Gerlainny</w:t>
      </w:r>
      <w:proofErr w:type="spellEnd"/>
      <w:r w:rsidR="00570CB7" w:rsidRPr="0084284F">
        <w:rPr>
          <w:sz w:val="24"/>
          <w:szCs w:val="24"/>
        </w:rPr>
        <w:t xml:space="preserve"> Brito Viana</w:t>
      </w:r>
      <w:r>
        <w:rPr>
          <w:sz w:val="24"/>
          <w:szCs w:val="24"/>
          <w:vertAlign w:val="superscript"/>
        </w:rPr>
        <w:t>3</w:t>
      </w:r>
      <w:r w:rsidR="00570CB7" w:rsidRPr="0084284F">
        <w:rPr>
          <w:sz w:val="24"/>
          <w:szCs w:val="24"/>
        </w:rPr>
        <w:t xml:space="preserve">; </w:t>
      </w:r>
      <w:proofErr w:type="spellStart"/>
      <w:r w:rsidR="00570CB7" w:rsidRPr="0084284F">
        <w:rPr>
          <w:sz w:val="24"/>
          <w:szCs w:val="24"/>
        </w:rPr>
        <w:t>Raiane</w:t>
      </w:r>
      <w:proofErr w:type="spellEnd"/>
      <w:r w:rsidR="00570CB7" w:rsidRPr="0084284F">
        <w:rPr>
          <w:sz w:val="24"/>
          <w:szCs w:val="24"/>
        </w:rPr>
        <w:t xml:space="preserve"> Gonçalves dos Santos</w:t>
      </w:r>
      <w:r>
        <w:rPr>
          <w:sz w:val="24"/>
          <w:szCs w:val="24"/>
          <w:vertAlign w:val="superscript"/>
        </w:rPr>
        <w:t>4</w:t>
      </w:r>
      <w:r w:rsidR="00570CB7" w:rsidRPr="0084284F">
        <w:rPr>
          <w:sz w:val="24"/>
          <w:szCs w:val="24"/>
        </w:rPr>
        <w:t xml:space="preserve">; </w:t>
      </w:r>
      <w:proofErr w:type="spellStart"/>
      <w:r w:rsidR="00570CB7" w:rsidRPr="0084284F">
        <w:rPr>
          <w:sz w:val="24"/>
          <w:szCs w:val="24"/>
        </w:rPr>
        <w:t>Rayra</w:t>
      </w:r>
      <w:proofErr w:type="spellEnd"/>
      <w:r w:rsidR="00570CB7" w:rsidRPr="0084284F">
        <w:rPr>
          <w:sz w:val="24"/>
          <w:szCs w:val="24"/>
        </w:rPr>
        <w:t xml:space="preserve"> </w:t>
      </w:r>
      <w:proofErr w:type="spellStart"/>
      <w:r w:rsidR="00570CB7" w:rsidRPr="0084284F">
        <w:rPr>
          <w:sz w:val="24"/>
          <w:szCs w:val="24"/>
        </w:rPr>
        <w:t>Envangelista</w:t>
      </w:r>
      <w:proofErr w:type="spellEnd"/>
      <w:r w:rsidR="00570CB7" w:rsidRPr="0084284F">
        <w:rPr>
          <w:sz w:val="24"/>
          <w:szCs w:val="24"/>
        </w:rPr>
        <w:t xml:space="preserve"> Vital</w:t>
      </w:r>
      <w:r>
        <w:rPr>
          <w:sz w:val="24"/>
          <w:szCs w:val="24"/>
          <w:vertAlign w:val="superscript"/>
        </w:rPr>
        <w:t>5</w:t>
      </w:r>
      <w:r w:rsidR="00570CB7" w:rsidRPr="0084284F">
        <w:rPr>
          <w:sz w:val="24"/>
          <w:szCs w:val="24"/>
        </w:rPr>
        <w:t xml:space="preserve">; Rafael Vitti </w:t>
      </w:r>
      <w:proofErr w:type="gramStart"/>
      <w:r w:rsidR="00570CB7" w:rsidRPr="0084284F">
        <w:rPr>
          <w:sz w:val="24"/>
          <w:szCs w:val="24"/>
        </w:rPr>
        <w:t>Mota</w:t>
      </w:r>
      <w:r>
        <w:rPr>
          <w:sz w:val="24"/>
          <w:szCs w:val="24"/>
          <w:vertAlign w:val="superscript"/>
        </w:rPr>
        <w:t>6</w:t>
      </w:r>
      <w:proofErr w:type="gramEnd"/>
    </w:p>
    <w:p w14:paraId="3254318A" w14:textId="77777777" w:rsidR="00CA4BE0" w:rsidRPr="0084284F" w:rsidRDefault="00CA4BE0">
      <w:pPr>
        <w:tabs>
          <w:tab w:val="left" w:pos="851"/>
        </w:tabs>
        <w:spacing w:line="360" w:lineRule="auto"/>
        <w:jc w:val="center"/>
        <w:rPr>
          <w:sz w:val="24"/>
          <w:szCs w:val="24"/>
        </w:rPr>
      </w:pPr>
    </w:p>
    <w:p w14:paraId="2FBA6D8A" w14:textId="77777777" w:rsidR="004A0F52" w:rsidRDefault="00570CB7" w:rsidP="00530D15">
      <w:pPr>
        <w:pBdr>
          <w:top w:val="nil"/>
          <w:left w:val="nil"/>
          <w:bottom w:val="nil"/>
          <w:right w:val="nil"/>
          <w:between w:val="nil"/>
        </w:pBdr>
        <w:tabs>
          <w:tab w:val="left" w:pos="851"/>
        </w:tabs>
        <w:jc w:val="center"/>
        <w:rPr>
          <w:sz w:val="24"/>
          <w:szCs w:val="24"/>
        </w:rPr>
      </w:pPr>
      <w:proofErr w:type="gramStart"/>
      <w:r w:rsidRPr="0084284F">
        <w:rPr>
          <w:sz w:val="24"/>
          <w:szCs w:val="24"/>
          <w:vertAlign w:val="superscript"/>
        </w:rPr>
        <w:t>1</w:t>
      </w:r>
      <w:proofErr w:type="gramEnd"/>
      <w:r w:rsidRPr="0084284F">
        <w:rPr>
          <w:sz w:val="24"/>
          <w:szCs w:val="24"/>
          <w:vertAlign w:val="superscript"/>
        </w:rPr>
        <w:t xml:space="preserve"> </w:t>
      </w:r>
      <w:r w:rsidR="004A0F52">
        <w:rPr>
          <w:sz w:val="24"/>
          <w:szCs w:val="24"/>
        </w:rPr>
        <w:t>Graduando em</w:t>
      </w:r>
      <w:r w:rsidRPr="0084284F">
        <w:rPr>
          <w:sz w:val="24"/>
          <w:szCs w:val="24"/>
        </w:rPr>
        <w:t xml:space="preserve"> Tecnologia de Alimentos. Universidade do Estado do Pará - Campus Salvaterra.</w:t>
      </w:r>
    </w:p>
    <w:p w14:paraId="58C6F8AD" w14:textId="2E9DA4C3" w:rsidR="004A0F52" w:rsidRPr="00530D15" w:rsidRDefault="004A0F52" w:rsidP="00530D15">
      <w:pPr>
        <w:pBdr>
          <w:top w:val="nil"/>
          <w:left w:val="nil"/>
          <w:bottom w:val="nil"/>
          <w:right w:val="nil"/>
          <w:between w:val="nil"/>
        </w:pBdr>
        <w:tabs>
          <w:tab w:val="left" w:pos="851"/>
        </w:tabs>
        <w:jc w:val="center"/>
        <w:rPr>
          <w:color w:val="000000" w:themeColor="text1"/>
          <w:sz w:val="24"/>
          <w:szCs w:val="24"/>
          <w:u w:val="single"/>
        </w:rPr>
      </w:pPr>
      <w:r w:rsidRPr="00296DFC">
        <w:rPr>
          <w:sz w:val="24"/>
          <w:szCs w:val="24"/>
        </w:rPr>
        <w:t>jeanss291@gmail.com</w:t>
      </w:r>
    </w:p>
    <w:p w14:paraId="62FD38B9" w14:textId="0EBC587E" w:rsidR="00CA4BE0" w:rsidRPr="00296DFC" w:rsidRDefault="004A0F52" w:rsidP="00530D15">
      <w:pPr>
        <w:pBdr>
          <w:top w:val="nil"/>
          <w:left w:val="nil"/>
          <w:bottom w:val="nil"/>
          <w:right w:val="nil"/>
          <w:between w:val="nil"/>
        </w:pBdr>
        <w:tabs>
          <w:tab w:val="left" w:pos="851"/>
        </w:tabs>
        <w:jc w:val="center"/>
        <w:rPr>
          <w:color w:val="000000" w:themeColor="text1"/>
          <w:sz w:val="24"/>
          <w:szCs w:val="24"/>
        </w:rPr>
      </w:pPr>
      <w:proofErr w:type="gramStart"/>
      <w:r>
        <w:rPr>
          <w:sz w:val="24"/>
          <w:szCs w:val="24"/>
          <w:vertAlign w:val="superscript"/>
        </w:rPr>
        <w:t>2</w:t>
      </w:r>
      <w:r>
        <w:rPr>
          <w:sz w:val="24"/>
          <w:szCs w:val="24"/>
        </w:rPr>
        <w:t>Graduanda</w:t>
      </w:r>
      <w:proofErr w:type="gramEnd"/>
      <w:r>
        <w:rPr>
          <w:sz w:val="24"/>
          <w:szCs w:val="24"/>
        </w:rPr>
        <w:t xml:space="preserve"> em</w:t>
      </w:r>
      <w:r w:rsidRPr="0084284F">
        <w:rPr>
          <w:sz w:val="24"/>
          <w:szCs w:val="24"/>
        </w:rPr>
        <w:t xml:space="preserve"> Tecnologia de </w:t>
      </w:r>
      <w:r w:rsidRPr="00296DFC">
        <w:rPr>
          <w:sz w:val="24"/>
          <w:szCs w:val="24"/>
        </w:rPr>
        <w:t xml:space="preserve">Alimentos. Universidade do Estado do Pará - Campus Salvaterra. </w:t>
      </w:r>
      <w:bookmarkStart w:id="0" w:name="_GoBack"/>
      <w:bookmarkEnd w:id="0"/>
      <w:r w:rsidR="00296DFC" w:rsidRPr="00296DFC">
        <w:rPr>
          <w:color w:val="000000" w:themeColor="text1"/>
          <w:sz w:val="24"/>
          <w:szCs w:val="24"/>
        </w:rPr>
        <w:t>Janny7@hotmail.com</w:t>
      </w:r>
    </w:p>
    <w:p w14:paraId="4ABD4DD5" w14:textId="77777777" w:rsidR="00530D15" w:rsidRPr="00296DFC" w:rsidRDefault="00530D15" w:rsidP="00530D15">
      <w:pPr>
        <w:pBdr>
          <w:top w:val="nil"/>
          <w:left w:val="nil"/>
          <w:bottom w:val="nil"/>
          <w:right w:val="nil"/>
          <w:between w:val="nil"/>
        </w:pBdr>
        <w:tabs>
          <w:tab w:val="left" w:pos="851"/>
        </w:tabs>
        <w:jc w:val="center"/>
        <w:rPr>
          <w:color w:val="000000" w:themeColor="text1"/>
          <w:sz w:val="24"/>
          <w:szCs w:val="24"/>
        </w:rPr>
      </w:pPr>
      <w:proofErr w:type="gramStart"/>
      <w:r w:rsidRPr="00296DFC">
        <w:rPr>
          <w:color w:val="000000" w:themeColor="text1"/>
          <w:sz w:val="24"/>
          <w:szCs w:val="24"/>
          <w:vertAlign w:val="superscript"/>
        </w:rPr>
        <w:t>3</w:t>
      </w:r>
      <w:r w:rsidR="004A0F52" w:rsidRPr="00296DFC">
        <w:rPr>
          <w:color w:val="000000" w:themeColor="text1"/>
          <w:sz w:val="24"/>
          <w:szCs w:val="24"/>
        </w:rPr>
        <w:t>Graduanda</w:t>
      </w:r>
      <w:proofErr w:type="gramEnd"/>
      <w:r w:rsidR="004A0F52" w:rsidRPr="00296DFC">
        <w:rPr>
          <w:color w:val="000000" w:themeColor="text1"/>
          <w:sz w:val="24"/>
          <w:szCs w:val="24"/>
        </w:rPr>
        <w:t xml:space="preserve"> em Tecnologia de Alimentos. Universidade do Estado do Pará - Campus Salvaterra. </w:t>
      </w:r>
      <w:hyperlink r:id="rId7">
        <w:r w:rsidR="004A0F52" w:rsidRPr="00296DFC">
          <w:rPr>
            <w:color w:val="000000" w:themeColor="text1"/>
            <w:sz w:val="24"/>
            <w:szCs w:val="24"/>
          </w:rPr>
          <w:t>gerlainnyb@gmail.com</w:t>
        </w:r>
      </w:hyperlink>
    </w:p>
    <w:p w14:paraId="20C799C9" w14:textId="77777777" w:rsidR="00530D15" w:rsidRPr="00296DFC" w:rsidRDefault="00530D15" w:rsidP="00530D15">
      <w:pPr>
        <w:pBdr>
          <w:top w:val="nil"/>
          <w:left w:val="nil"/>
          <w:bottom w:val="nil"/>
          <w:right w:val="nil"/>
          <w:between w:val="nil"/>
        </w:pBdr>
        <w:tabs>
          <w:tab w:val="left" w:pos="851"/>
        </w:tabs>
        <w:jc w:val="center"/>
        <w:rPr>
          <w:color w:val="000000" w:themeColor="text1"/>
          <w:sz w:val="24"/>
          <w:szCs w:val="24"/>
        </w:rPr>
      </w:pPr>
      <w:proofErr w:type="gramStart"/>
      <w:r w:rsidRPr="00296DFC">
        <w:rPr>
          <w:color w:val="000000" w:themeColor="text1"/>
          <w:sz w:val="24"/>
          <w:szCs w:val="24"/>
          <w:vertAlign w:val="superscript"/>
        </w:rPr>
        <w:t>4</w:t>
      </w:r>
      <w:r w:rsidR="004A0F52" w:rsidRPr="00296DFC">
        <w:rPr>
          <w:color w:val="000000" w:themeColor="text1"/>
          <w:sz w:val="24"/>
          <w:szCs w:val="24"/>
        </w:rPr>
        <w:t>Graduanda</w:t>
      </w:r>
      <w:proofErr w:type="gramEnd"/>
      <w:r w:rsidR="004A0F52" w:rsidRPr="00296DFC">
        <w:rPr>
          <w:color w:val="000000" w:themeColor="text1"/>
          <w:sz w:val="24"/>
          <w:szCs w:val="24"/>
        </w:rPr>
        <w:t xml:space="preserve"> em Tecnologia de Alimentos. Universidade do Estado do Pará - Campus Salvaterra.</w:t>
      </w:r>
    </w:p>
    <w:p w14:paraId="5F27E006" w14:textId="007BD737" w:rsidR="004A0F52" w:rsidRPr="00296DFC" w:rsidRDefault="009F3B41" w:rsidP="00530D15">
      <w:pPr>
        <w:pBdr>
          <w:top w:val="nil"/>
          <w:left w:val="nil"/>
          <w:bottom w:val="nil"/>
          <w:right w:val="nil"/>
          <w:between w:val="nil"/>
        </w:pBdr>
        <w:tabs>
          <w:tab w:val="left" w:pos="851"/>
        </w:tabs>
        <w:jc w:val="center"/>
        <w:rPr>
          <w:color w:val="000000" w:themeColor="text1"/>
          <w:sz w:val="24"/>
          <w:szCs w:val="24"/>
        </w:rPr>
      </w:pPr>
      <w:hyperlink r:id="rId8" w:history="1">
        <w:r w:rsidR="00530D15" w:rsidRPr="00296DFC">
          <w:rPr>
            <w:rStyle w:val="Hyperlink"/>
            <w:color w:val="000000" w:themeColor="text1"/>
            <w:sz w:val="24"/>
            <w:szCs w:val="24"/>
            <w:u w:val="none"/>
          </w:rPr>
          <w:t>raianegon19@gmail.com</w:t>
        </w:r>
      </w:hyperlink>
    </w:p>
    <w:p w14:paraId="4072C5E7" w14:textId="77777777" w:rsidR="00530D15" w:rsidRPr="00296DFC" w:rsidRDefault="00530D15" w:rsidP="00530D15">
      <w:pPr>
        <w:pBdr>
          <w:top w:val="nil"/>
          <w:left w:val="nil"/>
          <w:bottom w:val="nil"/>
          <w:right w:val="nil"/>
          <w:between w:val="nil"/>
        </w:pBdr>
        <w:tabs>
          <w:tab w:val="left" w:pos="851"/>
        </w:tabs>
        <w:jc w:val="center"/>
        <w:rPr>
          <w:color w:val="000000" w:themeColor="text1"/>
          <w:sz w:val="24"/>
          <w:szCs w:val="24"/>
        </w:rPr>
      </w:pPr>
      <w:proofErr w:type="gramStart"/>
      <w:r w:rsidRPr="00296DFC">
        <w:rPr>
          <w:color w:val="000000" w:themeColor="text1"/>
          <w:sz w:val="24"/>
          <w:szCs w:val="24"/>
          <w:vertAlign w:val="superscript"/>
        </w:rPr>
        <w:t>5</w:t>
      </w:r>
      <w:r w:rsidR="004A0F52" w:rsidRPr="00296DFC">
        <w:rPr>
          <w:color w:val="000000" w:themeColor="text1"/>
          <w:sz w:val="24"/>
          <w:szCs w:val="24"/>
        </w:rPr>
        <w:t>Graduanda</w:t>
      </w:r>
      <w:proofErr w:type="gramEnd"/>
      <w:r w:rsidR="004A0F52" w:rsidRPr="00296DFC">
        <w:rPr>
          <w:color w:val="000000" w:themeColor="text1"/>
          <w:sz w:val="24"/>
          <w:szCs w:val="24"/>
        </w:rPr>
        <w:t xml:space="preserve"> em Tecnologia de Alimentos. Universidade do Estado do Pará - Campus Salvaterra.</w:t>
      </w:r>
    </w:p>
    <w:p w14:paraId="431B1062" w14:textId="31750ED2" w:rsidR="004A0F52" w:rsidRPr="00296DFC" w:rsidRDefault="009F3B41" w:rsidP="00530D15">
      <w:pPr>
        <w:pBdr>
          <w:top w:val="nil"/>
          <w:left w:val="nil"/>
          <w:bottom w:val="nil"/>
          <w:right w:val="nil"/>
          <w:between w:val="nil"/>
        </w:pBdr>
        <w:tabs>
          <w:tab w:val="left" w:pos="851"/>
        </w:tabs>
        <w:jc w:val="center"/>
        <w:rPr>
          <w:color w:val="000000" w:themeColor="text1"/>
          <w:sz w:val="24"/>
          <w:szCs w:val="24"/>
        </w:rPr>
      </w:pPr>
      <w:hyperlink r:id="rId9" w:history="1">
        <w:r w:rsidR="00530D15" w:rsidRPr="00296DFC">
          <w:rPr>
            <w:rStyle w:val="Hyperlink"/>
            <w:color w:val="000000" w:themeColor="text1"/>
            <w:sz w:val="24"/>
            <w:szCs w:val="24"/>
            <w:u w:val="none"/>
          </w:rPr>
          <w:t>rayraevangelista05@gmail.com</w:t>
        </w:r>
      </w:hyperlink>
      <w:r w:rsidR="004A0F52" w:rsidRPr="00296DFC">
        <w:rPr>
          <w:color w:val="000000" w:themeColor="text1"/>
          <w:sz w:val="24"/>
          <w:szCs w:val="24"/>
        </w:rPr>
        <w:t>.</w:t>
      </w:r>
    </w:p>
    <w:p w14:paraId="72C652C5" w14:textId="6A9C761E" w:rsidR="00530D15" w:rsidRPr="00296DFC" w:rsidRDefault="00570CB7" w:rsidP="00530D15">
      <w:pPr>
        <w:pBdr>
          <w:top w:val="nil"/>
          <w:left w:val="nil"/>
          <w:bottom w:val="nil"/>
          <w:right w:val="nil"/>
          <w:between w:val="nil"/>
        </w:pBdr>
        <w:tabs>
          <w:tab w:val="left" w:pos="851"/>
        </w:tabs>
        <w:jc w:val="center"/>
        <w:rPr>
          <w:color w:val="000000" w:themeColor="text1"/>
          <w:sz w:val="24"/>
          <w:szCs w:val="24"/>
        </w:rPr>
      </w:pPr>
      <w:proofErr w:type="gramStart"/>
      <w:r w:rsidRPr="00296DFC">
        <w:rPr>
          <w:color w:val="000000" w:themeColor="text1"/>
          <w:sz w:val="24"/>
          <w:szCs w:val="24"/>
          <w:vertAlign w:val="superscript"/>
        </w:rPr>
        <w:t>2</w:t>
      </w:r>
      <w:proofErr w:type="gramEnd"/>
      <w:r w:rsidRPr="00296DFC">
        <w:rPr>
          <w:color w:val="000000" w:themeColor="text1"/>
          <w:sz w:val="24"/>
          <w:szCs w:val="24"/>
          <w:vertAlign w:val="superscript"/>
        </w:rPr>
        <w:t xml:space="preserve"> </w:t>
      </w:r>
      <w:r w:rsidRPr="00296DFC">
        <w:rPr>
          <w:color w:val="000000" w:themeColor="text1"/>
          <w:sz w:val="24"/>
          <w:szCs w:val="24"/>
        </w:rPr>
        <w:t xml:space="preserve">Mestre em Ciência e Tecnologia de Alimentos. Universidade </w:t>
      </w:r>
      <w:r w:rsidR="00530D15" w:rsidRPr="00296DFC">
        <w:rPr>
          <w:color w:val="000000" w:themeColor="text1"/>
          <w:sz w:val="24"/>
          <w:szCs w:val="24"/>
        </w:rPr>
        <w:t xml:space="preserve">Federal </w:t>
      </w:r>
      <w:r w:rsidRPr="00296DFC">
        <w:rPr>
          <w:color w:val="000000" w:themeColor="text1"/>
          <w:sz w:val="24"/>
          <w:szCs w:val="24"/>
        </w:rPr>
        <w:t xml:space="preserve">do </w:t>
      </w:r>
      <w:r w:rsidR="00530D15" w:rsidRPr="00296DFC">
        <w:rPr>
          <w:color w:val="000000" w:themeColor="text1"/>
          <w:sz w:val="24"/>
          <w:szCs w:val="24"/>
        </w:rPr>
        <w:t>Pará – UFPA.</w:t>
      </w:r>
    </w:p>
    <w:p w14:paraId="2775F6E3" w14:textId="66332936" w:rsidR="00CA4BE0" w:rsidRPr="00296DFC" w:rsidRDefault="00570CB7" w:rsidP="00530D15">
      <w:pPr>
        <w:pBdr>
          <w:top w:val="nil"/>
          <w:left w:val="nil"/>
          <w:bottom w:val="nil"/>
          <w:right w:val="nil"/>
          <w:between w:val="nil"/>
        </w:pBdr>
        <w:tabs>
          <w:tab w:val="left" w:pos="851"/>
        </w:tabs>
        <w:spacing w:after="240"/>
        <w:jc w:val="center"/>
        <w:rPr>
          <w:color w:val="000000" w:themeColor="text1"/>
          <w:sz w:val="24"/>
          <w:szCs w:val="24"/>
        </w:rPr>
      </w:pPr>
      <w:r w:rsidRPr="00296DFC">
        <w:rPr>
          <w:color w:val="000000" w:themeColor="text1"/>
          <w:sz w:val="24"/>
          <w:szCs w:val="24"/>
        </w:rPr>
        <w:t>vittimota</w:t>
      </w:r>
      <w:r w:rsidR="00530D15" w:rsidRPr="00296DFC">
        <w:rPr>
          <w:color w:val="000000" w:themeColor="text1"/>
          <w:sz w:val="24"/>
          <w:szCs w:val="24"/>
        </w:rPr>
        <w:t>@hotmail.com</w:t>
      </w:r>
    </w:p>
    <w:p w14:paraId="738D2898" w14:textId="77777777" w:rsidR="00CA4BE0" w:rsidRPr="0084284F" w:rsidRDefault="00CA4BE0">
      <w:pPr>
        <w:tabs>
          <w:tab w:val="left" w:pos="851"/>
        </w:tabs>
        <w:jc w:val="center"/>
        <w:rPr>
          <w:b/>
          <w:sz w:val="24"/>
          <w:szCs w:val="24"/>
        </w:rPr>
      </w:pPr>
    </w:p>
    <w:p w14:paraId="0F19B2F3" w14:textId="77777777" w:rsidR="00CA4BE0" w:rsidRPr="0084284F" w:rsidRDefault="00570CB7">
      <w:pPr>
        <w:tabs>
          <w:tab w:val="left" w:pos="851"/>
        </w:tabs>
        <w:jc w:val="center"/>
        <w:rPr>
          <w:b/>
          <w:sz w:val="24"/>
          <w:szCs w:val="24"/>
        </w:rPr>
      </w:pPr>
      <w:r w:rsidRPr="0084284F">
        <w:rPr>
          <w:b/>
          <w:sz w:val="24"/>
          <w:szCs w:val="24"/>
        </w:rPr>
        <w:t xml:space="preserve">RESUMO </w:t>
      </w:r>
    </w:p>
    <w:p w14:paraId="67F2D3AA" w14:textId="79677A43" w:rsidR="00CA4BE0" w:rsidRPr="0084284F" w:rsidRDefault="00570CB7" w:rsidP="00034465">
      <w:pPr>
        <w:jc w:val="both"/>
        <w:rPr>
          <w:sz w:val="24"/>
          <w:szCs w:val="24"/>
        </w:rPr>
      </w:pPr>
      <w:r w:rsidRPr="0084284F">
        <w:rPr>
          <w:sz w:val="24"/>
          <w:szCs w:val="24"/>
        </w:rPr>
        <w:t xml:space="preserve">A pectina presente na casca do maracujá possui qualidade semelhante à da laranja sendo utilizada como ingrediente funcional e essencial na formulação de geleias. O objetivo deste trabalho </w:t>
      </w:r>
      <w:r w:rsidR="004B784C">
        <w:rPr>
          <w:sz w:val="24"/>
          <w:szCs w:val="24"/>
        </w:rPr>
        <w:t>foi</w:t>
      </w:r>
      <w:r w:rsidRPr="0084284F">
        <w:rPr>
          <w:sz w:val="24"/>
          <w:szCs w:val="24"/>
        </w:rPr>
        <w:t xml:space="preserve"> utilizar a pectina proveniente do albedo da casca de maracujá amarelo (</w:t>
      </w:r>
      <w:r w:rsidRPr="0084284F">
        <w:rPr>
          <w:i/>
          <w:sz w:val="24"/>
          <w:szCs w:val="24"/>
        </w:rPr>
        <w:t xml:space="preserve">Passiflora </w:t>
      </w:r>
      <w:proofErr w:type="spellStart"/>
      <w:r w:rsidRPr="0084284F">
        <w:rPr>
          <w:i/>
          <w:sz w:val="24"/>
          <w:szCs w:val="24"/>
        </w:rPr>
        <w:t>edulis</w:t>
      </w:r>
      <w:proofErr w:type="spellEnd"/>
      <w:r w:rsidRPr="0084284F">
        <w:rPr>
          <w:i/>
          <w:sz w:val="24"/>
          <w:szCs w:val="24"/>
        </w:rPr>
        <w:t xml:space="preserve"> </w:t>
      </w:r>
      <w:proofErr w:type="spellStart"/>
      <w:r w:rsidRPr="0084284F">
        <w:rPr>
          <w:sz w:val="24"/>
          <w:szCs w:val="24"/>
        </w:rPr>
        <w:t>Sims</w:t>
      </w:r>
      <w:proofErr w:type="spellEnd"/>
      <w:r w:rsidRPr="0084284F">
        <w:rPr>
          <w:sz w:val="24"/>
          <w:szCs w:val="24"/>
        </w:rPr>
        <w:t>) e pectina comercial na elaboração de geleias de abacaxi, com a finalidade de avaliar o produto através de análises físico-químicas e sensorial. As geleias foram</w:t>
      </w:r>
      <w:r w:rsidR="004D2C66" w:rsidRPr="0084284F">
        <w:rPr>
          <w:sz w:val="24"/>
          <w:szCs w:val="24"/>
        </w:rPr>
        <w:t xml:space="preserve"> p</w:t>
      </w:r>
      <w:r w:rsidRPr="0084284F">
        <w:rPr>
          <w:sz w:val="24"/>
          <w:szCs w:val="24"/>
        </w:rPr>
        <w:t>roduzidas no laboratório de Tecnologia de Alimentos da UEPA – Campus Salvaterra, sendo codificadas de F1 para geleia de abacaxi com pectina extraída do albedo da casca do maracujá e F2 para geleia de abacaxi elaborada com pectina comercial. Os parâmetros físico-químicos analisados foram: sólidos solúveis (</w:t>
      </w:r>
      <w:proofErr w:type="spellStart"/>
      <w:r w:rsidRPr="0084284F">
        <w:rPr>
          <w:sz w:val="24"/>
          <w:szCs w:val="24"/>
        </w:rPr>
        <w:t>°Brix</w:t>
      </w:r>
      <w:proofErr w:type="spellEnd"/>
      <w:r w:rsidRPr="0084284F">
        <w:rPr>
          <w:sz w:val="24"/>
          <w:szCs w:val="24"/>
        </w:rPr>
        <w:t xml:space="preserve">), acidez titulável (%), </w:t>
      </w:r>
      <w:proofErr w:type="gramStart"/>
      <w:r w:rsidRPr="0084284F">
        <w:rPr>
          <w:sz w:val="24"/>
          <w:szCs w:val="24"/>
        </w:rPr>
        <w:t>pH</w:t>
      </w:r>
      <w:proofErr w:type="gramEnd"/>
      <w:r w:rsidRPr="0084284F">
        <w:rPr>
          <w:sz w:val="24"/>
          <w:szCs w:val="24"/>
        </w:rPr>
        <w:t xml:space="preserve"> e umidade (%), assim como os atributos sensoriais para avaliação da aceitação dos produtos quanto a aparência, sabor, aroma, cor, consistência e </w:t>
      </w:r>
      <w:r w:rsidR="004B784C">
        <w:rPr>
          <w:sz w:val="24"/>
          <w:szCs w:val="24"/>
        </w:rPr>
        <w:t>impressão</w:t>
      </w:r>
      <w:r w:rsidRPr="0084284F">
        <w:rPr>
          <w:sz w:val="24"/>
          <w:szCs w:val="24"/>
        </w:rPr>
        <w:t xml:space="preserve"> global, utilizando-se uma escala hedônica estruturada de 9 pontos, onde 9 representando “gostei muitíssimo” e 1 “desgostei muitíssimo”. Além da escala de intenção de compra estruturada de 3 pontos, onde 3 corresponde a “certamente compraria” e 1 “certamente não compraria”. Como resultados obteve-se os valores</w:t>
      </w:r>
      <w:r w:rsidR="00A06F50" w:rsidRPr="0084284F">
        <w:rPr>
          <w:sz w:val="24"/>
          <w:szCs w:val="24"/>
        </w:rPr>
        <w:t xml:space="preserve"> médios </w:t>
      </w:r>
      <w:r w:rsidR="004B784C">
        <w:rPr>
          <w:sz w:val="24"/>
          <w:szCs w:val="24"/>
        </w:rPr>
        <w:t>de</w:t>
      </w:r>
      <w:r w:rsidR="00A06F50" w:rsidRPr="0084284F">
        <w:rPr>
          <w:sz w:val="24"/>
          <w:szCs w:val="24"/>
        </w:rPr>
        <w:t xml:space="preserve"> </w:t>
      </w:r>
      <w:r w:rsidRPr="0084284F">
        <w:rPr>
          <w:sz w:val="24"/>
          <w:szCs w:val="24"/>
        </w:rPr>
        <w:t>sólidos solúveis</w:t>
      </w:r>
      <w:proofErr w:type="gramStart"/>
      <w:r w:rsidR="00A06F50" w:rsidRPr="0084284F">
        <w:rPr>
          <w:sz w:val="24"/>
          <w:szCs w:val="24"/>
        </w:rPr>
        <w:t xml:space="preserve"> </w:t>
      </w:r>
      <w:r w:rsidR="007908EC" w:rsidRPr="0084284F">
        <w:rPr>
          <w:sz w:val="24"/>
          <w:szCs w:val="24"/>
        </w:rPr>
        <w:t xml:space="preserve"> </w:t>
      </w:r>
      <w:proofErr w:type="gramEnd"/>
      <w:r w:rsidR="00A06F50" w:rsidRPr="0084284F">
        <w:rPr>
          <w:sz w:val="24"/>
          <w:szCs w:val="24"/>
        </w:rPr>
        <w:t>semelhantes para F1 e F2</w:t>
      </w:r>
      <w:r w:rsidR="004B784C">
        <w:rPr>
          <w:sz w:val="24"/>
          <w:szCs w:val="24"/>
        </w:rPr>
        <w:t xml:space="preserve"> (cerca de </w:t>
      </w:r>
      <w:r w:rsidR="004B784C" w:rsidRPr="0084284F">
        <w:rPr>
          <w:sz w:val="24"/>
          <w:szCs w:val="24"/>
        </w:rPr>
        <w:t>62</w:t>
      </w:r>
      <w:r w:rsidR="004B784C">
        <w:rPr>
          <w:sz w:val="24"/>
          <w:szCs w:val="24"/>
        </w:rPr>
        <w:t xml:space="preserve"> </w:t>
      </w:r>
      <w:proofErr w:type="spellStart"/>
      <w:r w:rsidR="004B784C">
        <w:rPr>
          <w:sz w:val="24"/>
          <w:szCs w:val="24"/>
        </w:rPr>
        <w:t>°Brix</w:t>
      </w:r>
      <w:proofErr w:type="spellEnd"/>
      <w:r w:rsidR="004B784C" w:rsidRPr="0084284F">
        <w:rPr>
          <w:sz w:val="24"/>
          <w:szCs w:val="24"/>
        </w:rPr>
        <w:t>)</w:t>
      </w:r>
      <w:r w:rsidRPr="0084284F">
        <w:rPr>
          <w:sz w:val="24"/>
          <w:szCs w:val="24"/>
        </w:rPr>
        <w:t xml:space="preserve">, </w:t>
      </w:r>
      <w:r w:rsidR="004B784C">
        <w:rPr>
          <w:sz w:val="24"/>
          <w:szCs w:val="24"/>
        </w:rPr>
        <w:t>além da</w:t>
      </w:r>
      <w:r w:rsidR="00A06F50" w:rsidRPr="0084284F">
        <w:rPr>
          <w:sz w:val="24"/>
          <w:szCs w:val="24"/>
        </w:rPr>
        <w:t xml:space="preserve"> acidez</w:t>
      </w:r>
      <w:r w:rsidR="007908EC" w:rsidRPr="0084284F">
        <w:rPr>
          <w:sz w:val="24"/>
          <w:szCs w:val="24"/>
        </w:rPr>
        <w:t xml:space="preserve"> titulável (F1</w:t>
      </w:r>
      <w:r w:rsidR="00E37FED" w:rsidRPr="0084284F">
        <w:rPr>
          <w:sz w:val="24"/>
          <w:szCs w:val="24"/>
        </w:rPr>
        <w:t xml:space="preserve"> </w:t>
      </w:r>
      <w:r w:rsidR="007908EC" w:rsidRPr="0084284F">
        <w:rPr>
          <w:sz w:val="24"/>
          <w:szCs w:val="24"/>
        </w:rPr>
        <w:t>-</w:t>
      </w:r>
      <w:r w:rsidR="00E37FED" w:rsidRPr="0084284F">
        <w:rPr>
          <w:sz w:val="24"/>
          <w:szCs w:val="24"/>
        </w:rPr>
        <w:t xml:space="preserve"> </w:t>
      </w:r>
      <w:r w:rsidR="007908EC" w:rsidRPr="0084284F">
        <w:rPr>
          <w:sz w:val="24"/>
          <w:szCs w:val="24"/>
        </w:rPr>
        <w:t>9,81 e F2</w:t>
      </w:r>
      <w:r w:rsidR="00E37FED" w:rsidRPr="0084284F">
        <w:rPr>
          <w:sz w:val="24"/>
          <w:szCs w:val="24"/>
        </w:rPr>
        <w:t xml:space="preserve"> </w:t>
      </w:r>
      <w:r w:rsidR="007908EC" w:rsidRPr="0084284F">
        <w:rPr>
          <w:sz w:val="24"/>
          <w:szCs w:val="24"/>
        </w:rPr>
        <w:t>-</w:t>
      </w:r>
      <w:r w:rsidR="00E37FED" w:rsidRPr="0084284F">
        <w:rPr>
          <w:sz w:val="24"/>
          <w:szCs w:val="24"/>
        </w:rPr>
        <w:t xml:space="preserve"> </w:t>
      </w:r>
      <w:r w:rsidR="007908EC" w:rsidRPr="0084284F">
        <w:rPr>
          <w:sz w:val="24"/>
          <w:szCs w:val="24"/>
        </w:rPr>
        <w:t>11,6), pH (</w:t>
      </w:r>
      <w:r w:rsidR="00E37FED" w:rsidRPr="0084284F">
        <w:rPr>
          <w:sz w:val="24"/>
          <w:szCs w:val="24"/>
        </w:rPr>
        <w:t>F1 - 3,90 e F2 - 5,87) e umidade (F1 - 20,49 e F2 - 18,14)</w:t>
      </w:r>
      <w:r w:rsidR="004B784C">
        <w:rPr>
          <w:sz w:val="24"/>
          <w:szCs w:val="24"/>
        </w:rPr>
        <w:t>. As geleias</w:t>
      </w:r>
      <w:r w:rsidR="00E37FED" w:rsidRPr="0084284F">
        <w:rPr>
          <w:sz w:val="24"/>
          <w:szCs w:val="24"/>
        </w:rPr>
        <w:t xml:space="preserve"> apresentaram boa aceitação</w:t>
      </w:r>
      <w:r w:rsidR="004B784C">
        <w:rPr>
          <w:sz w:val="24"/>
          <w:szCs w:val="24"/>
        </w:rPr>
        <w:t xml:space="preserve"> sensorial</w:t>
      </w:r>
      <w:r w:rsidR="00E37FED" w:rsidRPr="0084284F">
        <w:rPr>
          <w:sz w:val="24"/>
          <w:szCs w:val="24"/>
        </w:rPr>
        <w:t xml:space="preserve">, </w:t>
      </w:r>
      <w:r w:rsidR="00180B8A">
        <w:rPr>
          <w:sz w:val="24"/>
          <w:szCs w:val="24"/>
        </w:rPr>
        <w:t>com índice de aceitação superior a 70%</w:t>
      </w:r>
      <w:r w:rsidR="00034465" w:rsidRPr="0084284F">
        <w:rPr>
          <w:sz w:val="24"/>
          <w:szCs w:val="24"/>
        </w:rPr>
        <w:t xml:space="preserve"> e nível de </w:t>
      </w:r>
      <w:r w:rsidR="00180B8A">
        <w:rPr>
          <w:sz w:val="24"/>
          <w:szCs w:val="24"/>
        </w:rPr>
        <w:t>intenção</w:t>
      </w:r>
      <w:r w:rsidR="00034465" w:rsidRPr="0084284F">
        <w:rPr>
          <w:sz w:val="24"/>
          <w:szCs w:val="24"/>
        </w:rPr>
        <w:t xml:space="preserve"> de compra acima de 50% para </w:t>
      </w:r>
      <w:proofErr w:type="gramStart"/>
      <w:r w:rsidR="00034465" w:rsidRPr="0084284F">
        <w:rPr>
          <w:sz w:val="24"/>
          <w:szCs w:val="24"/>
        </w:rPr>
        <w:t>ambas</w:t>
      </w:r>
      <w:proofErr w:type="gramEnd"/>
      <w:r w:rsidR="00034465" w:rsidRPr="0084284F">
        <w:rPr>
          <w:sz w:val="24"/>
          <w:szCs w:val="24"/>
        </w:rPr>
        <w:t xml:space="preserve"> formulações</w:t>
      </w:r>
      <w:r w:rsidR="00E37FED" w:rsidRPr="0084284F">
        <w:rPr>
          <w:sz w:val="24"/>
          <w:szCs w:val="24"/>
        </w:rPr>
        <w:t>.</w:t>
      </w:r>
      <w:r w:rsidRPr="0084284F">
        <w:rPr>
          <w:sz w:val="24"/>
          <w:szCs w:val="24"/>
        </w:rPr>
        <w:t xml:space="preserve"> </w:t>
      </w:r>
      <w:r w:rsidR="00180B8A">
        <w:rPr>
          <w:sz w:val="24"/>
          <w:szCs w:val="24"/>
        </w:rPr>
        <w:t>Assim a geleia de abacaxi elaborada com pectina a partir da casca de maracujá, mostra-se como um produto que poderia ser bem aceito no mercado, agregando melhores características nutricionais.</w:t>
      </w:r>
    </w:p>
    <w:p w14:paraId="69AF1438" w14:textId="77777777" w:rsidR="00CA4BE0" w:rsidRPr="0084284F" w:rsidRDefault="00CA4BE0">
      <w:pPr>
        <w:tabs>
          <w:tab w:val="left" w:pos="851"/>
        </w:tabs>
        <w:rPr>
          <w:b/>
          <w:sz w:val="24"/>
          <w:szCs w:val="24"/>
        </w:rPr>
      </w:pPr>
    </w:p>
    <w:p w14:paraId="7CA7A505" w14:textId="77777777" w:rsidR="00CA4BE0" w:rsidRPr="0084284F" w:rsidRDefault="00570CB7">
      <w:pPr>
        <w:tabs>
          <w:tab w:val="left" w:pos="851"/>
        </w:tabs>
        <w:rPr>
          <w:sz w:val="24"/>
          <w:szCs w:val="24"/>
        </w:rPr>
      </w:pPr>
      <w:r w:rsidRPr="0084284F">
        <w:rPr>
          <w:b/>
          <w:sz w:val="24"/>
          <w:szCs w:val="24"/>
        </w:rPr>
        <w:t xml:space="preserve">Palavras-chave: </w:t>
      </w:r>
      <w:r w:rsidR="004D2C66" w:rsidRPr="0084284F">
        <w:rPr>
          <w:sz w:val="24"/>
          <w:szCs w:val="24"/>
        </w:rPr>
        <w:t>Abacaxi</w:t>
      </w:r>
      <w:r w:rsidRPr="0084284F">
        <w:rPr>
          <w:sz w:val="24"/>
          <w:szCs w:val="24"/>
        </w:rPr>
        <w:t>. Geleia. Pectina.</w:t>
      </w:r>
    </w:p>
    <w:p w14:paraId="4672BA9C" w14:textId="77777777" w:rsidR="00CA4BE0" w:rsidRPr="0084284F" w:rsidRDefault="00CA4BE0">
      <w:pPr>
        <w:tabs>
          <w:tab w:val="left" w:pos="851"/>
        </w:tabs>
        <w:rPr>
          <w:sz w:val="24"/>
          <w:szCs w:val="24"/>
        </w:rPr>
      </w:pPr>
    </w:p>
    <w:p w14:paraId="3A6DCE03" w14:textId="77777777" w:rsidR="00CA4BE0" w:rsidRPr="0084284F" w:rsidRDefault="00570CB7">
      <w:pPr>
        <w:tabs>
          <w:tab w:val="left" w:pos="851"/>
        </w:tabs>
        <w:spacing w:after="240"/>
        <w:rPr>
          <w:sz w:val="24"/>
          <w:szCs w:val="24"/>
        </w:rPr>
      </w:pPr>
      <w:r w:rsidRPr="0084284F">
        <w:rPr>
          <w:b/>
          <w:sz w:val="24"/>
          <w:szCs w:val="24"/>
        </w:rPr>
        <w:t>Área de Interesse do Simpósio</w:t>
      </w:r>
      <w:r w:rsidRPr="0084284F">
        <w:rPr>
          <w:sz w:val="24"/>
          <w:szCs w:val="24"/>
        </w:rPr>
        <w:t>: Ciência e Tecnologia de Alimentos</w:t>
      </w:r>
    </w:p>
    <w:p w14:paraId="5D3A3E19" w14:textId="77777777" w:rsidR="00530D15" w:rsidRDefault="00530D15">
      <w:pPr>
        <w:tabs>
          <w:tab w:val="left" w:pos="851"/>
          <w:tab w:val="left" w:pos="1290"/>
        </w:tabs>
        <w:spacing w:after="360"/>
        <w:jc w:val="both"/>
        <w:rPr>
          <w:b/>
          <w:sz w:val="24"/>
          <w:szCs w:val="24"/>
        </w:rPr>
      </w:pPr>
    </w:p>
    <w:p w14:paraId="21850CAD" w14:textId="77777777" w:rsidR="00CA4BE0" w:rsidRPr="0084284F" w:rsidRDefault="00570CB7">
      <w:pPr>
        <w:tabs>
          <w:tab w:val="left" w:pos="851"/>
          <w:tab w:val="left" w:pos="1290"/>
        </w:tabs>
        <w:spacing w:after="360"/>
        <w:jc w:val="both"/>
        <w:rPr>
          <w:sz w:val="24"/>
          <w:szCs w:val="24"/>
        </w:rPr>
      </w:pPr>
      <w:r w:rsidRPr="0084284F">
        <w:rPr>
          <w:b/>
          <w:sz w:val="24"/>
          <w:szCs w:val="24"/>
        </w:rPr>
        <w:lastRenderedPageBreak/>
        <w:t xml:space="preserve">1. INTRODUÇÃO </w:t>
      </w:r>
    </w:p>
    <w:p w14:paraId="08441C8C" w14:textId="77777777" w:rsidR="00CA4BE0" w:rsidRPr="0084284F" w:rsidRDefault="00570CB7">
      <w:pPr>
        <w:tabs>
          <w:tab w:val="left" w:pos="709"/>
          <w:tab w:val="left" w:pos="851"/>
        </w:tabs>
        <w:spacing w:line="360" w:lineRule="auto"/>
        <w:jc w:val="both"/>
        <w:rPr>
          <w:sz w:val="24"/>
          <w:szCs w:val="24"/>
        </w:rPr>
      </w:pPr>
      <w:r w:rsidRPr="0084284F">
        <w:rPr>
          <w:sz w:val="24"/>
          <w:szCs w:val="24"/>
        </w:rPr>
        <w:tab/>
        <w:t xml:space="preserve">O Brasil é considerado o maior produtor e consumidor do mundo de maracujá amarelo, também conhecido como maracujá azedo, que corresponde </w:t>
      </w:r>
      <w:proofErr w:type="gramStart"/>
      <w:r w:rsidRPr="0084284F">
        <w:rPr>
          <w:sz w:val="24"/>
          <w:szCs w:val="24"/>
        </w:rPr>
        <w:t>a</w:t>
      </w:r>
      <w:proofErr w:type="gramEnd"/>
      <w:r w:rsidRPr="0084284F">
        <w:rPr>
          <w:sz w:val="24"/>
          <w:szCs w:val="24"/>
        </w:rPr>
        <w:t xml:space="preserve"> maioria da produtividade nacional. A utilização do resíduo do maracujá (casca) tem sido vista como de suma importância nos últimos anos, devido seu alto conteúdo de pectina, fibras e carboidratos. </w:t>
      </w:r>
    </w:p>
    <w:p w14:paraId="3807D637" w14:textId="77777777" w:rsidR="00CA4BE0" w:rsidRPr="0084284F" w:rsidRDefault="00570CB7">
      <w:pPr>
        <w:tabs>
          <w:tab w:val="left" w:pos="709"/>
          <w:tab w:val="left" w:pos="851"/>
        </w:tabs>
        <w:spacing w:line="360" w:lineRule="auto"/>
        <w:jc w:val="both"/>
        <w:rPr>
          <w:sz w:val="24"/>
          <w:szCs w:val="24"/>
        </w:rPr>
      </w:pPr>
      <w:r w:rsidRPr="0084284F">
        <w:rPr>
          <w:sz w:val="24"/>
          <w:szCs w:val="24"/>
        </w:rPr>
        <w:tab/>
        <w:t>De acordo com Araújo (2016), a pectina presente na casca do maracujá possui qualidade semelhante à da laranja, sendo utilizada como ingrediente funcional e essencial na formulação de geleias. Assim alternativas para a utilização de resíduos tem sido buscada, almejando seu aproveitamento para produção de novos produtos para o consumo humano e agregando valor as matérias primas antes descartadas (SANTOS, 2011).</w:t>
      </w:r>
    </w:p>
    <w:p w14:paraId="1FB1CE07" w14:textId="77777777" w:rsidR="00CA4BE0" w:rsidRPr="0084284F" w:rsidRDefault="00570CB7">
      <w:pPr>
        <w:tabs>
          <w:tab w:val="left" w:pos="709"/>
          <w:tab w:val="left" w:pos="851"/>
        </w:tabs>
        <w:spacing w:line="360" w:lineRule="auto"/>
        <w:jc w:val="both"/>
        <w:rPr>
          <w:sz w:val="24"/>
          <w:szCs w:val="24"/>
        </w:rPr>
      </w:pPr>
      <w:r w:rsidRPr="0084284F">
        <w:rPr>
          <w:sz w:val="24"/>
          <w:szCs w:val="24"/>
        </w:rPr>
        <w:tab/>
        <w:t xml:space="preserve">Nas últimas décadas a produção de maracujá amarelo </w:t>
      </w:r>
      <w:r w:rsidRPr="0084284F">
        <w:rPr>
          <w:i/>
          <w:sz w:val="24"/>
          <w:szCs w:val="24"/>
        </w:rPr>
        <w:t xml:space="preserve">(Passiflora </w:t>
      </w:r>
      <w:proofErr w:type="spellStart"/>
      <w:r w:rsidRPr="0084284F">
        <w:rPr>
          <w:i/>
          <w:sz w:val="24"/>
          <w:szCs w:val="24"/>
        </w:rPr>
        <w:t>edulis</w:t>
      </w:r>
      <w:proofErr w:type="spellEnd"/>
      <w:r w:rsidRPr="0084284F">
        <w:rPr>
          <w:i/>
          <w:sz w:val="24"/>
          <w:szCs w:val="24"/>
        </w:rPr>
        <w:t>)</w:t>
      </w:r>
      <w:r w:rsidRPr="0084284F">
        <w:rPr>
          <w:sz w:val="24"/>
          <w:szCs w:val="24"/>
        </w:rPr>
        <w:t xml:space="preserve"> ganhou um espaço de destaque para a economia brasileira, tornando-se uma boa alternativa para os pequenos agricultores devido a sua boa adaptação a quase todas as regiões do país e ao retorno econômico principalmente para o pequeno produtor (MELETTI, 2011).</w:t>
      </w:r>
    </w:p>
    <w:p w14:paraId="0339B86A" w14:textId="77777777" w:rsidR="00CA4BE0" w:rsidRPr="0084284F" w:rsidRDefault="00570CB7">
      <w:pPr>
        <w:tabs>
          <w:tab w:val="left" w:pos="709"/>
          <w:tab w:val="left" w:pos="851"/>
        </w:tabs>
        <w:spacing w:line="360" w:lineRule="auto"/>
        <w:jc w:val="both"/>
        <w:rPr>
          <w:sz w:val="24"/>
          <w:szCs w:val="24"/>
        </w:rPr>
      </w:pPr>
      <w:r w:rsidRPr="0084284F">
        <w:rPr>
          <w:sz w:val="24"/>
          <w:szCs w:val="24"/>
        </w:rPr>
        <w:tab/>
        <w:t>Devido o desconhecimento sobre o potencial nutricional da casca do maracujá, faz com que gere uma quantidade significativa de resíduos, uma vez que as cascas são os principais subprodutos gerados neste cenário (MOREIRA, 2016). Além disso, apresentam elevada quantidade de fibras alimentares e pectina, componente nutricional que mais se destaca em sua composição (CATARINO, 2016).</w:t>
      </w:r>
    </w:p>
    <w:p w14:paraId="58647420" w14:textId="77777777" w:rsidR="00CA4BE0" w:rsidRPr="0084284F" w:rsidRDefault="00570CB7">
      <w:pPr>
        <w:tabs>
          <w:tab w:val="left" w:pos="709"/>
          <w:tab w:val="left" w:pos="851"/>
        </w:tabs>
        <w:spacing w:line="360" w:lineRule="auto"/>
        <w:jc w:val="both"/>
        <w:rPr>
          <w:sz w:val="24"/>
          <w:szCs w:val="24"/>
        </w:rPr>
      </w:pPr>
      <w:r w:rsidRPr="0084284F">
        <w:rPr>
          <w:sz w:val="24"/>
          <w:szCs w:val="24"/>
        </w:rPr>
        <w:tab/>
        <w:t xml:space="preserve">Por definição, geleia compreende produtos preparados a partir de frutas e/ou sucos, misturados com açúcar com adição de pectina, ácidos e outros ingredientes permitidos, podendo apresentar frutas inteiras, partes e/ou pedaços sob variadas formas, as quais serão processadas até se obter uma concentração e consistência </w:t>
      </w:r>
      <w:proofErr w:type="spellStart"/>
      <w:r w:rsidRPr="0084284F">
        <w:rPr>
          <w:sz w:val="24"/>
          <w:szCs w:val="24"/>
        </w:rPr>
        <w:t>semi-sólida</w:t>
      </w:r>
      <w:proofErr w:type="spellEnd"/>
      <w:r w:rsidRPr="0084284F">
        <w:rPr>
          <w:sz w:val="24"/>
          <w:szCs w:val="24"/>
        </w:rPr>
        <w:t xml:space="preserve"> adequada (LICODIEDOFF et al., 2010).</w:t>
      </w:r>
    </w:p>
    <w:p w14:paraId="20C7E39E" w14:textId="77777777" w:rsidR="00CA4BE0" w:rsidRPr="00B421A8" w:rsidRDefault="00570CB7">
      <w:pPr>
        <w:tabs>
          <w:tab w:val="left" w:pos="709"/>
          <w:tab w:val="left" w:pos="851"/>
        </w:tabs>
        <w:spacing w:line="360" w:lineRule="auto"/>
        <w:jc w:val="both"/>
        <w:rPr>
          <w:color w:val="FF0000"/>
          <w:sz w:val="24"/>
          <w:szCs w:val="24"/>
        </w:rPr>
      </w:pPr>
      <w:r w:rsidRPr="0084284F">
        <w:rPr>
          <w:sz w:val="24"/>
          <w:szCs w:val="24"/>
        </w:rPr>
        <w:tab/>
        <w:t>As frutas possuem vitaminas e sais minerais, sendo que no Brasil o consumo é direcionado principalmente para frutas de clima tropical e subtropical. Dentre estas se destaca o abacaxi, uma fruta muito consumida e apreciada pelos brasileiros (RUARO, 2015). O abacaxi destaca-se pelo seu valor energético por apresentar elevada composição de açúcares (glicose e frutose), sais minerais, vitaminas (C, A, B1, B2 e Niacina) e fibras, porém apresenta menor teor de prote</w:t>
      </w:r>
      <w:r w:rsidR="00CE3C04">
        <w:rPr>
          <w:sz w:val="24"/>
          <w:szCs w:val="24"/>
        </w:rPr>
        <w:t>ína e gordura (ADE et al., 2014)</w:t>
      </w:r>
      <w:r w:rsidRPr="0084284F">
        <w:rPr>
          <w:sz w:val="24"/>
          <w:szCs w:val="24"/>
        </w:rPr>
        <w:t xml:space="preserve"> </w:t>
      </w:r>
    </w:p>
    <w:p w14:paraId="2F73F5C6" w14:textId="77777777" w:rsidR="00CA4BE0" w:rsidRPr="0084284F" w:rsidRDefault="00570CB7">
      <w:pPr>
        <w:tabs>
          <w:tab w:val="left" w:pos="709"/>
          <w:tab w:val="left" w:pos="851"/>
        </w:tabs>
        <w:spacing w:line="360" w:lineRule="auto"/>
        <w:jc w:val="both"/>
        <w:rPr>
          <w:sz w:val="24"/>
          <w:szCs w:val="24"/>
        </w:rPr>
      </w:pPr>
      <w:r w:rsidRPr="0084284F">
        <w:rPr>
          <w:sz w:val="24"/>
          <w:szCs w:val="24"/>
        </w:rPr>
        <w:tab/>
        <w:t xml:space="preserve">Embora possua baixo teor de pectina é muito utilizado na elaboração de geleias, pois contém um grande teor de ácidos na fruta, o que o caracteriza como uma fruta que contempla as exigências </w:t>
      </w:r>
      <w:r w:rsidRPr="0084284F">
        <w:rPr>
          <w:sz w:val="24"/>
          <w:szCs w:val="24"/>
        </w:rPr>
        <w:lastRenderedPageBreak/>
        <w:t xml:space="preserve">para elaboração de geleias, visto que este processo necessita da presença de ácidos, responsáveis pela geleificação do produto (LICODIEDOFF et al., 2010). </w:t>
      </w:r>
    </w:p>
    <w:p w14:paraId="6E08761F" w14:textId="1E6D1FE6" w:rsidR="00CE3C04" w:rsidRPr="00530D15" w:rsidRDefault="00570CB7" w:rsidP="00530D15">
      <w:pPr>
        <w:tabs>
          <w:tab w:val="left" w:pos="709"/>
          <w:tab w:val="left" w:pos="851"/>
        </w:tabs>
        <w:spacing w:after="240" w:line="360" w:lineRule="auto"/>
        <w:jc w:val="both"/>
        <w:rPr>
          <w:sz w:val="24"/>
          <w:szCs w:val="24"/>
        </w:rPr>
      </w:pPr>
      <w:r w:rsidRPr="0084284F">
        <w:rPr>
          <w:sz w:val="24"/>
          <w:szCs w:val="24"/>
        </w:rPr>
        <w:tab/>
        <w:t xml:space="preserve">O objetivo deste trabalho </w:t>
      </w:r>
      <w:r w:rsidR="00CC0A33">
        <w:rPr>
          <w:sz w:val="24"/>
          <w:szCs w:val="24"/>
        </w:rPr>
        <w:t>foi</w:t>
      </w:r>
      <w:r w:rsidRPr="0084284F">
        <w:rPr>
          <w:sz w:val="24"/>
          <w:szCs w:val="24"/>
        </w:rPr>
        <w:t xml:space="preserve"> utilizar a pectina proveniente do albedo da casca de maracujá amarelo (</w:t>
      </w:r>
      <w:r w:rsidRPr="0084284F">
        <w:rPr>
          <w:i/>
          <w:sz w:val="24"/>
          <w:szCs w:val="24"/>
        </w:rPr>
        <w:t xml:space="preserve">Passiflora </w:t>
      </w:r>
      <w:proofErr w:type="spellStart"/>
      <w:r w:rsidRPr="0084284F">
        <w:rPr>
          <w:i/>
          <w:sz w:val="24"/>
          <w:szCs w:val="24"/>
        </w:rPr>
        <w:t>edulis</w:t>
      </w:r>
      <w:proofErr w:type="spellEnd"/>
      <w:r w:rsidRPr="0084284F">
        <w:rPr>
          <w:sz w:val="24"/>
          <w:szCs w:val="24"/>
        </w:rPr>
        <w:t xml:space="preserve"> </w:t>
      </w:r>
      <w:proofErr w:type="spellStart"/>
      <w:r w:rsidRPr="0084284F">
        <w:rPr>
          <w:sz w:val="24"/>
          <w:szCs w:val="24"/>
        </w:rPr>
        <w:t>Sims</w:t>
      </w:r>
      <w:proofErr w:type="spellEnd"/>
      <w:r w:rsidRPr="0084284F">
        <w:rPr>
          <w:sz w:val="24"/>
          <w:szCs w:val="24"/>
        </w:rPr>
        <w:t>) e pectina comercial na elaboração de geleia de abacaxi, com a finalidade de avaliar o</w:t>
      </w:r>
      <w:r w:rsidR="00CC0A33">
        <w:rPr>
          <w:sz w:val="24"/>
          <w:szCs w:val="24"/>
        </w:rPr>
        <w:t>s</w:t>
      </w:r>
      <w:r w:rsidRPr="0084284F">
        <w:rPr>
          <w:sz w:val="24"/>
          <w:szCs w:val="24"/>
        </w:rPr>
        <w:t xml:space="preserve"> produto</w:t>
      </w:r>
      <w:r w:rsidR="00CC0A33">
        <w:rPr>
          <w:sz w:val="24"/>
          <w:szCs w:val="24"/>
        </w:rPr>
        <w:t>s</w:t>
      </w:r>
      <w:r w:rsidRPr="0084284F">
        <w:rPr>
          <w:sz w:val="24"/>
          <w:szCs w:val="24"/>
        </w:rPr>
        <w:t xml:space="preserve"> através de análises físico-químicas e sensorial.</w:t>
      </w:r>
    </w:p>
    <w:p w14:paraId="55A873E1" w14:textId="77777777" w:rsidR="00CA4BE0" w:rsidRPr="0084284F" w:rsidRDefault="00570CB7">
      <w:pPr>
        <w:tabs>
          <w:tab w:val="left" w:pos="851"/>
          <w:tab w:val="left" w:pos="1290"/>
        </w:tabs>
        <w:spacing w:after="360"/>
        <w:jc w:val="both"/>
        <w:rPr>
          <w:sz w:val="24"/>
          <w:szCs w:val="24"/>
        </w:rPr>
      </w:pPr>
      <w:r w:rsidRPr="0084284F">
        <w:rPr>
          <w:b/>
          <w:sz w:val="24"/>
          <w:szCs w:val="24"/>
        </w:rPr>
        <w:t xml:space="preserve">2. MATERIAL E MÉTODOS </w:t>
      </w:r>
    </w:p>
    <w:p w14:paraId="3A7258E1" w14:textId="77777777" w:rsidR="00CA4BE0" w:rsidRPr="0084284F" w:rsidRDefault="00570CB7" w:rsidP="00530D15">
      <w:pPr>
        <w:tabs>
          <w:tab w:val="left" w:pos="851"/>
        </w:tabs>
        <w:spacing w:after="240" w:line="360" w:lineRule="auto"/>
        <w:jc w:val="both"/>
        <w:rPr>
          <w:sz w:val="24"/>
          <w:szCs w:val="24"/>
        </w:rPr>
      </w:pPr>
      <w:r w:rsidRPr="0084284F">
        <w:rPr>
          <w:sz w:val="24"/>
          <w:szCs w:val="24"/>
        </w:rPr>
        <w:t xml:space="preserve">2.1 MATÉRIA-PRIMA </w:t>
      </w:r>
    </w:p>
    <w:p w14:paraId="4FC876EB" w14:textId="28AD5580" w:rsidR="00CA4BE0" w:rsidRPr="0084284F" w:rsidRDefault="00CC0A33" w:rsidP="00530D15">
      <w:pPr>
        <w:tabs>
          <w:tab w:val="left" w:pos="851"/>
        </w:tabs>
        <w:spacing w:after="240" w:line="360" w:lineRule="auto"/>
        <w:ind w:firstLine="709"/>
        <w:jc w:val="both"/>
        <w:rPr>
          <w:sz w:val="24"/>
          <w:szCs w:val="24"/>
        </w:rPr>
      </w:pPr>
      <w:r>
        <w:rPr>
          <w:sz w:val="24"/>
          <w:szCs w:val="24"/>
        </w:rPr>
        <w:t>Para elaboração da geleia, f</w:t>
      </w:r>
      <w:r w:rsidR="00570CB7" w:rsidRPr="0084284F">
        <w:rPr>
          <w:sz w:val="24"/>
          <w:szCs w:val="24"/>
        </w:rPr>
        <w:t xml:space="preserve">oram utilizados </w:t>
      </w:r>
      <w:r>
        <w:rPr>
          <w:sz w:val="24"/>
          <w:szCs w:val="24"/>
        </w:rPr>
        <w:t xml:space="preserve">frutos de </w:t>
      </w:r>
      <w:r w:rsidR="00570CB7" w:rsidRPr="0084284F">
        <w:rPr>
          <w:sz w:val="24"/>
          <w:szCs w:val="24"/>
        </w:rPr>
        <w:t>abacaxi,</w:t>
      </w:r>
      <w:proofErr w:type="gramStart"/>
      <w:r w:rsidR="00570CB7" w:rsidRPr="0084284F">
        <w:rPr>
          <w:sz w:val="24"/>
          <w:szCs w:val="24"/>
        </w:rPr>
        <w:t xml:space="preserve">  </w:t>
      </w:r>
      <w:proofErr w:type="gramEnd"/>
      <w:r w:rsidR="00570CB7" w:rsidRPr="0084284F">
        <w:rPr>
          <w:sz w:val="24"/>
          <w:szCs w:val="24"/>
        </w:rPr>
        <w:t>pectina da casca</w:t>
      </w:r>
      <w:r>
        <w:rPr>
          <w:sz w:val="24"/>
          <w:szCs w:val="24"/>
        </w:rPr>
        <w:t xml:space="preserve"> do maracujá</w:t>
      </w:r>
      <w:r w:rsidR="00570CB7" w:rsidRPr="0084284F">
        <w:rPr>
          <w:sz w:val="24"/>
          <w:szCs w:val="24"/>
        </w:rPr>
        <w:t xml:space="preserve">, pectina comercial, açúcar cristal e </w:t>
      </w:r>
      <w:r>
        <w:rPr>
          <w:sz w:val="24"/>
          <w:szCs w:val="24"/>
        </w:rPr>
        <w:t>suco</w:t>
      </w:r>
      <w:r w:rsidR="00570CB7" w:rsidRPr="0084284F">
        <w:rPr>
          <w:sz w:val="24"/>
          <w:szCs w:val="24"/>
        </w:rPr>
        <w:t xml:space="preserve"> de lim</w:t>
      </w:r>
      <w:r>
        <w:rPr>
          <w:sz w:val="24"/>
          <w:szCs w:val="24"/>
        </w:rPr>
        <w:t>ão</w:t>
      </w:r>
      <w:r w:rsidR="00570CB7" w:rsidRPr="0084284F">
        <w:rPr>
          <w:sz w:val="24"/>
          <w:szCs w:val="24"/>
        </w:rPr>
        <w:t>. Todos provenientes do mercado varejista, situado no município de Salvaterra- PA.</w:t>
      </w:r>
    </w:p>
    <w:p w14:paraId="588704A3" w14:textId="77777777" w:rsidR="00CA4BE0" w:rsidRPr="0084284F" w:rsidRDefault="00570CB7" w:rsidP="00530D15">
      <w:pPr>
        <w:tabs>
          <w:tab w:val="left" w:pos="851"/>
        </w:tabs>
        <w:spacing w:after="240" w:line="360" w:lineRule="auto"/>
        <w:jc w:val="both"/>
        <w:rPr>
          <w:sz w:val="24"/>
          <w:szCs w:val="24"/>
        </w:rPr>
      </w:pPr>
      <w:r w:rsidRPr="0084284F">
        <w:rPr>
          <w:sz w:val="24"/>
          <w:szCs w:val="24"/>
        </w:rPr>
        <w:t>2.2 MÉTODOS</w:t>
      </w:r>
    </w:p>
    <w:p w14:paraId="4EC9D74D" w14:textId="1CB5D0B1" w:rsidR="00CA4BE0" w:rsidRPr="0084284F" w:rsidRDefault="00570CB7">
      <w:pPr>
        <w:tabs>
          <w:tab w:val="left" w:pos="851"/>
        </w:tabs>
        <w:spacing w:line="360" w:lineRule="auto"/>
        <w:ind w:firstLine="709"/>
        <w:jc w:val="both"/>
        <w:rPr>
          <w:sz w:val="24"/>
          <w:szCs w:val="24"/>
        </w:rPr>
      </w:pPr>
      <w:r w:rsidRPr="0084284F">
        <w:rPr>
          <w:sz w:val="24"/>
          <w:szCs w:val="24"/>
        </w:rPr>
        <w:t xml:space="preserve">A presente pesquisa visou </w:t>
      </w:r>
      <w:proofErr w:type="gramStart"/>
      <w:r w:rsidRPr="0084284F">
        <w:rPr>
          <w:sz w:val="24"/>
          <w:szCs w:val="24"/>
        </w:rPr>
        <w:t>a</w:t>
      </w:r>
      <w:proofErr w:type="gramEnd"/>
      <w:r w:rsidRPr="0084284F">
        <w:rPr>
          <w:sz w:val="24"/>
          <w:szCs w:val="24"/>
        </w:rPr>
        <w:t xml:space="preserve"> elaboração de geleia de abacaxi, utilizando a pectina da casca do maracujá amarelo</w:t>
      </w:r>
      <w:r w:rsidR="00CC0A33">
        <w:rPr>
          <w:sz w:val="24"/>
          <w:szCs w:val="24"/>
        </w:rPr>
        <w:t xml:space="preserve"> (F1)</w:t>
      </w:r>
      <w:r w:rsidRPr="0084284F">
        <w:rPr>
          <w:sz w:val="24"/>
          <w:szCs w:val="24"/>
        </w:rPr>
        <w:t>, assim como a pectina comercial</w:t>
      </w:r>
      <w:r w:rsidR="00CC0A33">
        <w:rPr>
          <w:sz w:val="24"/>
          <w:szCs w:val="24"/>
        </w:rPr>
        <w:t xml:space="preserve"> (F2).</w:t>
      </w:r>
      <w:r w:rsidRPr="0084284F">
        <w:rPr>
          <w:sz w:val="24"/>
          <w:szCs w:val="24"/>
        </w:rPr>
        <w:t xml:space="preserve"> Para elaboração do produto foi utilizada a metodologia que segue os padrões de geleias da Resolução CNNPA nº 12, de 24 de julho de 1978 da ANVISA (Brasil, 1978), a qual define “Geleias de frutas como produtos obtidos pela cocção de frutas inteiras ou em pedaços, polpa ou sucos de frutas com açúcar e concentrado até consistência gelatinosa”. </w:t>
      </w:r>
    </w:p>
    <w:p w14:paraId="30558901" w14:textId="77777777" w:rsidR="00CA4BE0" w:rsidRPr="0084284F" w:rsidRDefault="00570CB7" w:rsidP="00530D15">
      <w:pPr>
        <w:tabs>
          <w:tab w:val="left" w:pos="851"/>
        </w:tabs>
        <w:spacing w:after="240" w:line="360" w:lineRule="auto"/>
        <w:ind w:firstLine="709"/>
        <w:jc w:val="both"/>
        <w:rPr>
          <w:sz w:val="24"/>
          <w:szCs w:val="24"/>
        </w:rPr>
      </w:pPr>
      <w:r w:rsidRPr="0084284F">
        <w:rPr>
          <w:sz w:val="24"/>
          <w:szCs w:val="24"/>
        </w:rPr>
        <w:t>A elaboração das geleias foi realizada no laboratório de tecnologia de alimentos da Universidade do Estado do Pará – UEPA (Campus Salvaterra), localizado na PA – 154, no município de Salvaterra-PA.</w:t>
      </w:r>
    </w:p>
    <w:p w14:paraId="5C75B1A5" w14:textId="77777777" w:rsidR="00CA4BE0" w:rsidRPr="0084284F" w:rsidRDefault="00570CB7" w:rsidP="00530D15">
      <w:pPr>
        <w:tabs>
          <w:tab w:val="left" w:pos="851"/>
        </w:tabs>
        <w:spacing w:after="240" w:line="360" w:lineRule="auto"/>
        <w:jc w:val="both"/>
        <w:rPr>
          <w:b/>
          <w:sz w:val="24"/>
          <w:szCs w:val="24"/>
        </w:rPr>
      </w:pPr>
      <w:r w:rsidRPr="0084284F">
        <w:rPr>
          <w:b/>
          <w:sz w:val="24"/>
          <w:szCs w:val="24"/>
        </w:rPr>
        <w:t>2.2.1 Obtenção da pectina da casca do maracujá</w:t>
      </w:r>
    </w:p>
    <w:p w14:paraId="2A2CEF51" w14:textId="77777777" w:rsidR="00B37565" w:rsidRPr="0084284F" w:rsidRDefault="00570CB7">
      <w:pPr>
        <w:tabs>
          <w:tab w:val="left" w:pos="851"/>
        </w:tabs>
        <w:spacing w:line="360" w:lineRule="auto"/>
        <w:jc w:val="both"/>
        <w:rPr>
          <w:sz w:val="24"/>
          <w:szCs w:val="24"/>
        </w:rPr>
      </w:pPr>
      <w:r w:rsidRPr="0084284F">
        <w:rPr>
          <w:sz w:val="24"/>
          <w:szCs w:val="24"/>
        </w:rPr>
        <w:tab/>
        <w:t xml:space="preserve">A metodologia aplicada foi realizada segundo o manual de </w:t>
      </w:r>
      <w:proofErr w:type="spellStart"/>
      <w:r w:rsidRPr="0084284F">
        <w:rPr>
          <w:sz w:val="24"/>
          <w:szCs w:val="24"/>
        </w:rPr>
        <w:t>Torrezan</w:t>
      </w:r>
      <w:proofErr w:type="spellEnd"/>
      <w:r w:rsidRPr="0084284F">
        <w:rPr>
          <w:sz w:val="24"/>
          <w:szCs w:val="24"/>
        </w:rPr>
        <w:t xml:space="preserve">, (1998), que relata para a retirada das sujidades externas aderidas nas frutas, passando pelo processo de pré-lavagem em água potável corrente, em seguida imersas em solução sanitizante de hipoclorito de sódio durante 15 a 20 minutos, na proporção de 100 </w:t>
      </w:r>
      <w:proofErr w:type="spellStart"/>
      <w:r w:rsidRPr="0084284F">
        <w:rPr>
          <w:sz w:val="24"/>
          <w:szCs w:val="24"/>
        </w:rPr>
        <w:t>ppm</w:t>
      </w:r>
      <w:proofErr w:type="spellEnd"/>
      <w:r w:rsidRPr="0084284F">
        <w:rPr>
          <w:sz w:val="24"/>
          <w:szCs w:val="24"/>
        </w:rPr>
        <w:t xml:space="preserve">. </w:t>
      </w:r>
    </w:p>
    <w:p w14:paraId="18E5D13E" w14:textId="77777777" w:rsidR="00CA4BE0" w:rsidRPr="0084284F" w:rsidRDefault="00B37565" w:rsidP="00530D15">
      <w:pPr>
        <w:tabs>
          <w:tab w:val="left" w:pos="851"/>
        </w:tabs>
        <w:spacing w:after="240" w:line="360" w:lineRule="auto"/>
        <w:jc w:val="both"/>
        <w:rPr>
          <w:sz w:val="24"/>
          <w:szCs w:val="24"/>
        </w:rPr>
      </w:pPr>
      <w:r w:rsidRPr="0084284F">
        <w:rPr>
          <w:sz w:val="24"/>
          <w:szCs w:val="24"/>
        </w:rPr>
        <w:tab/>
      </w:r>
      <w:r w:rsidR="00570CB7" w:rsidRPr="0084284F">
        <w:rPr>
          <w:sz w:val="24"/>
          <w:szCs w:val="24"/>
        </w:rPr>
        <w:t xml:space="preserve">Após a sanitização, cortadas com auxílio de faca de aço inoxidável para a retirada da polpa. Em seguida, as cascas de maracujá foram aquecidas a 15 min a 60 </w:t>
      </w:r>
      <w:proofErr w:type="spellStart"/>
      <w:r w:rsidR="00570CB7" w:rsidRPr="0084284F">
        <w:rPr>
          <w:sz w:val="24"/>
          <w:szCs w:val="24"/>
        </w:rPr>
        <w:t>ºC</w:t>
      </w:r>
      <w:proofErr w:type="spellEnd"/>
      <w:r w:rsidR="00570CB7" w:rsidRPr="0084284F">
        <w:rPr>
          <w:sz w:val="24"/>
          <w:szCs w:val="24"/>
        </w:rPr>
        <w:t xml:space="preserve"> para o amolecimento do albedo </w:t>
      </w:r>
      <w:r w:rsidR="00570CB7" w:rsidRPr="0084284F">
        <w:rPr>
          <w:sz w:val="24"/>
          <w:szCs w:val="24"/>
        </w:rPr>
        <w:lastRenderedPageBreak/>
        <w:t xml:space="preserve">(parte onde se encontra a pectina) e facilitação de sua retirada. Após a retirada do albedo (mesocarpo) do epicarpo iniciou-se o processo de produção da geleia de abacaxi com adição de açúcar e polpa (endocarpo), levada para o procedimento de cocção, onde ocorreu a geleificação lenta da pectina em temperatura de 45-60 </w:t>
      </w:r>
      <w:proofErr w:type="spellStart"/>
      <w:r w:rsidR="00570CB7" w:rsidRPr="0084284F">
        <w:rPr>
          <w:sz w:val="24"/>
          <w:szCs w:val="24"/>
        </w:rPr>
        <w:t>ºC</w:t>
      </w:r>
      <w:proofErr w:type="spellEnd"/>
      <w:r w:rsidR="00570CB7" w:rsidRPr="0084284F">
        <w:rPr>
          <w:sz w:val="24"/>
          <w:szCs w:val="24"/>
        </w:rPr>
        <w:t xml:space="preserve"> até obter a formação de gel.</w:t>
      </w:r>
    </w:p>
    <w:p w14:paraId="4398F0B2" w14:textId="77777777" w:rsidR="00CA4BE0" w:rsidRPr="0084284F" w:rsidRDefault="00570CB7" w:rsidP="00530D15">
      <w:pPr>
        <w:tabs>
          <w:tab w:val="left" w:pos="851"/>
        </w:tabs>
        <w:spacing w:after="240" w:line="360" w:lineRule="auto"/>
        <w:jc w:val="both"/>
        <w:rPr>
          <w:b/>
          <w:sz w:val="24"/>
          <w:szCs w:val="24"/>
        </w:rPr>
      </w:pPr>
      <w:r w:rsidRPr="0084284F">
        <w:rPr>
          <w:b/>
          <w:sz w:val="24"/>
          <w:szCs w:val="24"/>
        </w:rPr>
        <w:t>2.2.2 Elaboração da geleia do abacaxi</w:t>
      </w:r>
    </w:p>
    <w:p w14:paraId="5D56A6D7" w14:textId="77777777" w:rsidR="00CA4BE0" w:rsidRPr="0084284F" w:rsidRDefault="00570CB7">
      <w:pPr>
        <w:tabs>
          <w:tab w:val="left" w:pos="851"/>
        </w:tabs>
        <w:spacing w:line="360" w:lineRule="auto"/>
        <w:ind w:firstLine="709"/>
        <w:jc w:val="both"/>
        <w:rPr>
          <w:sz w:val="24"/>
          <w:szCs w:val="24"/>
        </w:rPr>
      </w:pPr>
      <w:r w:rsidRPr="0084284F">
        <w:rPr>
          <w:sz w:val="24"/>
          <w:szCs w:val="24"/>
        </w:rPr>
        <w:t>O processo de obtenção da geleia de abacaxi seguiu a metodologia de Sakamoto et al.</w:t>
      </w:r>
      <w:r w:rsidR="00CA62FE" w:rsidRPr="0084284F">
        <w:rPr>
          <w:sz w:val="24"/>
          <w:szCs w:val="24"/>
        </w:rPr>
        <w:t xml:space="preserve"> </w:t>
      </w:r>
      <w:r w:rsidRPr="0084284F">
        <w:rPr>
          <w:sz w:val="24"/>
          <w:szCs w:val="24"/>
        </w:rPr>
        <w:t>(2015), de acordo com o fluxograma apresentado na Figura 1, onde ocorreram as etapas</w:t>
      </w:r>
      <w:r w:rsidR="00CA7B1A" w:rsidRPr="0084284F">
        <w:rPr>
          <w:sz w:val="24"/>
          <w:szCs w:val="24"/>
        </w:rPr>
        <w:t xml:space="preserve"> de seleção dos fruto</w:t>
      </w:r>
      <w:r w:rsidR="00ED6E67" w:rsidRPr="0084284F">
        <w:rPr>
          <w:sz w:val="24"/>
          <w:szCs w:val="24"/>
        </w:rPr>
        <w:t>s e posteriormente</w:t>
      </w:r>
      <w:r w:rsidRPr="0084284F">
        <w:rPr>
          <w:sz w:val="24"/>
          <w:szCs w:val="24"/>
        </w:rPr>
        <w:t xml:space="preserve"> foram lavados em água corrente </w:t>
      </w:r>
      <w:r w:rsidR="00ED6E67" w:rsidRPr="0084284F">
        <w:rPr>
          <w:sz w:val="24"/>
          <w:szCs w:val="24"/>
        </w:rPr>
        <w:t>e</w:t>
      </w:r>
      <w:r w:rsidRPr="0084284F">
        <w:rPr>
          <w:sz w:val="24"/>
          <w:szCs w:val="24"/>
        </w:rPr>
        <w:t xml:space="preserve"> sanitizados através da imersão em solução clorada e a 100 </w:t>
      </w:r>
      <w:proofErr w:type="spellStart"/>
      <w:r w:rsidRPr="0084284F">
        <w:rPr>
          <w:sz w:val="24"/>
          <w:szCs w:val="24"/>
        </w:rPr>
        <w:t>ppm</w:t>
      </w:r>
      <w:proofErr w:type="spellEnd"/>
      <w:r w:rsidRPr="0084284F">
        <w:rPr>
          <w:sz w:val="24"/>
          <w:szCs w:val="24"/>
        </w:rPr>
        <w:t xml:space="preserve"> durante 15</w:t>
      </w:r>
      <w:r w:rsidR="00ED6E67" w:rsidRPr="0084284F">
        <w:rPr>
          <w:sz w:val="24"/>
          <w:szCs w:val="24"/>
        </w:rPr>
        <w:t xml:space="preserve"> minutos, o</w:t>
      </w:r>
      <w:r w:rsidRPr="0084284F">
        <w:rPr>
          <w:sz w:val="24"/>
          <w:szCs w:val="24"/>
        </w:rPr>
        <w:t xml:space="preserve"> descascamento foi realizado manualmente, </w:t>
      </w:r>
      <w:r w:rsidR="00ED6E67" w:rsidRPr="0084284F">
        <w:rPr>
          <w:sz w:val="24"/>
          <w:szCs w:val="24"/>
        </w:rPr>
        <w:t>n</w:t>
      </w:r>
      <w:r w:rsidRPr="0084284F">
        <w:rPr>
          <w:sz w:val="24"/>
          <w:szCs w:val="24"/>
        </w:rPr>
        <w:t xml:space="preserve">a sequência, a polpa foi triturada em liquidificador industrial em alta rotação até completa homogeneização. O produto resultante da trituração foi passado em peneira para obtenção de polpa-refinamento, </w:t>
      </w:r>
      <w:r w:rsidR="00ED6E67" w:rsidRPr="0084284F">
        <w:rPr>
          <w:sz w:val="24"/>
          <w:szCs w:val="24"/>
        </w:rPr>
        <w:t>e e</w:t>
      </w:r>
      <w:r w:rsidRPr="0084284F">
        <w:rPr>
          <w:sz w:val="24"/>
          <w:szCs w:val="24"/>
        </w:rPr>
        <w:t xml:space="preserve">m seguida foi conduzido para a cocção da polpa em recipiente de alumínio aberto com agitação manual constante. </w:t>
      </w:r>
    </w:p>
    <w:p w14:paraId="604B7F90" w14:textId="77777777" w:rsidR="00CA4BE0" w:rsidRPr="0084284F" w:rsidRDefault="00570CB7" w:rsidP="00530D15">
      <w:pPr>
        <w:tabs>
          <w:tab w:val="left" w:pos="851"/>
        </w:tabs>
        <w:spacing w:after="240" w:line="360" w:lineRule="auto"/>
        <w:ind w:firstLine="709"/>
        <w:jc w:val="both"/>
        <w:rPr>
          <w:sz w:val="24"/>
          <w:szCs w:val="24"/>
        </w:rPr>
      </w:pPr>
      <w:r w:rsidRPr="0084284F">
        <w:rPr>
          <w:sz w:val="24"/>
          <w:szCs w:val="24"/>
        </w:rPr>
        <w:t>As geleias foram elaboradas com 50% de polpa de abacaxi e 50% de açúcar cristal, adicionadas de 1% de pectina natural na formulação F1 e pectina comercial F2, em relação à massa total. A pectina e a glicose foram adicionadas quando o preparado atingiu</w:t>
      </w:r>
      <w:r w:rsidR="00DB6E2F" w:rsidRPr="0084284F">
        <w:rPr>
          <w:sz w:val="24"/>
          <w:szCs w:val="24"/>
        </w:rPr>
        <w:t xml:space="preserve"> 55</w:t>
      </w:r>
      <w:r w:rsidR="00ED6E67" w:rsidRPr="0084284F">
        <w:rPr>
          <w:sz w:val="24"/>
          <w:szCs w:val="24"/>
        </w:rPr>
        <w:t xml:space="preserve"> </w:t>
      </w:r>
      <w:proofErr w:type="spellStart"/>
      <w:r w:rsidRPr="0084284F">
        <w:rPr>
          <w:sz w:val="24"/>
          <w:szCs w:val="24"/>
        </w:rPr>
        <w:t>°Brix</w:t>
      </w:r>
      <w:proofErr w:type="spellEnd"/>
      <w:r w:rsidRPr="0084284F">
        <w:rPr>
          <w:sz w:val="24"/>
          <w:szCs w:val="24"/>
        </w:rPr>
        <w:t>, sendo que a pectina foi dissolvida em água na proporção 10:1 (água: pectina) em massa. Em seguida, ocorreu a etapa de cocção, com a finalidade de promover a dissolução do açúcar na polpa e promover sua interação com a pectina e com o ácido para formar o gel. O processo de concentração foi cerca de 10 min, até que se atingisse a faixa de 6</w:t>
      </w:r>
      <w:r w:rsidR="00CA62FE" w:rsidRPr="0084284F">
        <w:rPr>
          <w:sz w:val="24"/>
          <w:szCs w:val="24"/>
        </w:rPr>
        <w:t>2</w:t>
      </w:r>
      <w:r w:rsidRPr="0084284F">
        <w:rPr>
          <w:sz w:val="24"/>
          <w:szCs w:val="24"/>
        </w:rPr>
        <w:t xml:space="preserve"> </w:t>
      </w:r>
      <w:proofErr w:type="spellStart"/>
      <w:r w:rsidRPr="0084284F">
        <w:rPr>
          <w:sz w:val="24"/>
          <w:szCs w:val="24"/>
        </w:rPr>
        <w:t>°Brix</w:t>
      </w:r>
      <w:proofErr w:type="spellEnd"/>
      <w:r w:rsidR="009033C0" w:rsidRPr="0084284F">
        <w:rPr>
          <w:sz w:val="24"/>
          <w:szCs w:val="24"/>
        </w:rPr>
        <w:t xml:space="preserve"> para</w:t>
      </w:r>
      <w:r w:rsidR="008A7E00" w:rsidRPr="0084284F">
        <w:rPr>
          <w:sz w:val="24"/>
          <w:szCs w:val="24"/>
        </w:rPr>
        <w:t xml:space="preserve"> assim ser realizado o </w:t>
      </w:r>
      <w:r w:rsidRPr="0084284F">
        <w:rPr>
          <w:sz w:val="24"/>
          <w:szCs w:val="24"/>
        </w:rPr>
        <w:t>envase ocorreu em embalagens de vidro</w:t>
      </w:r>
      <w:r w:rsidR="008A7E00" w:rsidRPr="0084284F">
        <w:rPr>
          <w:sz w:val="24"/>
          <w:szCs w:val="24"/>
        </w:rPr>
        <w:t>.</w:t>
      </w:r>
    </w:p>
    <w:p w14:paraId="4B69A203" w14:textId="77777777" w:rsidR="00CA4BE0" w:rsidRPr="0084284F" w:rsidRDefault="00570CB7">
      <w:pPr>
        <w:tabs>
          <w:tab w:val="left" w:pos="851"/>
        </w:tabs>
        <w:spacing w:after="120"/>
        <w:jc w:val="center"/>
        <w:rPr>
          <w:sz w:val="22"/>
          <w:szCs w:val="22"/>
        </w:rPr>
      </w:pPr>
      <w:r w:rsidRPr="0084284F">
        <w:rPr>
          <w:sz w:val="22"/>
          <w:szCs w:val="22"/>
        </w:rPr>
        <w:t>Figura 1 – Fluxograma do processamento de geleia de abacaxi.</w:t>
      </w:r>
    </w:p>
    <w:p w14:paraId="2E7919BE" w14:textId="77777777" w:rsidR="00CA4BE0" w:rsidRPr="0084284F" w:rsidRDefault="009F2062" w:rsidP="00CE3C04">
      <w:pPr>
        <w:tabs>
          <w:tab w:val="left" w:pos="851"/>
        </w:tabs>
        <w:spacing w:line="360" w:lineRule="auto"/>
        <w:rPr>
          <w:sz w:val="24"/>
          <w:szCs w:val="24"/>
        </w:rPr>
      </w:pPr>
      <w:r w:rsidRPr="0084284F">
        <w:rPr>
          <w:noProof/>
        </w:rPr>
        <w:drawing>
          <wp:inline distT="0" distB="0" distL="0" distR="0" wp14:anchorId="5489AF95" wp14:editId="4121BF65">
            <wp:extent cx="6391275" cy="2132310"/>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09168" cy="2138280"/>
                    </a:xfrm>
                    <a:prstGeom prst="rect">
                      <a:avLst/>
                    </a:prstGeom>
                  </pic:spPr>
                </pic:pic>
              </a:graphicData>
            </a:graphic>
          </wp:inline>
        </w:drawing>
      </w:r>
    </w:p>
    <w:p w14:paraId="76DD60E4" w14:textId="4058E728" w:rsidR="00CA4BE0" w:rsidRPr="0084284F" w:rsidRDefault="00570CB7" w:rsidP="00530D15">
      <w:pPr>
        <w:tabs>
          <w:tab w:val="left" w:pos="851"/>
        </w:tabs>
        <w:spacing w:after="240" w:line="360" w:lineRule="auto"/>
        <w:ind w:firstLine="709"/>
        <w:jc w:val="center"/>
        <w:rPr>
          <w:sz w:val="22"/>
          <w:szCs w:val="22"/>
        </w:rPr>
      </w:pPr>
      <w:r w:rsidRPr="0084284F">
        <w:rPr>
          <w:sz w:val="22"/>
          <w:szCs w:val="22"/>
        </w:rPr>
        <w:t>Fonte: S</w:t>
      </w:r>
      <w:r w:rsidR="008379B9">
        <w:rPr>
          <w:sz w:val="22"/>
          <w:szCs w:val="22"/>
        </w:rPr>
        <w:t>akamoto</w:t>
      </w:r>
      <w:r w:rsidRPr="0084284F">
        <w:rPr>
          <w:sz w:val="22"/>
          <w:szCs w:val="22"/>
        </w:rPr>
        <w:t xml:space="preserve"> </w:t>
      </w:r>
      <w:proofErr w:type="gramStart"/>
      <w:r w:rsidRPr="0084284F">
        <w:rPr>
          <w:sz w:val="22"/>
          <w:szCs w:val="22"/>
        </w:rPr>
        <w:t>et</w:t>
      </w:r>
      <w:proofErr w:type="gramEnd"/>
      <w:r w:rsidRPr="0084284F">
        <w:rPr>
          <w:sz w:val="22"/>
          <w:szCs w:val="22"/>
        </w:rPr>
        <w:t xml:space="preserve"> al. (2015).</w:t>
      </w:r>
    </w:p>
    <w:p w14:paraId="25DB06FC" w14:textId="77777777" w:rsidR="00CA4BE0" w:rsidRPr="0084284F" w:rsidRDefault="00570CB7" w:rsidP="00530D15">
      <w:pPr>
        <w:tabs>
          <w:tab w:val="left" w:pos="851"/>
        </w:tabs>
        <w:spacing w:after="240" w:line="360" w:lineRule="auto"/>
        <w:jc w:val="both"/>
        <w:rPr>
          <w:b/>
          <w:sz w:val="24"/>
          <w:szCs w:val="24"/>
        </w:rPr>
      </w:pPr>
      <w:r w:rsidRPr="0084284F">
        <w:rPr>
          <w:b/>
          <w:sz w:val="24"/>
          <w:szCs w:val="24"/>
        </w:rPr>
        <w:lastRenderedPageBreak/>
        <w:t>2.2.3 Determinações físico-químicas</w:t>
      </w:r>
    </w:p>
    <w:p w14:paraId="5EA7CAA3" w14:textId="77777777" w:rsidR="00CA4BE0" w:rsidRPr="0084284F" w:rsidRDefault="00570CB7" w:rsidP="00530D15">
      <w:pPr>
        <w:tabs>
          <w:tab w:val="left" w:pos="851"/>
        </w:tabs>
        <w:spacing w:after="240" w:line="360" w:lineRule="auto"/>
        <w:ind w:firstLine="709"/>
        <w:jc w:val="both"/>
        <w:rPr>
          <w:sz w:val="24"/>
          <w:szCs w:val="24"/>
        </w:rPr>
      </w:pPr>
      <w:r w:rsidRPr="0084284F">
        <w:rPr>
          <w:sz w:val="24"/>
          <w:szCs w:val="24"/>
        </w:rPr>
        <w:t xml:space="preserve">Utilizou-se a metodologia do Instituto Adolfo Lutz (2008) onde o pH foi determinado através de leitura direta, em potenciômetro (calibrado periodicamente com soluções tampão de pH 4,0 e 7,0); acidez total titulável, determinada por meio da diluição de 5g de amostra homogeneizada em 50 mL de água destilada, e posterior titulação automática com solução de </w:t>
      </w:r>
      <w:proofErr w:type="spellStart"/>
      <w:r w:rsidRPr="0084284F">
        <w:rPr>
          <w:sz w:val="24"/>
          <w:szCs w:val="24"/>
        </w:rPr>
        <w:t>NaOH</w:t>
      </w:r>
      <w:proofErr w:type="spellEnd"/>
      <w:r w:rsidRPr="0084284F">
        <w:rPr>
          <w:sz w:val="24"/>
          <w:szCs w:val="24"/>
        </w:rPr>
        <w:t xml:space="preserve"> 0,1 N até viragem com o indicador fenolftaleína; sólidos solúveis através de leitura em refratômetro digital, com escala de 0 a </w:t>
      </w:r>
      <w:r w:rsidR="009F2062" w:rsidRPr="0084284F">
        <w:rPr>
          <w:sz w:val="24"/>
          <w:szCs w:val="24"/>
        </w:rPr>
        <w:t xml:space="preserve">35 </w:t>
      </w:r>
      <w:proofErr w:type="spellStart"/>
      <w:r w:rsidRPr="0084284F">
        <w:rPr>
          <w:sz w:val="24"/>
          <w:szCs w:val="24"/>
        </w:rPr>
        <w:t>°Brix</w:t>
      </w:r>
      <w:proofErr w:type="spellEnd"/>
      <w:r w:rsidRPr="0084284F">
        <w:rPr>
          <w:sz w:val="24"/>
          <w:szCs w:val="24"/>
        </w:rPr>
        <w:t>.</w:t>
      </w:r>
    </w:p>
    <w:p w14:paraId="6615A7EE" w14:textId="77777777" w:rsidR="00CA4BE0" w:rsidRPr="0084284F" w:rsidRDefault="00570CB7" w:rsidP="00530D15">
      <w:pPr>
        <w:tabs>
          <w:tab w:val="left" w:pos="851"/>
        </w:tabs>
        <w:spacing w:after="240" w:line="360" w:lineRule="auto"/>
        <w:jc w:val="both"/>
        <w:rPr>
          <w:b/>
          <w:sz w:val="24"/>
          <w:szCs w:val="24"/>
        </w:rPr>
      </w:pPr>
      <w:r w:rsidRPr="0084284F">
        <w:rPr>
          <w:b/>
          <w:sz w:val="24"/>
          <w:szCs w:val="24"/>
        </w:rPr>
        <w:t>2.2.4 Avaliação sensorial da geleia de abacaxi</w:t>
      </w:r>
    </w:p>
    <w:p w14:paraId="67D831B2" w14:textId="77777777" w:rsidR="00CA4BE0" w:rsidRPr="0084284F" w:rsidRDefault="00570CB7" w:rsidP="00530D15">
      <w:pPr>
        <w:tabs>
          <w:tab w:val="left" w:pos="851"/>
        </w:tabs>
        <w:spacing w:after="240" w:line="360" w:lineRule="auto"/>
        <w:ind w:firstLine="709"/>
        <w:jc w:val="both"/>
        <w:rPr>
          <w:sz w:val="24"/>
          <w:szCs w:val="24"/>
        </w:rPr>
      </w:pPr>
      <w:r w:rsidRPr="0084284F">
        <w:rPr>
          <w:sz w:val="24"/>
          <w:szCs w:val="24"/>
        </w:rPr>
        <w:t xml:space="preserve">As formulações foram submetidas à análise sensorial com 100 provadores não treinados, para avaliação da aceitação de aparência, sabor, aroma, cor, consistência e avaliação global, utilizando-se uma escala hedônica estruturada de 9 pontos, onde 9 representando “gostei muitíssimo” e 1 “desgostei </w:t>
      </w:r>
      <w:r w:rsidR="00B37565" w:rsidRPr="0084284F">
        <w:rPr>
          <w:sz w:val="24"/>
          <w:szCs w:val="24"/>
        </w:rPr>
        <w:t>/</w:t>
      </w:r>
      <w:r w:rsidRPr="0084284F">
        <w:rPr>
          <w:sz w:val="24"/>
          <w:szCs w:val="24"/>
        </w:rPr>
        <w:t>muitíssimo”. Na mesma ficha será incluída uma escala de intenção de compra estruturada de 3 pontos, onde 3 corresponde a “certamente compraria” e 1 “certamente não compraria”. As amostras serão servidas em copos descartáveis codificadas aleatoriamente, à temperatura ambiente. Os provadores foram instruídos a enxaguar a boca com água entre as provas das amostras, para evitar a possível interferência de sabor residual entre as amostras.</w:t>
      </w:r>
    </w:p>
    <w:p w14:paraId="6BF76A81" w14:textId="77777777" w:rsidR="00CA4BE0" w:rsidRPr="0084284F" w:rsidRDefault="00570CB7" w:rsidP="00530D15">
      <w:pPr>
        <w:tabs>
          <w:tab w:val="left" w:pos="851"/>
        </w:tabs>
        <w:spacing w:after="240" w:line="360" w:lineRule="auto"/>
        <w:jc w:val="both"/>
        <w:rPr>
          <w:b/>
          <w:sz w:val="24"/>
          <w:szCs w:val="24"/>
        </w:rPr>
      </w:pPr>
      <w:r w:rsidRPr="0084284F">
        <w:rPr>
          <w:b/>
          <w:sz w:val="24"/>
          <w:szCs w:val="24"/>
        </w:rPr>
        <w:t>2.2.5 Análise Estatística</w:t>
      </w:r>
    </w:p>
    <w:p w14:paraId="0DBDC5D6" w14:textId="77777777" w:rsidR="00CE4236" w:rsidRPr="0084284F" w:rsidRDefault="00570CB7" w:rsidP="00CE4236">
      <w:pPr>
        <w:tabs>
          <w:tab w:val="left" w:pos="851"/>
        </w:tabs>
        <w:spacing w:after="240" w:line="360" w:lineRule="auto"/>
        <w:ind w:firstLine="709"/>
        <w:jc w:val="both"/>
        <w:rPr>
          <w:sz w:val="24"/>
          <w:szCs w:val="24"/>
        </w:rPr>
      </w:pPr>
      <w:r w:rsidRPr="0084284F">
        <w:rPr>
          <w:sz w:val="24"/>
          <w:szCs w:val="24"/>
        </w:rPr>
        <w:t xml:space="preserve">Os dados das análises físico-químicas e análise sensorial das geleias foram avaliados através </w:t>
      </w:r>
      <w:r w:rsidR="00CE4236" w:rsidRPr="0084284F">
        <w:rPr>
          <w:sz w:val="24"/>
          <w:szCs w:val="24"/>
        </w:rPr>
        <w:t>do programa Microsoft Excel 2010.</w:t>
      </w:r>
    </w:p>
    <w:p w14:paraId="445B56AB" w14:textId="77777777" w:rsidR="00CA4BE0" w:rsidRPr="0084284F" w:rsidRDefault="00570CB7" w:rsidP="00CE4236">
      <w:pPr>
        <w:tabs>
          <w:tab w:val="left" w:pos="851"/>
        </w:tabs>
        <w:spacing w:after="240" w:line="360" w:lineRule="auto"/>
        <w:jc w:val="both"/>
        <w:rPr>
          <w:sz w:val="24"/>
          <w:szCs w:val="24"/>
        </w:rPr>
      </w:pPr>
      <w:r w:rsidRPr="0084284F">
        <w:rPr>
          <w:b/>
          <w:sz w:val="24"/>
          <w:szCs w:val="24"/>
        </w:rPr>
        <w:t>3. RESULTADOS E DISCUSSÃO</w:t>
      </w:r>
      <w:r w:rsidRPr="0084284F">
        <w:rPr>
          <w:b/>
          <w:sz w:val="28"/>
          <w:szCs w:val="28"/>
        </w:rPr>
        <w:t xml:space="preserve"> </w:t>
      </w:r>
    </w:p>
    <w:p w14:paraId="7F18B33C" w14:textId="77777777" w:rsidR="00CA4BE0" w:rsidRPr="0084284F" w:rsidRDefault="00570CB7" w:rsidP="00530D15">
      <w:pPr>
        <w:tabs>
          <w:tab w:val="left" w:pos="851"/>
        </w:tabs>
        <w:spacing w:after="240" w:line="360" w:lineRule="auto"/>
        <w:ind w:firstLine="708"/>
        <w:jc w:val="both"/>
        <w:rPr>
          <w:sz w:val="24"/>
          <w:szCs w:val="24"/>
        </w:rPr>
      </w:pPr>
      <w:r w:rsidRPr="0084284F">
        <w:rPr>
          <w:sz w:val="24"/>
          <w:szCs w:val="24"/>
        </w:rPr>
        <w:t>Os resultados médios da caracterização físico-química das formulações de geleia de abacaxi estão expressos na Tabela 1.</w:t>
      </w:r>
    </w:p>
    <w:p w14:paraId="71A1122F" w14:textId="77777777" w:rsidR="00CA4BE0" w:rsidRPr="0084284F" w:rsidRDefault="00570CB7" w:rsidP="008A7E00">
      <w:pPr>
        <w:tabs>
          <w:tab w:val="left" w:pos="851"/>
        </w:tabs>
        <w:jc w:val="both"/>
        <w:rPr>
          <w:sz w:val="22"/>
          <w:szCs w:val="22"/>
        </w:rPr>
      </w:pPr>
      <w:r w:rsidRPr="0084284F">
        <w:rPr>
          <w:sz w:val="22"/>
          <w:szCs w:val="22"/>
        </w:rPr>
        <w:t>Tabela 1</w:t>
      </w:r>
      <w:r w:rsidRPr="0084284F">
        <w:rPr>
          <w:b/>
          <w:sz w:val="22"/>
          <w:szCs w:val="22"/>
        </w:rPr>
        <w:t xml:space="preserve"> – </w:t>
      </w:r>
      <w:r w:rsidRPr="0084284F">
        <w:rPr>
          <w:sz w:val="22"/>
          <w:szCs w:val="22"/>
        </w:rPr>
        <w:t xml:space="preserve">Caracterização físico-química das formulações de geleia </w:t>
      </w:r>
      <w:r w:rsidRPr="0084284F">
        <w:rPr>
          <w:b/>
          <w:sz w:val="22"/>
          <w:szCs w:val="22"/>
        </w:rPr>
        <w:t>F1</w:t>
      </w:r>
      <w:r w:rsidRPr="0084284F">
        <w:rPr>
          <w:sz w:val="22"/>
          <w:szCs w:val="22"/>
        </w:rPr>
        <w:t xml:space="preserve"> e </w:t>
      </w:r>
      <w:r w:rsidRPr="0084284F">
        <w:rPr>
          <w:b/>
          <w:sz w:val="22"/>
          <w:szCs w:val="22"/>
        </w:rPr>
        <w:t>F2</w:t>
      </w:r>
      <w:r w:rsidRPr="0084284F">
        <w:rPr>
          <w:sz w:val="22"/>
          <w:szCs w:val="22"/>
        </w:rPr>
        <w:t>.</w:t>
      </w:r>
    </w:p>
    <w:tbl>
      <w:tblPr>
        <w:tblW w:w="9958" w:type="dxa"/>
        <w:tblInd w:w="55" w:type="dxa"/>
        <w:tblCellMar>
          <w:left w:w="70" w:type="dxa"/>
          <w:right w:w="70" w:type="dxa"/>
        </w:tblCellMar>
        <w:tblLook w:val="04A0" w:firstRow="1" w:lastRow="0" w:firstColumn="1" w:lastColumn="0" w:noHBand="0" w:noVBand="1"/>
      </w:tblPr>
      <w:tblGrid>
        <w:gridCol w:w="1605"/>
        <w:gridCol w:w="2838"/>
        <w:gridCol w:w="2583"/>
        <w:gridCol w:w="1605"/>
        <w:gridCol w:w="1327"/>
      </w:tblGrid>
      <w:tr w:rsidR="0084284F" w:rsidRPr="0084284F" w14:paraId="7B748E7C" w14:textId="77777777" w:rsidTr="008379B9">
        <w:trPr>
          <w:trHeight w:val="344"/>
        </w:trPr>
        <w:tc>
          <w:tcPr>
            <w:tcW w:w="1605" w:type="dxa"/>
            <w:tcBorders>
              <w:top w:val="single" w:sz="4" w:space="0" w:color="auto"/>
              <w:left w:val="nil"/>
              <w:bottom w:val="single" w:sz="4" w:space="0" w:color="auto"/>
              <w:right w:val="nil"/>
            </w:tcBorders>
            <w:shd w:val="clear" w:color="auto" w:fill="auto"/>
            <w:noWrap/>
            <w:vAlign w:val="bottom"/>
            <w:hideMark/>
          </w:tcPr>
          <w:p w14:paraId="4B438BFC" w14:textId="77777777" w:rsidR="00034465" w:rsidRPr="0084284F" w:rsidRDefault="00034465" w:rsidP="00034465">
            <w:pPr>
              <w:jc w:val="center"/>
              <w:rPr>
                <w:b/>
                <w:bCs/>
                <w:sz w:val="22"/>
                <w:szCs w:val="22"/>
              </w:rPr>
            </w:pPr>
            <w:r w:rsidRPr="0084284F">
              <w:rPr>
                <w:b/>
                <w:bCs/>
                <w:sz w:val="22"/>
                <w:szCs w:val="22"/>
              </w:rPr>
              <w:t>Formulações</w:t>
            </w:r>
          </w:p>
        </w:tc>
        <w:tc>
          <w:tcPr>
            <w:tcW w:w="2838" w:type="dxa"/>
            <w:tcBorders>
              <w:top w:val="single" w:sz="4" w:space="0" w:color="auto"/>
              <w:left w:val="nil"/>
              <w:bottom w:val="single" w:sz="4" w:space="0" w:color="auto"/>
              <w:right w:val="nil"/>
            </w:tcBorders>
            <w:shd w:val="clear" w:color="auto" w:fill="auto"/>
            <w:noWrap/>
            <w:vAlign w:val="center"/>
            <w:hideMark/>
          </w:tcPr>
          <w:p w14:paraId="795E2693" w14:textId="77777777" w:rsidR="00034465" w:rsidRPr="0084284F" w:rsidRDefault="00034465" w:rsidP="008379B9">
            <w:pPr>
              <w:jc w:val="center"/>
              <w:rPr>
                <w:b/>
                <w:bCs/>
                <w:sz w:val="22"/>
                <w:szCs w:val="22"/>
              </w:rPr>
            </w:pPr>
            <w:r w:rsidRPr="0084284F">
              <w:rPr>
                <w:b/>
                <w:bCs/>
                <w:sz w:val="22"/>
                <w:szCs w:val="22"/>
              </w:rPr>
              <w:t>Sólidos Solúveis (</w:t>
            </w:r>
            <w:proofErr w:type="spellStart"/>
            <w:r w:rsidRPr="0084284F">
              <w:rPr>
                <w:b/>
                <w:bCs/>
                <w:sz w:val="22"/>
                <w:szCs w:val="22"/>
              </w:rPr>
              <w:t>°Brix</w:t>
            </w:r>
            <w:proofErr w:type="spellEnd"/>
            <w:r w:rsidRPr="0084284F">
              <w:rPr>
                <w:b/>
                <w:bCs/>
                <w:sz w:val="22"/>
                <w:szCs w:val="22"/>
              </w:rPr>
              <w:t>)</w:t>
            </w:r>
          </w:p>
        </w:tc>
        <w:tc>
          <w:tcPr>
            <w:tcW w:w="2583" w:type="dxa"/>
            <w:tcBorders>
              <w:top w:val="single" w:sz="4" w:space="0" w:color="auto"/>
              <w:left w:val="nil"/>
              <w:bottom w:val="single" w:sz="4" w:space="0" w:color="auto"/>
              <w:right w:val="nil"/>
            </w:tcBorders>
            <w:shd w:val="clear" w:color="auto" w:fill="auto"/>
            <w:noWrap/>
            <w:vAlign w:val="center"/>
            <w:hideMark/>
          </w:tcPr>
          <w:p w14:paraId="2BFAC20D" w14:textId="77777777" w:rsidR="00034465" w:rsidRPr="0084284F" w:rsidRDefault="00034465" w:rsidP="008379B9">
            <w:pPr>
              <w:jc w:val="center"/>
              <w:rPr>
                <w:b/>
                <w:bCs/>
                <w:sz w:val="22"/>
                <w:szCs w:val="22"/>
              </w:rPr>
            </w:pPr>
            <w:r w:rsidRPr="0084284F">
              <w:rPr>
                <w:b/>
                <w:bCs/>
                <w:sz w:val="22"/>
                <w:szCs w:val="22"/>
              </w:rPr>
              <w:t>Acidez titulável (%)</w:t>
            </w:r>
          </w:p>
        </w:tc>
        <w:tc>
          <w:tcPr>
            <w:tcW w:w="1605" w:type="dxa"/>
            <w:tcBorders>
              <w:top w:val="single" w:sz="4" w:space="0" w:color="auto"/>
              <w:left w:val="nil"/>
              <w:bottom w:val="single" w:sz="4" w:space="0" w:color="auto"/>
              <w:right w:val="nil"/>
            </w:tcBorders>
            <w:shd w:val="clear" w:color="auto" w:fill="auto"/>
            <w:noWrap/>
            <w:vAlign w:val="center"/>
            <w:hideMark/>
          </w:tcPr>
          <w:p w14:paraId="4DF32EE2" w14:textId="77777777" w:rsidR="00034465" w:rsidRPr="0084284F" w:rsidRDefault="00034465" w:rsidP="008379B9">
            <w:pPr>
              <w:jc w:val="center"/>
              <w:rPr>
                <w:b/>
                <w:bCs/>
                <w:sz w:val="22"/>
                <w:szCs w:val="22"/>
              </w:rPr>
            </w:pPr>
            <w:r w:rsidRPr="0084284F">
              <w:rPr>
                <w:b/>
                <w:bCs/>
                <w:sz w:val="22"/>
                <w:szCs w:val="22"/>
              </w:rPr>
              <w:t>pH</w:t>
            </w:r>
          </w:p>
        </w:tc>
        <w:tc>
          <w:tcPr>
            <w:tcW w:w="1327" w:type="dxa"/>
            <w:tcBorders>
              <w:top w:val="single" w:sz="4" w:space="0" w:color="auto"/>
              <w:left w:val="nil"/>
              <w:bottom w:val="single" w:sz="4" w:space="0" w:color="auto"/>
            </w:tcBorders>
            <w:shd w:val="clear" w:color="auto" w:fill="auto"/>
            <w:noWrap/>
            <w:vAlign w:val="center"/>
            <w:hideMark/>
          </w:tcPr>
          <w:p w14:paraId="055A7CDB" w14:textId="77777777" w:rsidR="00034465" w:rsidRPr="0084284F" w:rsidRDefault="00034465" w:rsidP="008379B9">
            <w:pPr>
              <w:jc w:val="center"/>
              <w:rPr>
                <w:b/>
                <w:bCs/>
                <w:sz w:val="22"/>
                <w:szCs w:val="22"/>
              </w:rPr>
            </w:pPr>
            <w:r w:rsidRPr="0084284F">
              <w:rPr>
                <w:b/>
                <w:bCs/>
                <w:sz w:val="22"/>
                <w:szCs w:val="22"/>
              </w:rPr>
              <w:t>Umidade</w:t>
            </w:r>
          </w:p>
        </w:tc>
      </w:tr>
      <w:tr w:rsidR="0084284F" w:rsidRPr="0084284F" w14:paraId="1CF7FCE0" w14:textId="77777777" w:rsidTr="00E04EA1">
        <w:trPr>
          <w:trHeight w:val="344"/>
        </w:trPr>
        <w:tc>
          <w:tcPr>
            <w:tcW w:w="1605" w:type="dxa"/>
            <w:tcBorders>
              <w:top w:val="nil"/>
              <w:left w:val="nil"/>
              <w:bottom w:val="nil"/>
              <w:right w:val="nil"/>
            </w:tcBorders>
            <w:shd w:val="clear" w:color="auto" w:fill="auto"/>
            <w:noWrap/>
            <w:vAlign w:val="bottom"/>
            <w:hideMark/>
          </w:tcPr>
          <w:p w14:paraId="418B1C57" w14:textId="77777777" w:rsidR="00034465" w:rsidRPr="0084284F" w:rsidRDefault="00034465" w:rsidP="00034465">
            <w:pPr>
              <w:jc w:val="center"/>
              <w:rPr>
                <w:b/>
                <w:bCs/>
                <w:sz w:val="22"/>
                <w:szCs w:val="22"/>
              </w:rPr>
            </w:pPr>
            <w:r w:rsidRPr="0084284F">
              <w:rPr>
                <w:b/>
                <w:bCs/>
                <w:sz w:val="22"/>
                <w:szCs w:val="22"/>
              </w:rPr>
              <w:t>F1</w:t>
            </w:r>
          </w:p>
        </w:tc>
        <w:tc>
          <w:tcPr>
            <w:tcW w:w="2838" w:type="dxa"/>
            <w:tcBorders>
              <w:top w:val="nil"/>
              <w:left w:val="nil"/>
              <w:bottom w:val="nil"/>
              <w:right w:val="nil"/>
            </w:tcBorders>
            <w:shd w:val="clear" w:color="auto" w:fill="auto"/>
            <w:noWrap/>
            <w:vAlign w:val="center"/>
            <w:hideMark/>
          </w:tcPr>
          <w:p w14:paraId="10CB01A9" w14:textId="77777777" w:rsidR="00034465" w:rsidRPr="0084284F" w:rsidRDefault="00034465" w:rsidP="00E04EA1">
            <w:pPr>
              <w:jc w:val="center"/>
              <w:rPr>
                <w:sz w:val="22"/>
                <w:szCs w:val="22"/>
              </w:rPr>
            </w:pPr>
            <w:r w:rsidRPr="0084284F">
              <w:rPr>
                <w:sz w:val="22"/>
                <w:szCs w:val="22"/>
              </w:rPr>
              <w:t>62,0 ± 0,0</w:t>
            </w:r>
          </w:p>
        </w:tc>
        <w:tc>
          <w:tcPr>
            <w:tcW w:w="2583" w:type="dxa"/>
            <w:tcBorders>
              <w:top w:val="nil"/>
              <w:left w:val="nil"/>
              <w:bottom w:val="nil"/>
              <w:right w:val="nil"/>
            </w:tcBorders>
            <w:shd w:val="clear" w:color="auto" w:fill="auto"/>
            <w:noWrap/>
            <w:vAlign w:val="center"/>
            <w:hideMark/>
          </w:tcPr>
          <w:p w14:paraId="570B71E1" w14:textId="77777777" w:rsidR="00034465" w:rsidRPr="0084284F" w:rsidRDefault="00034465" w:rsidP="00E04EA1">
            <w:pPr>
              <w:jc w:val="center"/>
              <w:rPr>
                <w:sz w:val="22"/>
                <w:szCs w:val="22"/>
              </w:rPr>
            </w:pPr>
            <w:r w:rsidRPr="0084284F">
              <w:rPr>
                <w:sz w:val="22"/>
                <w:szCs w:val="22"/>
              </w:rPr>
              <w:t>9,81 ± 0,23</w:t>
            </w:r>
          </w:p>
        </w:tc>
        <w:tc>
          <w:tcPr>
            <w:tcW w:w="1605" w:type="dxa"/>
            <w:tcBorders>
              <w:top w:val="nil"/>
              <w:left w:val="nil"/>
              <w:bottom w:val="nil"/>
              <w:right w:val="nil"/>
            </w:tcBorders>
            <w:shd w:val="clear" w:color="auto" w:fill="auto"/>
            <w:noWrap/>
            <w:vAlign w:val="center"/>
            <w:hideMark/>
          </w:tcPr>
          <w:p w14:paraId="6D1CBB7F" w14:textId="77777777" w:rsidR="00034465" w:rsidRPr="0084284F" w:rsidRDefault="00034465" w:rsidP="00E04EA1">
            <w:pPr>
              <w:jc w:val="center"/>
              <w:rPr>
                <w:sz w:val="22"/>
                <w:szCs w:val="22"/>
              </w:rPr>
            </w:pPr>
            <w:r w:rsidRPr="0084284F">
              <w:rPr>
                <w:sz w:val="22"/>
                <w:szCs w:val="22"/>
              </w:rPr>
              <w:t>3,90 ± 0,02</w:t>
            </w:r>
          </w:p>
        </w:tc>
        <w:tc>
          <w:tcPr>
            <w:tcW w:w="1327" w:type="dxa"/>
            <w:tcBorders>
              <w:top w:val="nil"/>
              <w:left w:val="nil"/>
              <w:bottom w:val="nil"/>
              <w:right w:val="nil"/>
            </w:tcBorders>
            <w:shd w:val="clear" w:color="auto" w:fill="auto"/>
            <w:noWrap/>
            <w:vAlign w:val="center"/>
            <w:hideMark/>
          </w:tcPr>
          <w:p w14:paraId="0251F386" w14:textId="77777777" w:rsidR="00034465" w:rsidRPr="0084284F" w:rsidRDefault="00034465" w:rsidP="00E04EA1">
            <w:pPr>
              <w:jc w:val="center"/>
              <w:rPr>
                <w:sz w:val="22"/>
                <w:szCs w:val="22"/>
              </w:rPr>
            </w:pPr>
            <w:r w:rsidRPr="0084284F">
              <w:rPr>
                <w:sz w:val="22"/>
                <w:szCs w:val="22"/>
              </w:rPr>
              <w:t>20,49 ± 0,28</w:t>
            </w:r>
          </w:p>
        </w:tc>
      </w:tr>
      <w:tr w:rsidR="0084284F" w:rsidRPr="0084284F" w14:paraId="6F45E37C" w14:textId="77777777" w:rsidTr="00E04EA1">
        <w:trPr>
          <w:trHeight w:val="344"/>
        </w:trPr>
        <w:tc>
          <w:tcPr>
            <w:tcW w:w="1605" w:type="dxa"/>
            <w:tcBorders>
              <w:top w:val="nil"/>
              <w:left w:val="nil"/>
              <w:bottom w:val="single" w:sz="4" w:space="0" w:color="auto"/>
              <w:right w:val="nil"/>
            </w:tcBorders>
            <w:shd w:val="clear" w:color="auto" w:fill="auto"/>
            <w:noWrap/>
            <w:vAlign w:val="bottom"/>
            <w:hideMark/>
          </w:tcPr>
          <w:p w14:paraId="70ACE2C2" w14:textId="77777777" w:rsidR="00034465" w:rsidRPr="0084284F" w:rsidRDefault="00034465" w:rsidP="00034465">
            <w:pPr>
              <w:jc w:val="center"/>
              <w:rPr>
                <w:b/>
                <w:bCs/>
                <w:sz w:val="22"/>
                <w:szCs w:val="22"/>
              </w:rPr>
            </w:pPr>
            <w:r w:rsidRPr="0084284F">
              <w:rPr>
                <w:b/>
                <w:bCs/>
                <w:sz w:val="22"/>
                <w:szCs w:val="22"/>
              </w:rPr>
              <w:t>F2</w:t>
            </w:r>
          </w:p>
        </w:tc>
        <w:tc>
          <w:tcPr>
            <w:tcW w:w="2838" w:type="dxa"/>
            <w:tcBorders>
              <w:top w:val="nil"/>
              <w:left w:val="nil"/>
              <w:bottom w:val="single" w:sz="4" w:space="0" w:color="auto"/>
              <w:right w:val="nil"/>
            </w:tcBorders>
            <w:shd w:val="clear" w:color="auto" w:fill="auto"/>
            <w:noWrap/>
            <w:vAlign w:val="center"/>
            <w:hideMark/>
          </w:tcPr>
          <w:p w14:paraId="338424F6" w14:textId="77777777" w:rsidR="00034465" w:rsidRPr="0084284F" w:rsidRDefault="00034465" w:rsidP="00E04EA1">
            <w:pPr>
              <w:jc w:val="center"/>
              <w:rPr>
                <w:sz w:val="22"/>
                <w:szCs w:val="22"/>
              </w:rPr>
            </w:pPr>
            <w:r w:rsidRPr="0084284F">
              <w:rPr>
                <w:sz w:val="22"/>
                <w:szCs w:val="22"/>
              </w:rPr>
              <w:t>62,0 ± 0,0</w:t>
            </w:r>
          </w:p>
        </w:tc>
        <w:tc>
          <w:tcPr>
            <w:tcW w:w="2583" w:type="dxa"/>
            <w:tcBorders>
              <w:top w:val="nil"/>
              <w:left w:val="nil"/>
              <w:bottom w:val="single" w:sz="4" w:space="0" w:color="auto"/>
              <w:right w:val="nil"/>
            </w:tcBorders>
            <w:shd w:val="clear" w:color="auto" w:fill="auto"/>
            <w:noWrap/>
            <w:vAlign w:val="center"/>
            <w:hideMark/>
          </w:tcPr>
          <w:p w14:paraId="6F8ACE33" w14:textId="77777777" w:rsidR="00034465" w:rsidRPr="0084284F" w:rsidRDefault="00034465" w:rsidP="00E04EA1">
            <w:pPr>
              <w:jc w:val="center"/>
              <w:rPr>
                <w:sz w:val="22"/>
                <w:szCs w:val="22"/>
              </w:rPr>
            </w:pPr>
            <w:r w:rsidRPr="0084284F">
              <w:rPr>
                <w:sz w:val="22"/>
                <w:szCs w:val="22"/>
              </w:rPr>
              <w:t>11,6 ± 0,30</w:t>
            </w:r>
          </w:p>
        </w:tc>
        <w:tc>
          <w:tcPr>
            <w:tcW w:w="1605" w:type="dxa"/>
            <w:tcBorders>
              <w:top w:val="nil"/>
              <w:left w:val="nil"/>
              <w:bottom w:val="single" w:sz="4" w:space="0" w:color="auto"/>
              <w:right w:val="nil"/>
            </w:tcBorders>
            <w:shd w:val="clear" w:color="auto" w:fill="auto"/>
            <w:noWrap/>
            <w:vAlign w:val="center"/>
            <w:hideMark/>
          </w:tcPr>
          <w:p w14:paraId="3B157CC1" w14:textId="77777777" w:rsidR="00034465" w:rsidRPr="0084284F" w:rsidRDefault="00034465" w:rsidP="00E04EA1">
            <w:pPr>
              <w:jc w:val="center"/>
              <w:rPr>
                <w:sz w:val="22"/>
                <w:szCs w:val="22"/>
              </w:rPr>
            </w:pPr>
            <w:r w:rsidRPr="0084284F">
              <w:rPr>
                <w:sz w:val="22"/>
                <w:szCs w:val="22"/>
              </w:rPr>
              <w:t>5,87 ± 0,15</w:t>
            </w:r>
          </w:p>
        </w:tc>
        <w:tc>
          <w:tcPr>
            <w:tcW w:w="1327" w:type="dxa"/>
            <w:tcBorders>
              <w:top w:val="nil"/>
              <w:left w:val="nil"/>
              <w:bottom w:val="single" w:sz="4" w:space="0" w:color="auto"/>
              <w:right w:val="nil"/>
            </w:tcBorders>
            <w:shd w:val="clear" w:color="auto" w:fill="auto"/>
            <w:noWrap/>
            <w:vAlign w:val="center"/>
            <w:hideMark/>
          </w:tcPr>
          <w:p w14:paraId="425FC644" w14:textId="77777777" w:rsidR="00034465" w:rsidRPr="0084284F" w:rsidRDefault="00034465" w:rsidP="00E04EA1">
            <w:pPr>
              <w:jc w:val="center"/>
              <w:rPr>
                <w:sz w:val="22"/>
                <w:szCs w:val="22"/>
              </w:rPr>
            </w:pPr>
            <w:r w:rsidRPr="0084284F">
              <w:rPr>
                <w:sz w:val="22"/>
                <w:szCs w:val="22"/>
              </w:rPr>
              <w:t>18,14 ± 0,44</w:t>
            </w:r>
          </w:p>
        </w:tc>
      </w:tr>
    </w:tbl>
    <w:p w14:paraId="67350282" w14:textId="77777777" w:rsidR="00CA4BE0" w:rsidRPr="0084284F" w:rsidRDefault="00CE4236" w:rsidP="00530D15">
      <w:pPr>
        <w:tabs>
          <w:tab w:val="left" w:pos="851"/>
        </w:tabs>
        <w:spacing w:after="240"/>
        <w:rPr>
          <w:sz w:val="22"/>
          <w:szCs w:val="22"/>
        </w:rPr>
      </w:pPr>
      <w:r w:rsidRPr="0084284F">
        <w:rPr>
          <w:sz w:val="22"/>
          <w:szCs w:val="22"/>
        </w:rPr>
        <w:t xml:space="preserve"> </w:t>
      </w:r>
      <w:r w:rsidR="00570CB7" w:rsidRPr="0084284F">
        <w:rPr>
          <w:sz w:val="22"/>
          <w:szCs w:val="22"/>
        </w:rPr>
        <w:t>Fonte: Próprios autores, (2018).</w:t>
      </w:r>
    </w:p>
    <w:p w14:paraId="6C878535" w14:textId="77777777" w:rsidR="00CA4BE0" w:rsidRPr="0084284F" w:rsidRDefault="00570CB7">
      <w:pPr>
        <w:tabs>
          <w:tab w:val="left" w:pos="851"/>
        </w:tabs>
        <w:spacing w:line="360" w:lineRule="auto"/>
        <w:ind w:firstLine="708"/>
        <w:jc w:val="both"/>
        <w:rPr>
          <w:sz w:val="24"/>
          <w:szCs w:val="24"/>
        </w:rPr>
      </w:pPr>
      <w:r w:rsidRPr="0084284F">
        <w:rPr>
          <w:sz w:val="24"/>
          <w:szCs w:val="24"/>
        </w:rPr>
        <w:lastRenderedPageBreak/>
        <w:t xml:space="preserve">De acordo com a ANVISA (BRASIL, 1978) o teor mínimo de sólidos solúveis em geleias deve ser 62% </w:t>
      </w:r>
      <w:proofErr w:type="gramStart"/>
      <w:r w:rsidRPr="0084284F">
        <w:rPr>
          <w:sz w:val="24"/>
          <w:szCs w:val="24"/>
        </w:rPr>
        <w:t>à</w:t>
      </w:r>
      <w:proofErr w:type="gramEnd"/>
      <w:r w:rsidRPr="0084284F">
        <w:rPr>
          <w:sz w:val="24"/>
          <w:szCs w:val="24"/>
        </w:rPr>
        <w:t xml:space="preserve"> 65% p/p. No presente estudo os resultados obtidos para o teor de sólidos solúveis (</w:t>
      </w:r>
      <w:proofErr w:type="spellStart"/>
      <w:r w:rsidRPr="0084284F">
        <w:rPr>
          <w:sz w:val="24"/>
          <w:szCs w:val="24"/>
        </w:rPr>
        <w:t>°Brix</w:t>
      </w:r>
      <w:proofErr w:type="spellEnd"/>
      <w:r w:rsidRPr="0084284F">
        <w:rPr>
          <w:sz w:val="24"/>
          <w:szCs w:val="24"/>
        </w:rPr>
        <w:t xml:space="preserve">) não variaram de maneira considerável entre as formulações F1 e F2, ambas obtiveram 62,0 </w:t>
      </w:r>
      <w:proofErr w:type="spellStart"/>
      <w:r w:rsidRPr="0084284F">
        <w:rPr>
          <w:sz w:val="24"/>
          <w:szCs w:val="24"/>
        </w:rPr>
        <w:t>ºBrix</w:t>
      </w:r>
      <w:proofErr w:type="spellEnd"/>
      <w:r w:rsidRPr="0084284F">
        <w:rPr>
          <w:sz w:val="24"/>
          <w:szCs w:val="24"/>
        </w:rPr>
        <w:t xml:space="preserve">, quando comparados aos resultados do trabalho de Araújo (2016), a geleia de abacaxi com pectina comercial apresenta um teor 62,5 </w:t>
      </w:r>
      <w:proofErr w:type="spellStart"/>
      <w:r w:rsidRPr="0084284F">
        <w:rPr>
          <w:sz w:val="24"/>
          <w:szCs w:val="24"/>
        </w:rPr>
        <w:t>ºBrix</w:t>
      </w:r>
      <w:proofErr w:type="spellEnd"/>
      <w:r w:rsidR="008379B9">
        <w:rPr>
          <w:sz w:val="24"/>
          <w:szCs w:val="24"/>
        </w:rPr>
        <w:t>, valor</w:t>
      </w:r>
      <w:r w:rsidRPr="0084284F">
        <w:rPr>
          <w:sz w:val="24"/>
          <w:szCs w:val="24"/>
        </w:rPr>
        <w:t xml:space="preserve"> menor do que a geleia com albedo de maracujá 64,7 </w:t>
      </w:r>
      <w:proofErr w:type="spellStart"/>
      <w:r w:rsidRPr="0084284F">
        <w:rPr>
          <w:sz w:val="24"/>
          <w:szCs w:val="24"/>
        </w:rPr>
        <w:t>ºBrix</w:t>
      </w:r>
      <w:proofErr w:type="spellEnd"/>
      <w:r w:rsidRPr="0084284F">
        <w:rPr>
          <w:sz w:val="24"/>
          <w:szCs w:val="24"/>
        </w:rPr>
        <w:t xml:space="preserve">. </w:t>
      </w:r>
    </w:p>
    <w:p w14:paraId="260E2862" w14:textId="2DD6E254" w:rsidR="00CA4BE0" w:rsidRPr="0084284F" w:rsidRDefault="00570CB7">
      <w:pPr>
        <w:tabs>
          <w:tab w:val="left" w:pos="851"/>
        </w:tabs>
        <w:spacing w:line="360" w:lineRule="auto"/>
        <w:ind w:firstLine="708"/>
        <w:jc w:val="both"/>
        <w:rPr>
          <w:sz w:val="24"/>
          <w:szCs w:val="24"/>
        </w:rPr>
      </w:pPr>
      <w:r w:rsidRPr="0084284F">
        <w:rPr>
          <w:sz w:val="24"/>
          <w:szCs w:val="24"/>
        </w:rPr>
        <w:t xml:space="preserve">Para a acidez titulável (%), a formulação que apresentou menor acidez foi a F1 com 9,81% e a F2 apresentou 11,6%, esses resultados se mostraram superiores quando comparados às formulações de Araújo (2016), onde obteve para geleia com albedo de maracujá 0,40% e 0,72 % para a geleia com pectina comercial. Melo </w:t>
      </w:r>
      <w:proofErr w:type="gramStart"/>
      <w:r w:rsidRPr="0084284F">
        <w:rPr>
          <w:sz w:val="24"/>
          <w:szCs w:val="24"/>
        </w:rPr>
        <w:t>et</w:t>
      </w:r>
      <w:proofErr w:type="gramEnd"/>
      <w:r w:rsidRPr="0084284F">
        <w:rPr>
          <w:sz w:val="24"/>
          <w:szCs w:val="24"/>
        </w:rPr>
        <w:t xml:space="preserve"> al. (1999), encontr</w:t>
      </w:r>
      <w:r w:rsidR="008379B9">
        <w:rPr>
          <w:sz w:val="24"/>
          <w:szCs w:val="24"/>
        </w:rPr>
        <w:t>aram</w:t>
      </w:r>
      <w:r w:rsidRPr="0084284F">
        <w:rPr>
          <w:sz w:val="24"/>
          <w:szCs w:val="24"/>
        </w:rPr>
        <w:t xml:space="preserve"> em seu trabalho realizado com geleias</w:t>
      </w:r>
      <w:r w:rsidR="000A2181" w:rsidRPr="0084284F">
        <w:rPr>
          <w:sz w:val="24"/>
          <w:szCs w:val="24"/>
        </w:rPr>
        <w:t xml:space="preserve"> de </w:t>
      </w:r>
      <w:r w:rsidR="004C70D2" w:rsidRPr="0084284F">
        <w:rPr>
          <w:sz w:val="24"/>
          <w:szCs w:val="24"/>
        </w:rPr>
        <w:t>pitanga</w:t>
      </w:r>
      <w:r w:rsidR="000A2181" w:rsidRPr="0084284F">
        <w:rPr>
          <w:sz w:val="24"/>
          <w:szCs w:val="24"/>
        </w:rPr>
        <w:t xml:space="preserve"> </w:t>
      </w:r>
      <w:r w:rsidR="004C70D2" w:rsidRPr="0084284F">
        <w:rPr>
          <w:sz w:val="24"/>
          <w:szCs w:val="24"/>
        </w:rPr>
        <w:t>e acerola</w:t>
      </w:r>
      <w:r w:rsidRPr="0084284F">
        <w:rPr>
          <w:sz w:val="24"/>
          <w:szCs w:val="24"/>
        </w:rPr>
        <w:t xml:space="preserve"> simples e mistas acidez de 0,7% e 2,9%, respectivamente, no qual </w:t>
      </w:r>
      <w:r w:rsidR="008379B9">
        <w:rPr>
          <w:sz w:val="24"/>
          <w:szCs w:val="24"/>
        </w:rPr>
        <w:t>relatam</w:t>
      </w:r>
      <w:r w:rsidRPr="0084284F">
        <w:rPr>
          <w:sz w:val="24"/>
          <w:szCs w:val="24"/>
        </w:rPr>
        <w:t xml:space="preserve"> que </w:t>
      </w:r>
      <w:r w:rsidR="00390A2E">
        <w:rPr>
          <w:sz w:val="24"/>
          <w:szCs w:val="24"/>
        </w:rPr>
        <w:t xml:space="preserve">se </w:t>
      </w:r>
      <w:r w:rsidRPr="0084284F">
        <w:rPr>
          <w:sz w:val="24"/>
          <w:szCs w:val="24"/>
        </w:rPr>
        <w:t>enquadravam na faixa de acidez determinada para diferentes geleias de frutas.</w:t>
      </w:r>
    </w:p>
    <w:p w14:paraId="08300143" w14:textId="7B38EED7" w:rsidR="00CA4BE0" w:rsidRPr="0084284F" w:rsidRDefault="00570CB7">
      <w:pPr>
        <w:tabs>
          <w:tab w:val="left" w:pos="851"/>
        </w:tabs>
        <w:spacing w:line="360" w:lineRule="auto"/>
        <w:ind w:firstLine="708"/>
        <w:jc w:val="both"/>
        <w:rPr>
          <w:sz w:val="24"/>
          <w:szCs w:val="24"/>
        </w:rPr>
      </w:pPr>
      <w:r w:rsidRPr="0084284F">
        <w:rPr>
          <w:sz w:val="24"/>
          <w:szCs w:val="24"/>
        </w:rPr>
        <w:t xml:space="preserve">Segundo </w:t>
      </w:r>
      <w:proofErr w:type="spellStart"/>
      <w:r w:rsidRPr="0084284F">
        <w:rPr>
          <w:sz w:val="24"/>
          <w:szCs w:val="24"/>
        </w:rPr>
        <w:t>Jackix</w:t>
      </w:r>
      <w:proofErr w:type="spellEnd"/>
      <w:r w:rsidRPr="0084284F">
        <w:rPr>
          <w:sz w:val="24"/>
          <w:szCs w:val="24"/>
        </w:rPr>
        <w:t xml:space="preserve"> (1988), as formações de geleias estão relacionadas com o pH do suco ou da polpa de fruta. O intervalo de </w:t>
      </w:r>
      <w:proofErr w:type="gramStart"/>
      <w:r w:rsidRPr="0084284F">
        <w:rPr>
          <w:sz w:val="24"/>
          <w:szCs w:val="24"/>
        </w:rPr>
        <w:t>pH</w:t>
      </w:r>
      <w:proofErr w:type="gramEnd"/>
      <w:r w:rsidRPr="0084284F">
        <w:rPr>
          <w:sz w:val="24"/>
          <w:szCs w:val="24"/>
        </w:rPr>
        <w:t xml:space="preserve"> ideal para a formação do gel dependente do teor de sólidos solúveis presentes nas geleias, assim para geleias com sólidos solúveis entre 62 e 72%, o pH ótimo está na faixa de 3,0 à 3,5 (BRASIL, 1978). Verificou-se que ambas as formulações F1 e F2 apresentaram valores</w:t>
      </w:r>
      <w:r w:rsidR="008379B9">
        <w:rPr>
          <w:sz w:val="24"/>
          <w:szCs w:val="24"/>
        </w:rPr>
        <w:t xml:space="preserve"> de </w:t>
      </w:r>
      <w:proofErr w:type="gramStart"/>
      <w:r w:rsidR="008379B9">
        <w:rPr>
          <w:sz w:val="24"/>
          <w:szCs w:val="24"/>
        </w:rPr>
        <w:t>pH</w:t>
      </w:r>
      <w:proofErr w:type="gramEnd"/>
      <w:r w:rsidRPr="0084284F">
        <w:rPr>
          <w:sz w:val="24"/>
          <w:szCs w:val="24"/>
        </w:rPr>
        <w:t xml:space="preserve"> acima do recomendado, de 3,9 e 5,9, respectivamente</w:t>
      </w:r>
      <w:r w:rsidR="008379B9">
        <w:rPr>
          <w:sz w:val="24"/>
          <w:szCs w:val="24"/>
        </w:rPr>
        <w:t>.</w:t>
      </w:r>
    </w:p>
    <w:p w14:paraId="34AD09A8" w14:textId="522F98A7" w:rsidR="00CA4BE0" w:rsidRPr="0084284F" w:rsidRDefault="00570CB7">
      <w:pPr>
        <w:tabs>
          <w:tab w:val="left" w:pos="851"/>
        </w:tabs>
        <w:spacing w:line="360" w:lineRule="auto"/>
        <w:ind w:firstLine="708"/>
        <w:jc w:val="both"/>
        <w:rPr>
          <w:sz w:val="24"/>
          <w:szCs w:val="24"/>
        </w:rPr>
      </w:pPr>
      <w:r w:rsidRPr="0084284F">
        <w:rPr>
          <w:sz w:val="24"/>
          <w:szCs w:val="24"/>
        </w:rPr>
        <w:t xml:space="preserve">Quanto aos resultados encontrados para análise de umidade, </w:t>
      </w:r>
      <w:proofErr w:type="gramStart"/>
      <w:r w:rsidRPr="0084284F">
        <w:rPr>
          <w:sz w:val="24"/>
          <w:szCs w:val="24"/>
        </w:rPr>
        <w:t>obteve-se</w:t>
      </w:r>
      <w:proofErr w:type="gramEnd"/>
      <w:r w:rsidRPr="0084284F">
        <w:rPr>
          <w:sz w:val="24"/>
          <w:szCs w:val="24"/>
        </w:rPr>
        <w:t xml:space="preserve"> valores de 20,49% para F1 e 18,14% para F2, nota-se que estão abaixo da faixa estimada pela legislação que apresenta variação de 35% a 38% para geleia de frutas, sendo esses resultados  inferior</w:t>
      </w:r>
      <w:r w:rsidR="008379B9">
        <w:rPr>
          <w:sz w:val="24"/>
          <w:szCs w:val="24"/>
        </w:rPr>
        <w:t>es</w:t>
      </w:r>
      <w:r w:rsidRPr="0084284F">
        <w:rPr>
          <w:sz w:val="24"/>
          <w:szCs w:val="24"/>
        </w:rPr>
        <w:t xml:space="preserve"> aos encontrados nos trabalhos de Lago</w:t>
      </w:r>
      <w:r w:rsidR="00B421A8">
        <w:rPr>
          <w:sz w:val="24"/>
          <w:szCs w:val="24"/>
        </w:rPr>
        <w:t>-</w:t>
      </w:r>
      <w:proofErr w:type="spellStart"/>
      <w:r w:rsidRPr="0084284F">
        <w:rPr>
          <w:sz w:val="24"/>
          <w:szCs w:val="24"/>
        </w:rPr>
        <w:t>vanzela</w:t>
      </w:r>
      <w:proofErr w:type="spellEnd"/>
      <w:r w:rsidRPr="0084284F">
        <w:rPr>
          <w:sz w:val="24"/>
          <w:szCs w:val="24"/>
        </w:rPr>
        <w:t xml:space="preserve"> et al.</w:t>
      </w:r>
      <w:r w:rsidR="00CE3C04">
        <w:rPr>
          <w:sz w:val="24"/>
          <w:szCs w:val="24"/>
        </w:rPr>
        <w:t xml:space="preserve"> (2011) e Viana</w:t>
      </w:r>
      <w:r w:rsidRPr="0084284F">
        <w:rPr>
          <w:sz w:val="24"/>
          <w:szCs w:val="24"/>
        </w:rPr>
        <w:t xml:space="preserve"> et al. (2012), que foram 73,5% e 27,99%, respectivamente. O teor de umidade está diretamente relacionado com a conservação do produto durante o armazenamento, daí a importância da utilização de embalagens que impeçam o contato do alimento com a água externa, para manutenção das propriedades físico-químicas e sensoriais do produto.</w:t>
      </w:r>
    </w:p>
    <w:p w14:paraId="6D585336" w14:textId="77777777" w:rsidR="00583C61" w:rsidRPr="0084284F" w:rsidRDefault="00570CB7" w:rsidP="00583C61">
      <w:pPr>
        <w:tabs>
          <w:tab w:val="left" w:pos="851"/>
        </w:tabs>
        <w:spacing w:after="240" w:line="360" w:lineRule="auto"/>
        <w:ind w:firstLine="708"/>
        <w:jc w:val="both"/>
        <w:rPr>
          <w:sz w:val="24"/>
          <w:szCs w:val="24"/>
        </w:rPr>
      </w:pPr>
      <w:r w:rsidRPr="0084284F">
        <w:rPr>
          <w:sz w:val="24"/>
          <w:szCs w:val="24"/>
        </w:rPr>
        <w:t xml:space="preserve">As formulações foram </w:t>
      </w:r>
      <w:r w:rsidR="007A6941" w:rsidRPr="0084284F">
        <w:rPr>
          <w:sz w:val="24"/>
          <w:szCs w:val="24"/>
        </w:rPr>
        <w:t>analisadas</w:t>
      </w:r>
      <w:r w:rsidRPr="0084284F">
        <w:rPr>
          <w:sz w:val="24"/>
          <w:szCs w:val="24"/>
        </w:rPr>
        <w:t xml:space="preserve"> sensorialmente quanto aos atributos de aparên</w:t>
      </w:r>
      <w:r w:rsidR="009F2062" w:rsidRPr="0084284F">
        <w:rPr>
          <w:sz w:val="24"/>
          <w:szCs w:val="24"/>
        </w:rPr>
        <w:t>cia, aroma, sabor, consistência e</w:t>
      </w:r>
      <w:r w:rsidRPr="0084284F">
        <w:rPr>
          <w:sz w:val="24"/>
          <w:szCs w:val="24"/>
        </w:rPr>
        <w:t xml:space="preserve"> impressão global. </w:t>
      </w:r>
      <w:r w:rsidR="006A2523" w:rsidRPr="0084284F">
        <w:rPr>
          <w:sz w:val="24"/>
          <w:szCs w:val="24"/>
        </w:rPr>
        <w:t>A Tabela 2 apresenta as médias e os desvios padrões em relação aos atributos das formulações , assim como, as</w:t>
      </w:r>
      <w:r w:rsidR="009C13DC" w:rsidRPr="0084284F">
        <w:rPr>
          <w:sz w:val="24"/>
          <w:szCs w:val="24"/>
        </w:rPr>
        <w:t xml:space="preserve"> Figuras 2 e 3 apresentam </w:t>
      </w:r>
      <w:r w:rsidRPr="0084284F">
        <w:rPr>
          <w:sz w:val="24"/>
          <w:szCs w:val="24"/>
        </w:rPr>
        <w:t xml:space="preserve">os dados obtidos quanto </w:t>
      </w:r>
      <w:r w:rsidR="00AE7C01" w:rsidRPr="0084284F">
        <w:rPr>
          <w:sz w:val="24"/>
          <w:szCs w:val="24"/>
        </w:rPr>
        <w:t>à</w:t>
      </w:r>
      <w:r w:rsidRPr="0084284F">
        <w:rPr>
          <w:sz w:val="24"/>
          <w:szCs w:val="24"/>
        </w:rPr>
        <w:t xml:space="preserve"> aceitação dos produt</w:t>
      </w:r>
      <w:r w:rsidR="001A29AD" w:rsidRPr="0084284F">
        <w:rPr>
          <w:sz w:val="24"/>
          <w:szCs w:val="24"/>
        </w:rPr>
        <w:t>os, representados graficamente.</w:t>
      </w:r>
    </w:p>
    <w:p w14:paraId="3E3CFDAE" w14:textId="77777777" w:rsidR="00530D15" w:rsidRDefault="00530D15" w:rsidP="007E34CD">
      <w:pPr>
        <w:tabs>
          <w:tab w:val="left" w:pos="851"/>
        </w:tabs>
        <w:jc w:val="both"/>
        <w:rPr>
          <w:sz w:val="22"/>
          <w:szCs w:val="22"/>
        </w:rPr>
      </w:pPr>
    </w:p>
    <w:p w14:paraId="44DCCBB6" w14:textId="77777777" w:rsidR="00530D15" w:rsidRDefault="00530D15" w:rsidP="007E34CD">
      <w:pPr>
        <w:tabs>
          <w:tab w:val="left" w:pos="851"/>
        </w:tabs>
        <w:jc w:val="both"/>
        <w:rPr>
          <w:sz w:val="22"/>
          <w:szCs w:val="22"/>
        </w:rPr>
      </w:pPr>
    </w:p>
    <w:p w14:paraId="707D2F02" w14:textId="77777777" w:rsidR="007E34CD" w:rsidRPr="0084284F" w:rsidRDefault="007E34CD" w:rsidP="007E34CD">
      <w:pPr>
        <w:tabs>
          <w:tab w:val="left" w:pos="851"/>
        </w:tabs>
        <w:jc w:val="both"/>
        <w:rPr>
          <w:sz w:val="24"/>
          <w:szCs w:val="24"/>
        </w:rPr>
      </w:pPr>
      <w:r w:rsidRPr="0084284F">
        <w:rPr>
          <w:sz w:val="22"/>
          <w:szCs w:val="22"/>
        </w:rPr>
        <w:lastRenderedPageBreak/>
        <w:t>Tabela 2</w:t>
      </w:r>
      <w:r w:rsidRPr="0084284F">
        <w:rPr>
          <w:b/>
          <w:sz w:val="22"/>
          <w:szCs w:val="22"/>
        </w:rPr>
        <w:t xml:space="preserve"> – </w:t>
      </w:r>
      <w:r w:rsidRPr="0084284F">
        <w:rPr>
          <w:sz w:val="22"/>
          <w:szCs w:val="22"/>
        </w:rPr>
        <w:t xml:space="preserve">Médias dos atributos de aparência, aroma, sabor, consistência e impressão global das geleias </w:t>
      </w:r>
      <w:r w:rsidRPr="0084284F">
        <w:rPr>
          <w:b/>
          <w:sz w:val="22"/>
          <w:szCs w:val="22"/>
        </w:rPr>
        <w:t>F1</w:t>
      </w:r>
      <w:r w:rsidRPr="0084284F">
        <w:rPr>
          <w:sz w:val="22"/>
          <w:szCs w:val="22"/>
        </w:rPr>
        <w:t xml:space="preserve"> e </w:t>
      </w:r>
      <w:r w:rsidRPr="0084284F">
        <w:rPr>
          <w:b/>
          <w:sz w:val="22"/>
          <w:szCs w:val="22"/>
        </w:rPr>
        <w:t>F2</w:t>
      </w:r>
      <w:r w:rsidRPr="0084284F">
        <w:rPr>
          <w:sz w:val="22"/>
          <w:szCs w:val="22"/>
        </w:rPr>
        <w:t>.</w:t>
      </w:r>
    </w:p>
    <w:tbl>
      <w:tblPr>
        <w:tblW w:w="10093" w:type="dxa"/>
        <w:tblInd w:w="55" w:type="dxa"/>
        <w:tblCellMar>
          <w:left w:w="70" w:type="dxa"/>
          <w:right w:w="70" w:type="dxa"/>
        </w:tblCellMar>
        <w:tblLook w:val="04A0" w:firstRow="1" w:lastRow="0" w:firstColumn="1" w:lastColumn="0" w:noHBand="0" w:noVBand="1"/>
      </w:tblPr>
      <w:tblGrid>
        <w:gridCol w:w="2261"/>
        <w:gridCol w:w="1398"/>
        <w:gridCol w:w="1842"/>
        <w:gridCol w:w="1492"/>
        <w:gridCol w:w="1585"/>
        <w:gridCol w:w="1515"/>
      </w:tblGrid>
      <w:tr w:rsidR="0084284F" w:rsidRPr="0084284F" w14:paraId="3013DEC4" w14:textId="77777777" w:rsidTr="004A0F52">
        <w:trPr>
          <w:trHeight w:val="447"/>
        </w:trPr>
        <w:tc>
          <w:tcPr>
            <w:tcW w:w="2261" w:type="dxa"/>
            <w:tcBorders>
              <w:top w:val="single" w:sz="4" w:space="0" w:color="auto"/>
              <w:left w:val="nil"/>
              <w:bottom w:val="single" w:sz="4" w:space="0" w:color="auto"/>
              <w:right w:val="nil"/>
            </w:tcBorders>
            <w:shd w:val="clear" w:color="auto" w:fill="auto"/>
            <w:noWrap/>
            <w:vAlign w:val="bottom"/>
            <w:hideMark/>
          </w:tcPr>
          <w:p w14:paraId="0D814B41" w14:textId="77777777" w:rsidR="007E34CD" w:rsidRPr="0084284F" w:rsidRDefault="007E34CD" w:rsidP="004A0F52">
            <w:pPr>
              <w:spacing w:line="360" w:lineRule="auto"/>
              <w:jc w:val="center"/>
              <w:rPr>
                <w:b/>
                <w:bCs/>
                <w:sz w:val="22"/>
                <w:szCs w:val="22"/>
              </w:rPr>
            </w:pPr>
            <w:r w:rsidRPr="0084284F">
              <w:rPr>
                <w:b/>
                <w:bCs/>
                <w:sz w:val="22"/>
                <w:szCs w:val="22"/>
              </w:rPr>
              <w:t>Formulações</w:t>
            </w:r>
          </w:p>
        </w:tc>
        <w:tc>
          <w:tcPr>
            <w:tcW w:w="1398" w:type="dxa"/>
            <w:tcBorders>
              <w:top w:val="single" w:sz="4" w:space="0" w:color="auto"/>
              <w:left w:val="nil"/>
              <w:bottom w:val="single" w:sz="4" w:space="0" w:color="auto"/>
              <w:right w:val="nil"/>
            </w:tcBorders>
            <w:shd w:val="clear" w:color="auto" w:fill="auto"/>
            <w:noWrap/>
            <w:vAlign w:val="bottom"/>
            <w:hideMark/>
          </w:tcPr>
          <w:p w14:paraId="3430A2E7" w14:textId="77777777" w:rsidR="007E34CD" w:rsidRPr="0084284F" w:rsidRDefault="007E34CD" w:rsidP="004A0F52">
            <w:pPr>
              <w:spacing w:line="360" w:lineRule="auto"/>
              <w:jc w:val="center"/>
              <w:rPr>
                <w:b/>
                <w:bCs/>
                <w:sz w:val="22"/>
                <w:szCs w:val="22"/>
              </w:rPr>
            </w:pPr>
            <w:r w:rsidRPr="0084284F">
              <w:rPr>
                <w:b/>
                <w:bCs/>
                <w:sz w:val="22"/>
                <w:szCs w:val="22"/>
              </w:rPr>
              <w:t>Aparência</w:t>
            </w:r>
          </w:p>
        </w:tc>
        <w:tc>
          <w:tcPr>
            <w:tcW w:w="1842" w:type="dxa"/>
            <w:tcBorders>
              <w:top w:val="single" w:sz="4" w:space="0" w:color="auto"/>
              <w:left w:val="nil"/>
              <w:bottom w:val="single" w:sz="4" w:space="0" w:color="auto"/>
              <w:right w:val="nil"/>
            </w:tcBorders>
            <w:shd w:val="clear" w:color="auto" w:fill="auto"/>
            <w:noWrap/>
            <w:vAlign w:val="bottom"/>
            <w:hideMark/>
          </w:tcPr>
          <w:p w14:paraId="48E64ACA" w14:textId="77777777" w:rsidR="007E34CD" w:rsidRPr="0084284F" w:rsidRDefault="007E34CD" w:rsidP="004A0F52">
            <w:pPr>
              <w:spacing w:line="360" w:lineRule="auto"/>
              <w:jc w:val="center"/>
              <w:rPr>
                <w:b/>
                <w:bCs/>
                <w:sz w:val="22"/>
                <w:szCs w:val="22"/>
              </w:rPr>
            </w:pPr>
            <w:r w:rsidRPr="0084284F">
              <w:rPr>
                <w:b/>
                <w:bCs/>
                <w:sz w:val="22"/>
                <w:szCs w:val="22"/>
              </w:rPr>
              <w:t>Aroma</w:t>
            </w:r>
          </w:p>
        </w:tc>
        <w:tc>
          <w:tcPr>
            <w:tcW w:w="1492" w:type="dxa"/>
            <w:tcBorders>
              <w:top w:val="single" w:sz="4" w:space="0" w:color="auto"/>
              <w:left w:val="nil"/>
              <w:bottom w:val="single" w:sz="4" w:space="0" w:color="auto"/>
              <w:right w:val="nil"/>
            </w:tcBorders>
            <w:shd w:val="clear" w:color="auto" w:fill="auto"/>
            <w:noWrap/>
            <w:vAlign w:val="bottom"/>
            <w:hideMark/>
          </w:tcPr>
          <w:p w14:paraId="45CFFD2D" w14:textId="77777777" w:rsidR="007E34CD" w:rsidRPr="0084284F" w:rsidRDefault="007E34CD" w:rsidP="004A0F52">
            <w:pPr>
              <w:spacing w:line="360" w:lineRule="auto"/>
              <w:jc w:val="center"/>
              <w:rPr>
                <w:b/>
                <w:bCs/>
                <w:sz w:val="22"/>
                <w:szCs w:val="22"/>
              </w:rPr>
            </w:pPr>
            <w:r w:rsidRPr="0084284F">
              <w:rPr>
                <w:b/>
                <w:bCs/>
                <w:sz w:val="22"/>
                <w:szCs w:val="22"/>
              </w:rPr>
              <w:t>Sabor</w:t>
            </w:r>
          </w:p>
        </w:tc>
        <w:tc>
          <w:tcPr>
            <w:tcW w:w="1585" w:type="dxa"/>
            <w:tcBorders>
              <w:top w:val="single" w:sz="4" w:space="0" w:color="auto"/>
              <w:left w:val="nil"/>
              <w:bottom w:val="single" w:sz="4" w:space="0" w:color="auto"/>
              <w:right w:val="nil"/>
            </w:tcBorders>
            <w:shd w:val="clear" w:color="auto" w:fill="auto"/>
            <w:noWrap/>
            <w:vAlign w:val="bottom"/>
            <w:hideMark/>
          </w:tcPr>
          <w:p w14:paraId="5730805D" w14:textId="77777777" w:rsidR="007E34CD" w:rsidRPr="0084284F" w:rsidRDefault="007E34CD" w:rsidP="004A0F52">
            <w:pPr>
              <w:spacing w:line="360" w:lineRule="auto"/>
              <w:jc w:val="center"/>
              <w:rPr>
                <w:b/>
                <w:bCs/>
                <w:sz w:val="22"/>
                <w:szCs w:val="22"/>
              </w:rPr>
            </w:pPr>
            <w:r w:rsidRPr="0084284F">
              <w:rPr>
                <w:b/>
                <w:bCs/>
                <w:sz w:val="22"/>
                <w:szCs w:val="22"/>
              </w:rPr>
              <w:t>Consistência</w:t>
            </w:r>
          </w:p>
        </w:tc>
        <w:tc>
          <w:tcPr>
            <w:tcW w:w="1515" w:type="dxa"/>
            <w:tcBorders>
              <w:top w:val="single" w:sz="4" w:space="0" w:color="auto"/>
              <w:left w:val="nil"/>
              <w:bottom w:val="single" w:sz="4" w:space="0" w:color="auto"/>
              <w:right w:val="nil"/>
            </w:tcBorders>
            <w:shd w:val="clear" w:color="auto" w:fill="auto"/>
            <w:noWrap/>
            <w:vAlign w:val="bottom"/>
            <w:hideMark/>
          </w:tcPr>
          <w:p w14:paraId="7AB94187" w14:textId="77777777" w:rsidR="007E34CD" w:rsidRPr="0084284F" w:rsidRDefault="007E34CD" w:rsidP="004A0F52">
            <w:pPr>
              <w:spacing w:line="360" w:lineRule="auto"/>
              <w:jc w:val="center"/>
              <w:rPr>
                <w:b/>
                <w:bCs/>
                <w:sz w:val="22"/>
                <w:szCs w:val="22"/>
              </w:rPr>
            </w:pPr>
            <w:r w:rsidRPr="0084284F">
              <w:rPr>
                <w:b/>
                <w:bCs/>
                <w:sz w:val="22"/>
                <w:szCs w:val="22"/>
              </w:rPr>
              <w:t>Imp. Global</w:t>
            </w:r>
          </w:p>
        </w:tc>
      </w:tr>
      <w:tr w:rsidR="0084284F" w:rsidRPr="0084284F" w14:paraId="1A49A032" w14:textId="77777777" w:rsidTr="004A0F52">
        <w:trPr>
          <w:trHeight w:val="447"/>
        </w:trPr>
        <w:tc>
          <w:tcPr>
            <w:tcW w:w="2261" w:type="dxa"/>
            <w:tcBorders>
              <w:top w:val="nil"/>
              <w:left w:val="nil"/>
              <w:bottom w:val="nil"/>
              <w:right w:val="nil"/>
            </w:tcBorders>
            <w:shd w:val="clear" w:color="auto" w:fill="auto"/>
            <w:noWrap/>
            <w:vAlign w:val="bottom"/>
            <w:hideMark/>
          </w:tcPr>
          <w:p w14:paraId="0555CF76" w14:textId="77777777" w:rsidR="007E34CD" w:rsidRPr="0084284F" w:rsidRDefault="007E34CD" w:rsidP="004A0F52">
            <w:pPr>
              <w:spacing w:line="360" w:lineRule="auto"/>
              <w:jc w:val="center"/>
              <w:rPr>
                <w:b/>
                <w:bCs/>
                <w:sz w:val="22"/>
                <w:szCs w:val="22"/>
              </w:rPr>
            </w:pPr>
            <w:r w:rsidRPr="0084284F">
              <w:rPr>
                <w:b/>
                <w:bCs/>
                <w:sz w:val="22"/>
                <w:szCs w:val="22"/>
              </w:rPr>
              <w:t>F1</w:t>
            </w:r>
          </w:p>
        </w:tc>
        <w:tc>
          <w:tcPr>
            <w:tcW w:w="1398" w:type="dxa"/>
            <w:tcBorders>
              <w:top w:val="nil"/>
              <w:left w:val="nil"/>
              <w:bottom w:val="nil"/>
              <w:right w:val="nil"/>
            </w:tcBorders>
            <w:shd w:val="clear" w:color="auto" w:fill="auto"/>
            <w:noWrap/>
            <w:vAlign w:val="bottom"/>
            <w:hideMark/>
          </w:tcPr>
          <w:p w14:paraId="48049591" w14:textId="77777777" w:rsidR="007E34CD" w:rsidRPr="0084284F" w:rsidRDefault="007E34CD" w:rsidP="004A0F52">
            <w:pPr>
              <w:spacing w:line="360" w:lineRule="auto"/>
              <w:jc w:val="center"/>
              <w:rPr>
                <w:sz w:val="22"/>
                <w:szCs w:val="22"/>
              </w:rPr>
            </w:pPr>
            <w:r w:rsidRPr="0084284F">
              <w:rPr>
                <w:sz w:val="22"/>
                <w:szCs w:val="22"/>
              </w:rPr>
              <w:t>7,76 ± 1,26</w:t>
            </w:r>
          </w:p>
        </w:tc>
        <w:tc>
          <w:tcPr>
            <w:tcW w:w="1842" w:type="dxa"/>
            <w:tcBorders>
              <w:top w:val="nil"/>
              <w:left w:val="nil"/>
              <w:bottom w:val="nil"/>
              <w:right w:val="nil"/>
            </w:tcBorders>
            <w:shd w:val="clear" w:color="auto" w:fill="auto"/>
            <w:noWrap/>
            <w:vAlign w:val="bottom"/>
            <w:hideMark/>
          </w:tcPr>
          <w:p w14:paraId="72EAC240" w14:textId="77777777" w:rsidR="007E34CD" w:rsidRPr="0084284F" w:rsidRDefault="007E34CD" w:rsidP="004A0F52">
            <w:pPr>
              <w:spacing w:line="360" w:lineRule="auto"/>
              <w:jc w:val="center"/>
              <w:rPr>
                <w:sz w:val="22"/>
                <w:szCs w:val="22"/>
              </w:rPr>
            </w:pPr>
            <w:r w:rsidRPr="0084284F">
              <w:rPr>
                <w:sz w:val="22"/>
                <w:szCs w:val="22"/>
              </w:rPr>
              <w:t>7,61 ± 1,28</w:t>
            </w:r>
          </w:p>
        </w:tc>
        <w:tc>
          <w:tcPr>
            <w:tcW w:w="1492" w:type="dxa"/>
            <w:tcBorders>
              <w:top w:val="nil"/>
              <w:left w:val="nil"/>
              <w:bottom w:val="nil"/>
              <w:right w:val="nil"/>
            </w:tcBorders>
            <w:shd w:val="clear" w:color="auto" w:fill="auto"/>
            <w:noWrap/>
            <w:vAlign w:val="bottom"/>
            <w:hideMark/>
          </w:tcPr>
          <w:p w14:paraId="332B04A4" w14:textId="77777777" w:rsidR="007E34CD" w:rsidRPr="0084284F" w:rsidRDefault="007E34CD" w:rsidP="004A0F52">
            <w:pPr>
              <w:spacing w:line="360" w:lineRule="auto"/>
              <w:jc w:val="center"/>
              <w:rPr>
                <w:sz w:val="22"/>
                <w:szCs w:val="22"/>
              </w:rPr>
            </w:pPr>
            <w:r w:rsidRPr="0084284F">
              <w:rPr>
                <w:sz w:val="22"/>
                <w:szCs w:val="22"/>
              </w:rPr>
              <w:t>7,96 ± 1,36</w:t>
            </w:r>
          </w:p>
        </w:tc>
        <w:tc>
          <w:tcPr>
            <w:tcW w:w="1585" w:type="dxa"/>
            <w:tcBorders>
              <w:top w:val="nil"/>
              <w:left w:val="nil"/>
              <w:bottom w:val="nil"/>
              <w:right w:val="nil"/>
            </w:tcBorders>
            <w:shd w:val="clear" w:color="auto" w:fill="auto"/>
            <w:noWrap/>
            <w:vAlign w:val="bottom"/>
            <w:hideMark/>
          </w:tcPr>
          <w:p w14:paraId="145DD6EE" w14:textId="77777777" w:rsidR="007E34CD" w:rsidRPr="0084284F" w:rsidRDefault="007E34CD" w:rsidP="004A0F52">
            <w:pPr>
              <w:spacing w:line="360" w:lineRule="auto"/>
              <w:jc w:val="center"/>
              <w:rPr>
                <w:sz w:val="22"/>
                <w:szCs w:val="22"/>
              </w:rPr>
            </w:pPr>
            <w:r w:rsidRPr="0084284F">
              <w:rPr>
                <w:sz w:val="22"/>
                <w:szCs w:val="22"/>
              </w:rPr>
              <w:t>7,71 ± 1,21</w:t>
            </w:r>
          </w:p>
        </w:tc>
        <w:tc>
          <w:tcPr>
            <w:tcW w:w="1515" w:type="dxa"/>
            <w:tcBorders>
              <w:top w:val="nil"/>
              <w:left w:val="nil"/>
              <w:bottom w:val="nil"/>
              <w:right w:val="nil"/>
            </w:tcBorders>
            <w:shd w:val="clear" w:color="auto" w:fill="auto"/>
            <w:noWrap/>
            <w:vAlign w:val="bottom"/>
            <w:hideMark/>
          </w:tcPr>
          <w:p w14:paraId="6F0B29A5" w14:textId="77777777" w:rsidR="007E34CD" w:rsidRPr="0084284F" w:rsidRDefault="007E34CD" w:rsidP="004A0F52">
            <w:pPr>
              <w:spacing w:line="360" w:lineRule="auto"/>
              <w:jc w:val="center"/>
              <w:rPr>
                <w:sz w:val="22"/>
                <w:szCs w:val="22"/>
              </w:rPr>
            </w:pPr>
            <w:r w:rsidRPr="0084284F">
              <w:rPr>
                <w:sz w:val="22"/>
                <w:szCs w:val="22"/>
              </w:rPr>
              <w:t>7,84 ± 1,21</w:t>
            </w:r>
          </w:p>
        </w:tc>
      </w:tr>
      <w:tr w:rsidR="0084284F" w:rsidRPr="0084284F" w14:paraId="4F86DB85" w14:textId="77777777" w:rsidTr="004A0F52">
        <w:trPr>
          <w:trHeight w:val="447"/>
        </w:trPr>
        <w:tc>
          <w:tcPr>
            <w:tcW w:w="2261" w:type="dxa"/>
            <w:tcBorders>
              <w:top w:val="nil"/>
              <w:left w:val="nil"/>
              <w:bottom w:val="single" w:sz="4" w:space="0" w:color="auto"/>
              <w:right w:val="nil"/>
            </w:tcBorders>
            <w:shd w:val="clear" w:color="auto" w:fill="auto"/>
            <w:noWrap/>
            <w:vAlign w:val="bottom"/>
            <w:hideMark/>
          </w:tcPr>
          <w:p w14:paraId="15935E61" w14:textId="77777777" w:rsidR="007E34CD" w:rsidRPr="0084284F" w:rsidRDefault="007E34CD" w:rsidP="004A0F52">
            <w:pPr>
              <w:spacing w:line="360" w:lineRule="auto"/>
              <w:jc w:val="center"/>
              <w:rPr>
                <w:b/>
                <w:bCs/>
                <w:sz w:val="22"/>
                <w:szCs w:val="22"/>
              </w:rPr>
            </w:pPr>
            <w:r w:rsidRPr="0084284F">
              <w:rPr>
                <w:b/>
                <w:bCs/>
                <w:sz w:val="22"/>
                <w:szCs w:val="22"/>
              </w:rPr>
              <w:t>F2</w:t>
            </w:r>
          </w:p>
        </w:tc>
        <w:tc>
          <w:tcPr>
            <w:tcW w:w="1398" w:type="dxa"/>
            <w:tcBorders>
              <w:top w:val="nil"/>
              <w:left w:val="nil"/>
              <w:bottom w:val="single" w:sz="4" w:space="0" w:color="auto"/>
              <w:right w:val="nil"/>
            </w:tcBorders>
            <w:shd w:val="clear" w:color="auto" w:fill="auto"/>
            <w:noWrap/>
            <w:vAlign w:val="bottom"/>
            <w:hideMark/>
          </w:tcPr>
          <w:p w14:paraId="51987C44" w14:textId="77777777" w:rsidR="007E34CD" w:rsidRPr="0084284F" w:rsidRDefault="007E34CD" w:rsidP="004A0F52">
            <w:pPr>
              <w:spacing w:line="360" w:lineRule="auto"/>
              <w:jc w:val="center"/>
              <w:rPr>
                <w:sz w:val="22"/>
                <w:szCs w:val="22"/>
              </w:rPr>
            </w:pPr>
            <w:r w:rsidRPr="0084284F">
              <w:rPr>
                <w:sz w:val="22"/>
                <w:szCs w:val="22"/>
              </w:rPr>
              <w:t>7,73 ± 1,38</w:t>
            </w:r>
          </w:p>
        </w:tc>
        <w:tc>
          <w:tcPr>
            <w:tcW w:w="1842" w:type="dxa"/>
            <w:tcBorders>
              <w:top w:val="nil"/>
              <w:left w:val="nil"/>
              <w:bottom w:val="single" w:sz="4" w:space="0" w:color="auto"/>
              <w:right w:val="nil"/>
            </w:tcBorders>
            <w:shd w:val="clear" w:color="auto" w:fill="auto"/>
            <w:noWrap/>
            <w:vAlign w:val="bottom"/>
            <w:hideMark/>
          </w:tcPr>
          <w:p w14:paraId="61E40C0D" w14:textId="77777777" w:rsidR="007E34CD" w:rsidRPr="0084284F" w:rsidRDefault="007E34CD" w:rsidP="004A0F52">
            <w:pPr>
              <w:spacing w:line="360" w:lineRule="auto"/>
              <w:jc w:val="center"/>
              <w:rPr>
                <w:sz w:val="22"/>
                <w:szCs w:val="22"/>
              </w:rPr>
            </w:pPr>
            <w:r w:rsidRPr="0084284F">
              <w:rPr>
                <w:sz w:val="22"/>
                <w:szCs w:val="22"/>
              </w:rPr>
              <w:t>7,59 ± 1,31</w:t>
            </w:r>
          </w:p>
        </w:tc>
        <w:tc>
          <w:tcPr>
            <w:tcW w:w="1492" w:type="dxa"/>
            <w:tcBorders>
              <w:top w:val="nil"/>
              <w:left w:val="nil"/>
              <w:bottom w:val="single" w:sz="4" w:space="0" w:color="auto"/>
              <w:right w:val="nil"/>
            </w:tcBorders>
            <w:shd w:val="clear" w:color="auto" w:fill="auto"/>
            <w:noWrap/>
            <w:vAlign w:val="bottom"/>
            <w:hideMark/>
          </w:tcPr>
          <w:p w14:paraId="04AF3647" w14:textId="77777777" w:rsidR="007E34CD" w:rsidRPr="0084284F" w:rsidRDefault="007E34CD" w:rsidP="004A0F52">
            <w:pPr>
              <w:spacing w:line="360" w:lineRule="auto"/>
              <w:jc w:val="center"/>
              <w:rPr>
                <w:sz w:val="22"/>
                <w:szCs w:val="22"/>
              </w:rPr>
            </w:pPr>
            <w:r w:rsidRPr="0084284F">
              <w:rPr>
                <w:sz w:val="22"/>
                <w:szCs w:val="22"/>
              </w:rPr>
              <w:t>7,78 ± 1,38</w:t>
            </w:r>
          </w:p>
        </w:tc>
        <w:tc>
          <w:tcPr>
            <w:tcW w:w="1585" w:type="dxa"/>
            <w:tcBorders>
              <w:top w:val="nil"/>
              <w:left w:val="nil"/>
              <w:bottom w:val="single" w:sz="4" w:space="0" w:color="auto"/>
              <w:right w:val="nil"/>
            </w:tcBorders>
            <w:shd w:val="clear" w:color="auto" w:fill="auto"/>
            <w:noWrap/>
            <w:vAlign w:val="bottom"/>
            <w:hideMark/>
          </w:tcPr>
          <w:p w14:paraId="50C1F651" w14:textId="77777777" w:rsidR="007E34CD" w:rsidRPr="0084284F" w:rsidRDefault="007E34CD" w:rsidP="004A0F52">
            <w:pPr>
              <w:spacing w:line="360" w:lineRule="auto"/>
              <w:jc w:val="center"/>
              <w:rPr>
                <w:sz w:val="22"/>
                <w:szCs w:val="22"/>
              </w:rPr>
            </w:pPr>
            <w:r w:rsidRPr="0084284F">
              <w:rPr>
                <w:sz w:val="22"/>
                <w:szCs w:val="22"/>
              </w:rPr>
              <w:t>7,81 ± 1,24</w:t>
            </w:r>
          </w:p>
        </w:tc>
        <w:tc>
          <w:tcPr>
            <w:tcW w:w="1515" w:type="dxa"/>
            <w:tcBorders>
              <w:top w:val="nil"/>
              <w:left w:val="nil"/>
              <w:bottom w:val="single" w:sz="4" w:space="0" w:color="auto"/>
              <w:right w:val="nil"/>
            </w:tcBorders>
            <w:shd w:val="clear" w:color="auto" w:fill="auto"/>
            <w:noWrap/>
            <w:vAlign w:val="bottom"/>
            <w:hideMark/>
          </w:tcPr>
          <w:p w14:paraId="3C1367EE" w14:textId="77777777" w:rsidR="007E34CD" w:rsidRPr="0084284F" w:rsidRDefault="007E34CD" w:rsidP="004A0F52">
            <w:pPr>
              <w:spacing w:line="360" w:lineRule="auto"/>
              <w:jc w:val="center"/>
              <w:rPr>
                <w:sz w:val="22"/>
                <w:szCs w:val="22"/>
              </w:rPr>
            </w:pPr>
            <w:r w:rsidRPr="0084284F">
              <w:rPr>
                <w:sz w:val="22"/>
                <w:szCs w:val="22"/>
              </w:rPr>
              <w:t>7,89 ± 1,23</w:t>
            </w:r>
          </w:p>
        </w:tc>
      </w:tr>
    </w:tbl>
    <w:p w14:paraId="38481632" w14:textId="78993478" w:rsidR="00B37565" w:rsidRPr="0084284F" w:rsidRDefault="007E34CD" w:rsidP="00530D15">
      <w:pPr>
        <w:tabs>
          <w:tab w:val="left" w:pos="851"/>
          <w:tab w:val="left" w:pos="1290"/>
        </w:tabs>
        <w:spacing w:after="240"/>
        <w:jc w:val="both"/>
        <w:rPr>
          <w:sz w:val="22"/>
          <w:szCs w:val="22"/>
        </w:rPr>
      </w:pPr>
      <w:r w:rsidRPr="0084284F">
        <w:rPr>
          <w:sz w:val="22"/>
          <w:szCs w:val="22"/>
        </w:rPr>
        <w:t>Fonte: Próprios autores, (2018).</w:t>
      </w:r>
    </w:p>
    <w:p w14:paraId="4A078E25" w14:textId="77777777" w:rsidR="00CA4BE0" w:rsidRPr="0084284F" w:rsidRDefault="00570CB7" w:rsidP="004A0F52">
      <w:pPr>
        <w:tabs>
          <w:tab w:val="left" w:pos="2940"/>
        </w:tabs>
        <w:spacing w:line="360" w:lineRule="auto"/>
        <w:rPr>
          <w:sz w:val="28"/>
          <w:szCs w:val="28"/>
        </w:rPr>
      </w:pPr>
      <w:r w:rsidRPr="0084284F">
        <w:rPr>
          <w:sz w:val="22"/>
          <w:szCs w:val="22"/>
        </w:rPr>
        <w:t>Figura 2</w:t>
      </w:r>
      <w:r w:rsidRPr="0084284F">
        <w:rPr>
          <w:b/>
          <w:sz w:val="22"/>
          <w:szCs w:val="22"/>
        </w:rPr>
        <w:t xml:space="preserve"> – </w:t>
      </w:r>
      <w:r w:rsidRPr="0084284F">
        <w:rPr>
          <w:sz w:val="22"/>
          <w:szCs w:val="22"/>
        </w:rPr>
        <w:t>Avaliação sensorial da formulação de geleia de abacaxi com pectina do albedo do maracujá.</w:t>
      </w:r>
      <w:r w:rsidR="00E32D2D" w:rsidRPr="0084284F">
        <w:rPr>
          <w:noProof/>
        </w:rPr>
        <w:drawing>
          <wp:inline distT="0" distB="0" distL="0" distR="0" wp14:anchorId="46B85E7B" wp14:editId="2A0D77E4">
            <wp:extent cx="6324600" cy="2047875"/>
            <wp:effectExtent l="0" t="0" r="1905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E50BFE" w14:textId="77777777" w:rsidR="00CA4BE0" w:rsidRPr="0084284F" w:rsidRDefault="00570CB7" w:rsidP="00530D15">
      <w:pPr>
        <w:tabs>
          <w:tab w:val="left" w:pos="851"/>
          <w:tab w:val="left" w:pos="1290"/>
        </w:tabs>
        <w:spacing w:after="240"/>
        <w:jc w:val="both"/>
        <w:rPr>
          <w:sz w:val="22"/>
          <w:szCs w:val="22"/>
        </w:rPr>
      </w:pPr>
      <w:r w:rsidRPr="0084284F">
        <w:rPr>
          <w:sz w:val="22"/>
          <w:szCs w:val="22"/>
        </w:rPr>
        <w:t>Fonte: Próprios autores, (2018).</w:t>
      </w:r>
    </w:p>
    <w:p w14:paraId="17303E07" w14:textId="77777777" w:rsidR="00CA4BE0" w:rsidRPr="0084284F" w:rsidRDefault="00570CB7" w:rsidP="00C50126">
      <w:pPr>
        <w:tabs>
          <w:tab w:val="left" w:pos="851"/>
          <w:tab w:val="left" w:pos="1290"/>
        </w:tabs>
        <w:jc w:val="both"/>
        <w:rPr>
          <w:b/>
          <w:sz w:val="24"/>
          <w:szCs w:val="24"/>
        </w:rPr>
      </w:pPr>
      <w:r w:rsidRPr="0084284F">
        <w:rPr>
          <w:sz w:val="22"/>
          <w:szCs w:val="22"/>
        </w:rPr>
        <w:t>Figura 3</w:t>
      </w:r>
      <w:r w:rsidRPr="0084284F">
        <w:rPr>
          <w:b/>
          <w:sz w:val="22"/>
          <w:szCs w:val="22"/>
        </w:rPr>
        <w:t xml:space="preserve"> – </w:t>
      </w:r>
      <w:r w:rsidRPr="0084284F">
        <w:rPr>
          <w:sz w:val="22"/>
          <w:szCs w:val="22"/>
        </w:rPr>
        <w:t>Avaliação sensorial da formulação de geleia de abacaxi com pectina comercial.</w:t>
      </w:r>
    </w:p>
    <w:p w14:paraId="30C84139" w14:textId="77777777" w:rsidR="00CA4BE0" w:rsidRPr="0084284F" w:rsidRDefault="00583C61" w:rsidP="00583C61">
      <w:pPr>
        <w:tabs>
          <w:tab w:val="left" w:pos="851"/>
          <w:tab w:val="left" w:pos="1290"/>
        </w:tabs>
        <w:jc w:val="both"/>
        <w:rPr>
          <w:b/>
          <w:sz w:val="24"/>
          <w:szCs w:val="24"/>
        </w:rPr>
      </w:pPr>
      <w:r w:rsidRPr="0084284F">
        <w:rPr>
          <w:noProof/>
        </w:rPr>
        <w:drawing>
          <wp:inline distT="0" distB="0" distL="0" distR="0" wp14:anchorId="61BD2C2F" wp14:editId="66020BFF">
            <wp:extent cx="6324600" cy="221932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7B07C5" w14:textId="77777777" w:rsidR="00CA4BE0" w:rsidRPr="0084284F" w:rsidRDefault="00570CB7" w:rsidP="009A6DD7">
      <w:pPr>
        <w:tabs>
          <w:tab w:val="left" w:pos="851"/>
          <w:tab w:val="left" w:pos="1290"/>
        </w:tabs>
        <w:spacing w:after="240" w:line="360" w:lineRule="auto"/>
        <w:jc w:val="both"/>
        <w:rPr>
          <w:sz w:val="22"/>
          <w:szCs w:val="22"/>
        </w:rPr>
      </w:pPr>
      <w:r w:rsidRPr="0084284F">
        <w:rPr>
          <w:sz w:val="22"/>
          <w:szCs w:val="22"/>
        </w:rPr>
        <w:t>Fonte: Próprios autores, (2018).</w:t>
      </w:r>
    </w:p>
    <w:p w14:paraId="43E5BECC" w14:textId="77777777" w:rsidR="00CE4236" w:rsidRPr="0084284F" w:rsidRDefault="009C13DC" w:rsidP="003B2CD0">
      <w:pPr>
        <w:tabs>
          <w:tab w:val="left" w:pos="851"/>
          <w:tab w:val="left" w:pos="1290"/>
        </w:tabs>
        <w:spacing w:after="240" w:line="360" w:lineRule="auto"/>
        <w:jc w:val="both"/>
        <w:rPr>
          <w:sz w:val="24"/>
          <w:szCs w:val="22"/>
        </w:rPr>
      </w:pPr>
      <w:r w:rsidRPr="0084284F">
        <w:rPr>
          <w:sz w:val="22"/>
          <w:szCs w:val="22"/>
        </w:rPr>
        <w:tab/>
      </w:r>
      <w:r w:rsidRPr="0084284F">
        <w:rPr>
          <w:sz w:val="24"/>
          <w:szCs w:val="22"/>
        </w:rPr>
        <w:t>Os atributos sensoriais para as</w:t>
      </w:r>
      <w:r w:rsidR="001A7DFE" w:rsidRPr="0084284F">
        <w:rPr>
          <w:sz w:val="24"/>
          <w:szCs w:val="22"/>
        </w:rPr>
        <w:t xml:space="preserve"> gele</w:t>
      </w:r>
      <w:r w:rsidRPr="0084284F">
        <w:rPr>
          <w:sz w:val="24"/>
          <w:szCs w:val="22"/>
        </w:rPr>
        <w:t>ias com pectina do albedo de maracujá e pectina comercial apresentaram boa aceitação, com médias variando de 7,59 a 7,96, ou seja, entre os termos hedônicos “gostei muitíssimo” e “gostei muito”. Destaca-se que os atributos com as melhores médias de aceitação foram o</w:t>
      </w:r>
      <w:r w:rsidR="001A7DFE" w:rsidRPr="0084284F">
        <w:rPr>
          <w:sz w:val="24"/>
          <w:szCs w:val="22"/>
        </w:rPr>
        <w:t>s</w:t>
      </w:r>
      <w:r w:rsidRPr="0084284F">
        <w:rPr>
          <w:sz w:val="24"/>
          <w:szCs w:val="22"/>
        </w:rPr>
        <w:t xml:space="preserve"> atributo</w:t>
      </w:r>
      <w:r w:rsidR="001A7DFE" w:rsidRPr="0084284F">
        <w:rPr>
          <w:sz w:val="24"/>
          <w:szCs w:val="22"/>
        </w:rPr>
        <w:t>s sabor</w:t>
      </w:r>
      <w:r w:rsidRPr="0084284F">
        <w:rPr>
          <w:sz w:val="24"/>
          <w:szCs w:val="22"/>
        </w:rPr>
        <w:t xml:space="preserve"> (</w:t>
      </w:r>
      <w:r w:rsidR="001A7DFE" w:rsidRPr="0084284F">
        <w:rPr>
          <w:sz w:val="24"/>
          <w:szCs w:val="22"/>
        </w:rPr>
        <w:t>7,96) e aparência (7,76) para formulação F1, já a F2 apresenta consistência (7,81</w:t>
      </w:r>
      <w:r w:rsidRPr="0084284F">
        <w:rPr>
          <w:sz w:val="24"/>
          <w:szCs w:val="22"/>
        </w:rPr>
        <w:t>)</w:t>
      </w:r>
      <w:r w:rsidR="001A7DFE" w:rsidRPr="0084284F">
        <w:rPr>
          <w:sz w:val="24"/>
          <w:szCs w:val="22"/>
        </w:rPr>
        <w:t xml:space="preserve"> e sabor (7,78), quando comparados estes resultados ao estudo de Souza</w:t>
      </w:r>
      <w:r w:rsidR="00123C68">
        <w:rPr>
          <w:sz w:val="24"/>
          <w:szCs w:val="22"/>
        </w:rPr>
        <w:t xml:space="preserve"> et al.</w:t>
      </w:r>
      <w:r w:rsidR="001A7DFE" w:rsidRPr="0084284F">
        <w:rPr>
          <w:sz w:val="24"/>
          <w:szCs w:val="22"/>
        </w:rPr>
        <w:t>, 20</w:t>
      </w:r>
      <w:r w:rsidR="009B0A35" w:rsidRPr="0084284F">
        <w:rPr>
          <w:sz w:val="24"/>
          <w:szCs w:val="22"/>
        </w:rPr>
        <w:t xml:space="preserve">16, </w:t>
      </w:r>
      <w:r w:rsidR="009B0A35" w:rsidRPr="0084284F">
        <w:rPr>
          <w:sz w:val="24"/>
          <w:szCs w:val="22"/>
        </w:rPr>
        <w:lastRenderedPageBreak/>
        <w:t>mostra-se inferior, pois o mesmo apresenta médias para os atributos sabor de 9,08 e aparência de 8,75 para geleia</w:t>
      </w:r>
      <w:r w:rsidR="00CE4236" w:rsidRPr="0084284F">
        <w:rPr>
          <w:sz w:val="24"/>
          <w:szCs w:val="22"/>
        </w:rPr>
        <w:t xml:space="preserve"> de tamarindo</w:t>
      </w:r>
      <w:r w:rsidR="009B0A35" w:rsidRPr="0084284F">
        <w:rPr>
          <w:sz w:val="24"/>
          <w:szCs w:val="22"/>
        </w:rPr>
        <w:t xml:space="preserve"> produzida com pectina do albedo do maracujá, assim como as médias de 8,28 para consistência e 9,28 para geleia</w:t>
      </w:r>
      <w:r w:rsidR="00CE4236" w:rsidRPr="0084284F">
        <w:rPr>
          <w:sz w:val="24"/>
          <w:szCs w:val="22"/>
        </w:rPr>
        <w:t xml:space="preserve"> de tamarindo</w:t>
      </w:r>
      <w:r w:rsidR="009B0A35" w:rsidRPr="0084284F">
        <w:rPr>
          <w:sz w:val="24"/>
          <w:szCs w:val="22"/>
        </w:rPr>
        <w:t xml:space="preserve"> produzida com pectina comercial.</w:t>
      </w:r>
      <w:r w:rsidR="001A7DFE" w:rsidRPr="0084284F">
        <w:rPr>
          <w:sz w:val="24"/>
          <w:szCs w:val="22"/>
        </w:rPr>
        <w:t xml:space="preserve"> </w:t>
      </w:r>
      <w:r w:rsidR="009B0A35" w:rsidRPr="0084284F">
        <w:rPr>
          <w:sz w:val="24"/>
          <w:szCs w:val="22"/>
        </w:rPr>
        <w:t>O mesmo acontece com a impressão global que nas formulações F1 e F2 apresentam médias de 7,84 e 7,89 respectivamente, assim avalia-se que ambas as formulações obtiveram boa aceitação enquanto aos atributos sensoriais.</w:t>
      </w:r>
    </w:p>
    <w:p w14:paraId="5FD574B8" w14:textId="77777777" w:rsidR="003B2CD0" w:rsidRDefault="00CE4236" w:rsidP="003B2CD0">
      <w:pPr>
        <w:tabs>
          <w:tab w:val="left" w:pos="851"/>
          <w:tab w:val="left" w:pos="1290"/>
        </w:tabs>
        <w:spacing w:after="240" w:line="360" w:lineRule="auto"/>
        <w:jc w:val="both"/>
        <w:rPr>
          <w:sz w:val="24"/>
          <w:szCs w:val="22"/>
        </w:rPr>
      </w:pPr>
      <w:r w:rsidRPr="0084284F">
        <w:rPr>
          <w:sz w:val="24"/>
          <w:szCs w:val="22"/>
        </w:rPr>
        <w:tab/>
      </w:r>
      <w:r w:rsidR="009A6DD7" w:rsidRPr="0084284F">
        <w:rPr>
          <w:sz w:val="24"/>
          <w:szCs w:val="22"/>
        </w:rPr>
        <w:t>Q</w:t>
      </w:r>
      <w:r w:rsidR="003B2CD0" w:rsidRPr="0084284F">
        <w:rPr>
          <w:sz w:val="24"/>
          <w:szCs w:val="22"/>
        </w:rPr>
        <w:t>uanto</w:t>
      </w:r>
      <w:r w:rsidR="009A6DD7" w:rsidRPr="0084284F">
        <w:rPr>
          <w:sz w:val="24"/>
          <w:szCs w:val="22"/>
        </w:rPr>
        <w:t xml:space="preserve"> </w:t>
      </w:r>
      <w:r w:rsidR="00B02A25" w:rsidRPr="0084284F">
        <w:rPr>
          <w:sz w:val="24"/>
          <w:szCs w:val="22"/>
        </w:rPr>
        <w:t>à</w:t>
      </w:r>
      <w:r w:rsidR="009A6DD7" w:rsidRPr="0084284F">
        <w:rPr>
          <w:sz w:val="24"/>
          <w:szCs w:val="22"/>
        </w:rPr>
        <w:t xml:space="preserve"> intenção de compra</w:t>
      </w:r>
      <w:r w:rsidR="00B02A25" w:rsidRPr="0084284F">
        <w:rPr>
          <w:sz w:val="24"/>
          <w:szCs w:val="22"/>
        </w:rPr>
        <w:t xml:space="preserve"> observa-se</w:t>
      </w:r>
      <w:r w:rsidR="003B2CD0" w:rsidRPr="0084284F">
        <w:rPr>
          <w:sz w:val="24"/>
          <w:szCs w:val="22"/>
        </w:rPr>
        <w:t xml:space="preserve"> que os r</w:t>
      </w:r>
      <w:r w:rsidR="009A6DD7" w:rsidRPr="0084284F">
        <w:rPr>
          <w:sz w:val="24"/>
          <w:szCs w:val="22"/>
        </w:rPr>
        <w:t xml:space="preserve">esultados obtidos </w:t>
      </w:r>
      <w:r w:rsidR="006900B8" w:rsidRPr="0084284F">
        <w:rPr>
          <w:sz w:val="24"/>
          <w:szCs w:val="22"/>
        </w:rPr>
        <w:t>apresentam b</w:t>
      </w:r>
      <w:r w:rsidR="003B2CD0" w:rsidRPr="0084284F">
        <w:rPr>
          <w:sz w:val="24"/>
          <w:szCs w:val="22"/>
        </w:rPr>
        <w:t xml:space="preserve"> aceitabilidade para ambas as geleias, onde para a nota </w:t>
      </w:r>
      <w:proofErr w:type="gramStart"/>
      <w:r w:rsidR="003B2CD0" w:rsidRPr="0084284F">
        <w:rPr>
          <w:sz w:val="24"/>
          <w:szCs w:val="22"/>
        </w:rPr>
        <w:t>3</w:t>
      </w:r>
      <w:proofErr w:type="gramEnd"/>
      <w:r w:rsidR="003B2CD0" w:rsidRPr="0084284F">
        <w:rPr>
          <w:sz w:val="24"/>
          <w:szCs w:val="22"/>
        </w:rPr>
        <w:t xml:space="preserve"> (com certeza compraria)</w:t>
      </w:r>
      <w:r w:rsidRPr="0084284F">
        <w:rPr>
          <w:sz w:val="24"/>
          <w:szCs w:val="22"/>
        </w:rPr>
        <w:t xml:space="preserve"> </w:t>
      </w:r>
      <w:r w:rsidR="003B2CD0" w:rsidRPr="0084284F">
        <w:rPr>
          <w:sz w:val="24"/>
          <w:szCs w:val="22"/>
        </w:rPr>
        <w:t>as formulações F1 e F2 apresentam 57% e 58% respectivamente</w:t>
      </w:r>
      <w:r w:rsidR="006900B8" w:rsidRPr="0084284F">
        <w:rPr>
          <w:sz w:val="24"/>
          <w:szCs w:val="22"/>
        </w:rPr>
        <w:t xml:space="preserve"> e para a nota 2 (talvez compraria) as formulação F1 apresentam 39% e a formulação F2 36% de intenção de compra </w:t>
      </w:r>
      <w:r w:rsidR="003B2CD0" w:rsidRPr="0084284F">
        <w:rPr>
          <w:sz w:val="24"/>
          <w:szCs w:val="22"/>
        </w:rPr>
        <w:t>, como mostra a figura 4, com os resultados representados em gráfico.</w:t>
      </w:r>
    </w:p>
    <w:p w14:paraId="5B5A6C82" w14:textId="73688F51" w:rsidR="00AE0241" w:rsidRPr="0084284F" w:rsidRDefault="00570CB7" w:rsidP="00AE0241">
      <w:pPr>
        <w:tabs>
          <w:tab w:val="left" w:pos="851"/>
          <w:tab w:val="left" w:pos="1290"/>
        </w:tabs>
        <w:jc w:val="both"/>
        <w:rPr>
          <w:sz w:val="22"/>
          <w:szCs w:val="22"/>
        </w:rPr>
      </w:pPr>
      <w:r w:rsidRPr="0084284F">
        <w:rPr>
          <w:sz w:val="22"/>
          <w:szCs w:val="22"/>
        </w:rPr>
        <w:t>Figura 4</w:t>
      </w:r>
      <w:r w:rsidRPr="0084284F">
        <w:rPr>
          <w:b/>
          <w:sz w:val="22"/>
          <w:szCs w:val="22"/>
        </w:rPr>
        <w:t xml:space="preserve"> – </w:t>
      </w:r>
      <w:r w:rsidRPr="0084284F">
        <w:rPr>
          <w:sz w:val="22"/>
          <w:szCs w:val="22"/>
        </w:rPr>
        <w:t>Avaliação da intenção de compra das formulações de geleia de abacaxi F1 e F2.</w:t>
      </w:r>
      <w:r w:rsidR="003B2CD0" w:rsidRPr="0084284F">
        <w:rPr>
          <w:sz w:val="22"/>
          <w:szCs w:val="22"/>
        </w:rPr>
        <w:t xml:space="preserve">  </w:t>
      </w:r>
    </w:p>
    <w:p w14:paraId="54A52E23" w14:textId="06BA1079" w:rsidR="00766E6C" w:rsidRDefault="003B2CD0" w:rsidP="004A0F52">
      <w:pPr>
        <w:tabs>
          <w:tab w:val="left" w:pos="851"/>
          <w:tab w:val="left" w:pos="1290"/>
        </w:tabs>
        <w:spacing w:after="240" w:line="360" w:lineRule="auto"/>
        <w:jc w:val="both"/>
        <w:rPr>
          <w:b/>
          <w:sz w:val="24"/>
          <w:szCs w:val="24"/>
        </w:rPr>
      </w:pPr>
      <w:r w:rsidRPr="0084284F">
        <w:rPr>
          <w:noProof/>
        </w:rPr>
        <w:drawing>
          <wp:inline distT="0" distB="0" distL="0" distR="0" wp14:anchorId="237E3D91" wp14:editId="3D0C9D39">
            <wp:extent cx="6320333" cy="1441095"/>
            <wp:effectExtent l="0" t="0" r="23495" b="2603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70CB7" w:rsidRPr="0084284F">
        <w:rPr>
          <w:sz w:val="22"/>
          <w:szCs w:val="22"/>
        </w:rPr>
        <w:t>Fonte: Próprios autores, (2018).</w:t>
      </w:r>
    </w:p>
    <w:p w14:paraId="5FE7D3F2" w14:textId="77777777" w:rsidR="00CA4BE0" w:rsidRPr="0084284F" w:rsidRDefault="00570CB7">
      <w:pPr>
        <w:tabs>
          <w:tab w:val="left" w:pos="851"/>
          <w:tab w:val="left" w:pos="1290"/>
        </w:tabs>
        <w:spacing w:after="240"/>
        <w:jc w:val="both"/>
        <w:rPr>
          <w:b/>
          <w:sz w:val="24"/>
          <w:szCs w:val="24"/>
        </w:rPr>
      </w:pPr>
      <w:r w:rsidRPr="0084284F">
        <w:rPr>
          <w:b/>
          <w:sz w:val="24"/>
          <w:szCs w:val="24"/>
        </w:rPr>
        <w:t xml:space="preserve">4. CONCLUSÃO </w:t>
      </w:r>
    </w:p>
    <w:p w14:paraId="5BBAE5F2" w14:textId="77777777" w:rsidR="00CA4BE0" w:rsidRPr="0084284F" w:rsidRDefault="00570CB7">
      <w:pPr>
        <w:tabs>
          <w:tab w:val="left" w:pos="851"/>
          <w:tab w:val="left" w:pos="1290"/>
        </w:tabs>
        <w:spacing w:after="240" w:line="360" w:lineRule="auto"/>
        <w:jc w:val="both"/>
        <w:rPr>
          <w:sz w:val="24"/>
          <w:szCs w:val="24"/>
        </w:rPr>
      </w:pPr>
      <w:r w:rsidRPr="0084284F">
        <w:rPr>
          <w:b/>
          <w:sz w:val="24"/>
          <w:szCs w:val="24"/>
        </w:rPr>
        <w:tab/>
      </w:r>
      <w:r w:rsidRPr="0084284F">
        <w:rPr>
          <w:sz w:val="23"/>
          <w:szCs w:val="23"/>
        </w:rPr>
        <w:t xml:space="preserve">As </w:t>
      </w:r>
      <w:r w:rsidR="00C229B2" w:rsidRPr="0084284F">
        <w:rPr>
          <w:sz w:val="23"/>
          <w:szCs w:val="23"/>
        </w:rPr>
        <w:t xml:space="preserve">duas formulações de </w:t>
      </w:r>
      <w:r w:rsidRPr="0084284F">
        <w:rPr>
          <w:sz w:val="23"/>
          <w:szCs w:val="23"/>
        </w:rPr>
        <w:t xml:space="preserve">geleias elaboradas a partir do abacaxi com pectina extraída do </w:t>
      </w:r>
      <w:r w:rsidR="00AE0241" w:rsidRPr="0084284F">
        <w:rPr>
          <w:sz w:val="23"/>
          <w:szCs w:val="23"/>
        </w:rPr>
        <w:t xml:space="preserve">albedo do maracujá e </w:t>
      </w:r>
      <w:r w:rsidRPr="0084284F">
        <w:rPr>
          <w:sz w:val="23"/>
          <w:szCs w:val="23"/>
        </w:rPr>
        <w:t xml:space="preserve">com pectina comercial, </w:t>
      </w:r>
      <w:r w:rsidR="00871D4A" w:rsidRPr="0084284F">
        <w:rPr>
          <w:sz w:val="23"/>
          <w:szCs w:val="23"/>
        </w:rPr>
        <w:t xml:space="preserve">apresentaram as características </w:t>
      </w:r>
      <w:r w:rsidR="001B3D9D" w:rsidRPr="0084284F">
        <w:rPr>
          <w:sz w:val="23"/>
          <w:szCs w:val="23"/>
        </w:rPr>
        <w:t>que vão</w:t>
      </w:r>
      <w:r w:rsidRPr="0084284F">
        <w:rPr>
          <w:sz w:val="23"/>
          <w:szCs w:val="23"/>
        </w:rPr>
        <w:t xml:space="preserve"> de acordo com a legislação</w:t>
      </w:r>
      <w:r w:rsidR="001B3D9D" w:rsidRPr="0084284F">
        <w:rPr>
          <w:sz w:val="23"/>
          <w:szCs w:val="23"/>
        </w:rPr>
        <w:t xml:space="preserve"> vigente. Os produtos analisados sensorialmente apresentaram um índice de a</w:t>
      </w:r>
      <w:r w:rsidR="006900B8" w:rsidRPr="0084284F">
        <w:rPr>
          <w:sz w:val="23"/>
          <w:szCs w:val="23"/>
        </w:rPr>
        <w:t>ceitação acima 80%</w:t>
      </w:r>
      <w:r w:rsidRPr="0084284F">
        <w:rPr>
          <w:sz w:val="23"/>
          <w:szCs w:val="23"/>
        </w:rPr>
        <w:t>,</w:t>
      </w:r>
      <w:r w:rsidR="006900B8" w:rsidRPr="0084284F">
        <w:rPr>
          <w:sz w:val="23"/>
          <w:szCs w:val="23"/>
        </w:rPr>
        <w:t xml:space="preserve"> assim como, observou-se </w:t>
      </w:r>
      <w:r w:rsidR="00646BF9" w:rsidRPr="0084284F">
        <w:rPr>
          <w:sz w:val="23"/>
          <w:szCs w:val="23"/>
        </w:rPr>
        <w:t>que os</w:t>
      </w:r>
      <w:r w:rsidR="004F715B" w:rsidRPr="0084284F">
        <w:rPr>
          <w:sz w:val="23"/>
          <w:szCs w:val="23"/>
        </w:rPr>
        <w:t xml:space="preserve"> atributos sabor e aroma obtiveram melhor índice de aceitação de ambas as formulações,</w:t>
      </w:r>
      <w:r w:rsidR="00646BF9" w:rsidRPr="0084284F">
        <w:rPr>
          <w:sz w:val="23"/>
          <w:szCs w:val="23"/>
        </w:rPr>
        <w:t xml:space="preserve"> </w:t>
      </w:r>
      <w:r w:rsidRPr="0084284F">
        <w:rPr>
          <w:sz w:val="23"/>
          <w:szCs w:val="23"/>
        </w:rPr>
        <w:t>isso pode ser explicado pelo fato da utilização do tipo de fruta</w:t>
      </w:r>
      <w:r w:rsidR="009033C0">
        <w:rPr>
          <w:sz w:val="23"/>
          <w:szCs w:val="23"/>
        </w:rPr>
        <w:t xml:space="preserve"> </w:t>
      </w:r>
      <w:r w:rsidRPr="0084284F">
        <w:rPr>
          <w:sz w:val="23"/>
          <w:szCs w:val="23"/>
        </w:rPr>
        <w:t>e pela pectina utili</w:t>
      </w:r>
      <w:r w:rsidR="004F715B" w:rsidRPr="0084284F">
        <w:rPr>
          <w:sz w:val="23"/>
          <w:szCs w:val="23"/>
        </w:rPr>
        <w:t xml:space="preserve">zada na elaboração, contudo </w:t>
      </w:r>
      <w:r w:rsidR="009033C0">
        <w:rPr>
          <w:sz w:val="23"/>
          <w:szCs w:val="23"/>
        </w:rPr>
        <w:t xml:space="preserve">a partir do </w:t>
      </w:r>
      <w:r w:rsidR="004F715B" w:rsidRPr="0084284F">
        <w:rPr>
          <w:sz w:val="23"/>
          <w:szCs w:val="23"/>
        </w:rPr>
        <w:t>bom índice de aceitação</w:t>
      </w:r>
      <w:r w:rsidR="009033C0">
        <w:rPr>
          <w:sz w:val="23"/>
          <w:szCs w:val="23"/>
        </w:rPr>
        <w:t xml:space="preserve"> que as formulações apresentaram</w:t>
      </w:r>
      <w:r w:rsidRPr="0084284F">
        <w:rPr>
          <w:sz w:val="23"/>
          <w:szCs w:val="23"/>
        </w:rPr>
        <w:t>,</w:t>
      </w:r>
      <w:r w:rsidR="004F715B" w:rsidRPr="0084284F">
        <w:rPr>
          <w:sz w:val="23"/>
          <w:szCs w:val="23"/>
        </w:rPr>
        <w:t xml:space="preserve"> é possível </w:t>
      </w:r>
      <w:r w:rsidR="0084284F" w:rsidRPr="0084284F">
        <w:rPr>
          <w:sz w:val="23"/>
          <w:szCs w:val="23"/>
        </w:rPr>
        <w:t xml:space="preserve"> realizar a produção</w:t>
      </w:r>
      <w:r w:rsidRPr="0084284F">
        <w:rPr>
          <w:sz w:val="24"/>
          <w:szCs w:val="24"/>
        </w:rPr>
        <w:t xml:space="preserve"> </w:t>
      </w:r>
      <w:r w:rsidR="0084284F" w:rsidRPr="0084284F">
        <w:rPr>
          <w:sz w:val="24"/>
          <w:szCs w:val="24"/>
        </w:rPr>
        <w:t xml:space="preserve">e </w:t>
      </w:r>
      <w:r w:rsidRPr="0084284F">
        <w:rPr>
          <w:sz w:val="24"/>
          <w:szCs w:val="24"/>
        </w:rPr>
        <w:t>comercialização</w:t>
      </w:r>
      <w:r w:rsidR="0084284F" w:rsidRPr="0084284F">
        <w:rPr>
          <w:sz w:val="24"/>
          <w:szCs w:val="24"/>
        </w:rPr>
        <w:t xml:space="preserve"> de geleias com pectina do albedo do maracujá e pectina comercial.</w:t>
      </w:r>
    </w:p>
    <w:p w14:paraId="08463082" w14:textId="77777777" w:rsidR="008E601C" w:rsidRDefault="008E601C">
      <w:pPr>
        <w:tabs>
          <w:tab w:val="left" w:pos="851"/>
          <w:tab w:val="left" w:pos="1290"/>
        </w:tabs>
        <w:jc w:val="both"/>
        <w:rPr>
          <w:b/>
          <w:sz w:val="24"/>
          <w:szCs w:val="24"/>
        </w:rPr>
      </w:pPr>
    </w:p>
    <w:p w14:paraId="07BF9E1B" w14:textId="77777777" w:rsidR="008E601C" w:rsidRDefault="008E601C">
      <w:pPr>
        <w:tabs>
          <w:tab w:val="left" w:pos="851"/>
          <w:tab w:val="left" w:pos="1290"/>
        </w:tabs>
        <w:jc w:val="both"/>
        <w:rPr>
          <w:b/>
          <w:sz w:val="24"/>
          <w:szCs w:val="24"/>
        </w:rPr>
      </w:pPr>
    </w:p>
    <w:p w14:paraId="2C14587F" w14:textId="77777777" w:rsidR="00CA4BE0" w:rsidRPr="0084284F" w:rsidRDefault="00570CB7" w:rsidP="008E601C">
      <w:pPr>
        <w:tabs>
          <w:tab w:val="left" w:pos="851"/>
          <w:tab w:val="left" w:pos="1290"/>
        </w:tabs>
        <w:spacing w:after="240"/>
        <w:jc w:val="both"/>
        <w:rPr>
          <w:sz w:val="24"/>
          <w:szCs w:val="24"/>
        </w:rPr>
      </w:pPr>
      <w:r w:rsidRPr="0084284F">
        <w:rPr>
          <w:b/>
          <w:sz w:val="24"/>
          <w:szCs w:val="24"/>
        </w:rPr>
        <w:lastRenderedPageBreak/>
        <w:t>REFERÊNCIAS</w:t>
      </w:r>
    </w:p>
    <w:p w14:paraId="76ABA531" w14:textId="77777777" w:rsidR="00CA4BE0" w:rsidRPr="0084284F" w:rsidRDefault="00570CB7">
      <w:pPr>
        <w:tabs>
          <w:tab w:val="left" w:pos="709"/>
          <w:tab w:val="left" w:pos="851"/>
        </w:tabs>
        <w:jc w:val="both"/>
        <w:rPr>
          <w:sz w:val="24"/>
          <w:szCs w:val="24"/>
        </w:rPr>
      </w:pPr>
      <w:r w:rsidRPr="0084284F">
        <w:rPr>
          <w:sz w:val="24"/>
          <w:szCs w:val="24"/>
        </w:rPr>
        <w:t xml:space="preserve">ADE. K. D.; LAL, E. A.; RATHID, A. S. </w:t>
      </w:r>
      <w:proofErr w:type="spellStart"/>
      <w:r w:rsidRPr="0084284F">
        <w:rPr>
          <w:sz w:val="24"/>
          <w:szCs w:val="24"/>
        </w:rPr>
        <w:t>Development</w:t>
      </w:r>
      <w:proofErr w:type="spellEnd"/>
      <w:r w:rsidRPr="0084284F">
        <w:rPr>
          <w:sz w:val="24"/>
          <w:szCs w:val="24"/>
        </w:rPr>
        <w:t xml:space="preserve"> </w:t>
      </w:r>
      <w:proofErr w:type="spellStart"/>
      <w:r w:rsidRPr="0084284F">
        <w:rPr>
          <w:sz w:val="24"/>
          <w:szCs w:val="24"/>
        </w:rPr>
        <w:t>and</w:t>
      </w:r>
      <w:proofErr w:type="spellEnd"/>
      <w:r w:rsidRPr="0084284F">
        <w:rPr>
          <w:sz w:val="24"/>
          <w:szCs w:val="24"/>
        </w:rPr>
        <w:t xml:space="preserve"> </w:t>
      </w:r>
      <w:proofErr w:type="spellStart"/>
      <w:r w:rsidRPr="0084284F">
        <w:rPr>
          <w:sz w:val="24"/>
          <w:szCs w:val="24"/>
        </w:rPr>
        <w:t>Quality</w:t>
      </w:r>
      <w:proofErr w:type="spellEnd"/>
      <w:r w:rsidRPr="0084284F">
        <w:rPr>
          <w:sz w:val="24"/>
          <w:szCs w:val="24"/>
        </w:rPr>
        <w:t xml:space="preserve"> </w:t>
      </w:r>
      <w:proofErr w:type="spellStart"/>
      <w:r w:rsidRPr="0084284F">
        <w:rPr>
          <w:sz w:val="24"/>
          <w:szCs w:val="24"/>
        </w:rPr>
        <w:t>Evaluation</w:t>
      </w:r>
      <w:proofErr w:type="spellEnd"/>
      <w:r w:rsidRPr="0084284F">
        <w:rPr>
          <w:sz w:val="24"/>
          <w:szCs w:val="24"/>
        </w:rPr>
        <w:t xml:space="preserve"> </w:t>
      </w:r>
      <w:proofErr w:type="spellStart"/>
      <w:r w:rsidRPr="0084284F">
        <w:rPr>
          <w:sz w:val="24"/>
          <w:szCs w:val="24"/>
        </w:rPr>
        <w:t>of</w:t>
      </w:r>
      <w:proofErr w:type="spellEnd"/>
      <w:r w:rsidRPr="0084284F">
        <w:rPr>
          <w:sz w:val="24"/>
          <w:szCs w:val="24"/>
        </w:rPr>
        <w:t xml:space="preserve"> </w:t>
      </w:r>
      <w:proofErr w:type="spellStart"/>
      <w:r w:rsidRPr="0084284F">
        <w:rPr>
          <w:sz w:val="24"/>
          <w:szCs w:val="24"/>
        </w:rPr>
        <w:t>Pineapple</w:t>
      </w:r>
      <w:proofErr w:type="spellEnd"/>
      <w:r w:rsidRPr="0084284F">
        <w:rPr>
          <w:sz w:val="24"/>
          <w:szCs w:val="24"/>
        </w:rPr>
        <w:t xml:space="preserve"> </w:t>
      </w:r>
      <w:proofErr w:type="spellStart"/>
      <w:r w:rsidRPr="0084284F">
        <w:rPr>
          <w:sz w:val="24"/>
          <w:szCs w:val="24"/>
        </w:rPr>
        <w:t>Pomace</w:t>
      </w:r>
      <w:proofErr w:type="spellEnd"/>
      <w:r w:rsidRPr="0084284F">
        <w:rPr>
          <w:sz w:val="24"/>
          <w:szCs w:val="24"/>
        </w:rPr>
        <w:t xml:space="preserve"> </w:t>
      </w:r>
      <w:proofErr w:type="spellStart"/>
      <w:r w:rsidRPr="0084284F">
        <w:rPr>
          <w:sz w:val="24"/>
          <w:szCs w:val="24"/>
        </w:rPr>
        <w:t>And</w:t>
      </w:r>
      <w:proofErr w:type="spellEnd"/>
      <w:r w:rsidRPr="0084284F">
        <w:rPr>
          <w:sz w:val="24"/>
          <w:szCs w:val="24"/>
        </w:rPr>
        <w:t xml:space="preserve"> </w:t>
      </w:r>
      <w:proofErr w:type="spellStart"/>
      <w:r w:rsidRPr="0084284F">
        <w:rPr>
          <w:sz w:val="24"/>
          <w:szCs w:val="24"/>
        </w:rPr>
        <w:t>Wheat</w:t>
      </w:r>
      <w:proofErr w:type="spellEnd"/>
      <w:r w:rsidRPr="0084284F">
        <w:rPr>
          <w:sz w:val="24"/>
          <w:szCs w:val="24"/>
        </w:rPr>
        <w:t xml:space="preserve"> </w:t>
      </w:r>
      <w:proofErr w:type="spellStart"/>
      <w:r w:rsidRPr="0084284F">
        <w:rPr>
          <w:sz w:val="24"/>
          <w:szCs w:val="24"/>
        </w:rPr>
        <w:t>Bran</w:t>
      </w:r>
      <w:proofErr w:type="spellEnd"/>
      <w:r w:rsidRPr="0084284F">
        <w:rPr>
          <w:sz w:val="24"/>
          <w:szCs w:val="24"/>
        </w:rPr>
        <w:t xml:space="preserve"> </w:t>
      </w:r>
      <w:proofErr w:type="spellStart"/>
      <w:r w:rsidRPr="0084284F">
        <w:rPr>
          <w:sz w:val="24"/>
          <w:szCs w:val="24"/>
        </w:rPr>
        <w:t>Fortified</w:t>
      </w:r>
      <w:proofErr w:type="spellEnd"/>
      <w:r w:rsidRPr="0084284F">
        <w:rPr>
          <w:sz w:val="24"/>
          <w:szCs w:val="24"/>
        </w:rPr>
        <w:t xml:space="preserve"> Biscuits. </w:t>
      </w:r>
      <w:proofErr w:type="spellStart"/>
      <w:r w:rsidRPr="0084284F">
        <w:rPr>
          <w:b/>
          <w:sz w:val="24"/>
          <w:szCs w:val="24"/>
        </w:rPr>
        <w:t>International</w:t>
      </w:r>
      <w:proofErr w:type="spellEnd"/>
      <w:r w:rsidRPr="0084284F">
        <w:rPr>
          <w:b/>
          <w:sz w:val="24"/>
          <w:szCs w:val="24"/>
        </w:rPr>
        <w:t xml:space="preserve"> </w:t>
      </w:r>
      <w:proofErr w:type="spellStart"/>
      <w:r w:rsidRPr="0084284F">
        <w:rPr>
          <w:b/>
          <w:sz w:val="24"/>
          <w:szCs w:val="24"/>
        </w:rPr>
        <w:t>Journal</w:t>
      </w:r>
      <w:proofErr w:type="spellEnd"/>
      <w:r w:rsidRPr="0084284F">
        <w:rPr>
          <w:b/>
          <w:sz w:val="24"/>
          <w:szCs w:val="24"/>
        </w:rPr>
        <w:t xml:space="preserve"> </w:t>
      </w:r>
      <w:proofErr w:type="spellStart"/>
      <w:r w:rsidRPr="0084284F">
        <w:rPr>
          <w:b/>
          <w:sz w:val="24"/>
          <w:szCs w:val="24"/>
        </w:rPr>
        <w:t>of</w:t>
      </w:r>
      <w:proofErr w:type="spellEnd"/>
      <w:r w:rsidRPr="0084284F">
        <w:rPr>
          <w:b/>
          <w:sz w:val="24"/>
          <w:szCs w:val="24"/>
        </w:rPr>
        <w:t xml:space="preserve"> </w:t>
      </w:r>
      <w:proofErr w:type="spellStart"/>
      <w:r w:rsidRPr="0084284F">
        <w:rPr>
          <w:b/>
          <w:sz w:val="24"/>
          <w:szCs w:val="24"/>
        </w:rPr>
        <w:t>Research</w:t>
      </w:r>
      <w:proofErr w:type="spellEnd"/>
      <w:r w:rsidRPr="0084284F">
        <w:rPr>
          <w:b/>
          <w:sz w:val="24"/>
          <w:szCs w:val="24"/>
        </w:rPr>
        <w:t xml:space="preserve"> in </w:t>
      </w:r>
      <w:proofErr w:type="spellStart"/>
      <w:r w:rsidRPr="0084284F">
        <w:rPr>
          <w:b/>
          <w:sz w:val="24"/>
          <w:szCs w:val="24"/>
        </w:rPr>
        <w:t>Engineering</w:t>
      </w:r>
      <w:proofErr w:type="spellEnd"/>
      <w:r w:rsidRPr="0084284F">
        <w:rPr>
          <w:b/>
          <w:sz w:val="24"/>
          <w:szCs w:val="24"/>
        </w:rPr>
        <w:t xml:space="preserve"> &amp; </w:t>
      </w:r>
      <w:proofErr w:type="spellStart"/>
      <w:r w:rsidRPr="0084284F">
        <w:rPr>
          <w:b/>
          <w:sz w:val="24"/>
          <w:szCs w:val="24"/>
        </w:rPr>
        <w:t>Advanced</w:t>
      </w:r>
      <w:proofErr w:type="spellEnd"/>
      <w:r w:rsidRPr="0084284F">
        <w:rPr>
          <w:b/>
          <w:sz w:val="24"/>
          <w:szCs w:val="24"/>
        </w:rPr>
        <w:t xml:space="preserve"> Technology</w:t>
      </w:r>
      <w:r w:rsidRPr="0084284F">
        <w:rPr>
          <w:sz w:val="24"/>
          <w:szCs w:val="24"/>
        </w:rPr>
        <w:t xml:space="preserve">, v. 2, n.3, 2014. </w:t>
      </w:r>
    </w:p>
    <w:p w14:paraId="31ED47BB" w14:textId="77777777" w:rsidR="00CA4BE0" w:rsidRPr="0084284F" w:rsidRDefault="00CA4BE0">
      <w:pPr>
        <w:tabs>
          <w:tab w:val="left" w:pos="709"/>
          <w:tab w:val="left" w:pos="851"/>
        </w:tabs>
        <w:jc w:val="both"/>
        <w:rPr>
          <w:sz w:val="24"/>
          <w:szCs w:val="24"/>
        </w:rPr>
      </w:pPr>
    </w:p>
    <w:p w14:paraId="76E59F61" w14:textId="77777777" w:rsidR="00CA4BE0" w:rsidRPr="0084284F" w:rsidRDefault="00570CB7">
      <w:pPr>
        <w:tabs>
          <w:tab w:val="left" w:pos="709"/>
          <w:tab w:val="left" w:pos="851"/>
        </w:tabs>
        <w:jc w:val="both"/>
        <w:rPr>
          <w:sz w:val="24"/>
          <w:szCs w:val="24"/>
        </w:rPr>
      </w:pPr>
      <w:r w:rsidRPr="0084284F">
        <w:rPr>
          <w:sz w:val="24"/>
          <w:szCs w:val="24"/>
        </w:rPr>
        <w:t xml:space="preserve">ARAÚJO, B. Souza de et al. Avaliações físico-químicas de geleias de abacaxi elaborada com albedo do maracujá amarelo. </w:t>
      </w:r>
      <w:r w:rsidRPr="0084284F">
        <w:rPr>
          <w:b/>
          <w:sz w:val="24"/>
          <w:szCs w:val="24"/>
        </w:rPr>
        <w:t>56º CONGRESSO BRASILEIRO DE QUIMÍCA</w:t>
      </w:r>
      <w:r w:rsidRPr="0084284F">
        <w:rPr>
          <w:sz w:val="24"/>
          <w:szCs w:val="24"/>
        </w:rPr>
        <w:t>. UESB, Belém - PA, 2016. 6 f. Disponível em: &lt;http://www.abq.org.br/cbq/2016/trabalhos/3/10280-19082.html&gt;. Acesso em: 28 set. 2018.</w:t>
      </w:r>
    </w:p>
    <w:p w14:paraId="62205342" w14:textId="77777777" w:rsidR="00CA4BE0" w:rsidRPr="0084284F" w:rsidRDefault="00CA4BE0">
      <w:pPr>
        <w:tabs>
          <w:tab w:val="left" w:pos="709"/>
          <w:tab w:val="left" w:pos="851"/>
        </w:tabs>
        <w:jc w:val="both"/>
        <w:rPr>
          <w:sz w:val="24"/>
          <w:szCs w:val="24"/>
        </w:rPr>
      </w:pPr>
    </w:p>
    <w:p w14:paraId="0D26F11B" w14:textId="77777777" w:rsidR="00CA4BE0" w:rsidRPr="0084284F" w:rsidRDefault="00570CB7">
      <w:pPr>
        <w:tabs>
          <w:tab w:val="left" w:pos="851"/>
        </w:tabs>
        <w:jc w:val="both"/>
        <w:rPr>
          <w:sz w:val="24"/>
          <w:szCs w:val="24"/>
        </w:rPr>
      </w:pPr>
      <w:r w:rsidRPr="0084284F">
        <w:rPr>
          <w:sz w:val="24"/>
          <w:szCs w:val="24"/>
        </w:rPr>
        <w:t xml:space="preserve">BRASIL. Ministério da Saúde. Resolução de Diretoria Colegiada n.12, de 24 de julho de 1978. Normas Técnicas Relativas a Alimentação e Bebidas. </w:t>
      </w:r>
      <w:r w:rsidRPr="0084284F">
        <w:rPr>
          <w:b/>
          <w:sz w:val="24"/>
          <w:szCs w:val="24"/>
        </w:rPr>
        <w:t>Diário Oficial [da] República Federativa do Brasil</w:t>
      </w:r>
      <w:r w:rsidRPr="0084284F">
        <w:rPr>
          <w:sz w:val="24"/>
          <w:szCs w:val="24"/>
        </w:rPr>
        <w:t>, Brasília, p.1-75, 24 de dez. 1978. Seção 1. Disponível em: &lt;http://www.anvisa.gov.br/e-legis/&gt;. Acesso em 09 ago. 2018.</w:t>
      </w:r>
    </w:p>
    <w:p w14:paraId="29FC6264" w14:textId="77777777" w:rsidR="00CA4BE0" w:rsidRPr="0084284F" w:rsidRDefault="00CA4BE0">
      <w:pPr>
        <w:tabs>
          <w:tab w:val="left" w:pos="851"/>
        </w:tabs>
        <w:jc w:val="both"/>
        <w:rPr>
          <w:sz w:val="24"/>
          <w:szCs w:val="24"/>
        </w:rPr>
      </w:pPr>
    </w:p>
    <w:p w14:paraId="5257580A" w14:textId="77777777" w:rsidR="00CA4BE0" w:rsidRPr="0084284F" w:rsidRDefault="00570CB7">
      <w:pPr>
        <w:tabs>
          <w:tab w:val="left" w:pos="851"/>
        </w:tabs>
        <w:jc w:val="both"/>
        <w:rPr>
          <w:sz w:val="24"/>
          <w:szCs w:val="24"/>
        </w:rPr>
      </w:pPr>
      <w:r w:rsidRPr="0084284F">
        <w:rPr>
          <w:sz w:val="24"/>
          <w:szCs w:val="24"/>
        </w:rPr>
        <w:t xml:space="preserve">BRASIL. Agencia Nacional de Vigilância Sanitária. Resolução CTA n. 5, de 1979. </w:t>
      </w:r>
      <w:r w:rsidRPr="0084284F">
        <w:rPr>
          <w:b/>
          <w:sz w:val="24"/>
          <w:szCs w:val="24"/>
        </w:rPr>
        <w:t>Diário Oficial [da] República Federativa do Brasil</w:t>
      </w:r>
      <w:r w:rsidRPr="0084284F">
        <w:rPr>
          <w:sz w:val="24"/>
          <w:szCs w:val="24"/>
        </w:rPr>
        <w:t>, Brasília, p. 1-2, 7 de out. 1979. Seção 1. Disponível em: &lt;http://www.anvisa.gov.br/e-legis/&gt;. Acesso em 09 ago. 2018.</w:t>
      </w:r>
    </w:p>
    <w:p w14:paraId="7BD95CEF" w14:textId="77777777" w:rsidR="00CA4BE0" w:rsidRPr="0084284F" w:rsidRDefault="00CA4BE0">
      <w:pPr>
        <w:tabs>
          <w:tab w:val="left" w:pos="851"/>
        </w:tabs>
        <w:jc w:val="both"/>
        <w:rPr>
          <w:sz w:val="24"/>
          <w:szCs w:val="24"/>
        </w:rPr>
      </w:pPr>
    </w:p>
    <w:p w14:paraId="5CCF2CD7" w14:textId="77777777" w:rsidR="00CA4BE0" w:rsidRPr="0084284F" w:rsidRDefault="00CA4BE0">
      <w:pPr>
        <w:tabs>
          <w:tab w:val="left" w:pos="851"/>
        </w:tabs>
        <w:jc w:val="both"/>
        <w:rPr>
          <w:sz w:val="24"/>
          <w:szCs w:val="24"/>
        </w:rPr>
      </w:pPr>
    </w:p>
    <w:p w14:paraId="12F8233A" w14:textId="77777777" w:rsidR="00CA4BE0" w:rsidRPr="0084284F" w:rsidRDefault="00570CB7">
      <w:pPr>
        <w:tabs>
          <w:tab w:val="left" w:pos="851"/>
        </w:tabs>
        <w:jc w:val="both"/>
        <w:rPr>
          <w:sz w:val="24"/>
          <w:szCs w:val="24"/>
        </w:rPr>
      </w:pPr>
      <w:r w:rsidRPr="0084284F">
        <w:rPr>
          <w:sz w:val="24"/>
          <w:szCs w:val="24"/>
        </w:rPr>
        <w:t xml:space="preserve">INSTITUTO ADOLFO LUTZ. </w:t>
      </w:r>
      <w:r w:rsidRPr="0084284F">
        <w:rPr>
          <w:b/>
          <w:sz w:val="24"/>
          <w:szCs w:val="24"/>
        </w:rPr>
        <w:t>Métodos Físico-Químicos para análises de alimentos</w:t>
      </w:r>
      <w:r w:rsidRPr="0084284F">
        <w:rPr>
          <w:sz w:val="24"/>
          <w:szCs w:val="24"/>
        </w:rPr>
        <w:t>. . 1. ed. São Paulo, 2008.</w:t>
      </w:r>
    </w:p>
    <w:p w14:paraId="546C29DB" w14:textId="77777777" w:rsidR="00CA4BE0" w:rsidRPr="0084284F" w:rsidRDefault="00CA4BE0">
      <w:pPr>
        <w:tabs>
          <w:tab w:val="left" w:pos="851"/>
        </w:tabs>
        <w:jc w:val="both"/>
        <w:rPr>
          <w:sz w:val="24"/>
          <w:szCs w:val="24"/>
        </w:rPr>
      </w:pPr>
    </w:p>
    <w:p w14:paraId="548EA2D4" w14:textId="77777777" w:rsidR="00CA4BE0" w:rsidRPr="0084284F" w:rsidRDefault="00570CB7">
      <w:pPr>
        <w:tabs>
          <w:tab w:val="left" w:pos="851"/>
        </w:tabs>
        <w:jc w:val="both"/>
        <w:rPr>
          <w:sz w:val="24"/>
          <w:szCs w:val="24"/>
        </w:rPr>
      </w:pPr>
      <w:r w:rsidRPr="0084284F">
        <w:rPr>
          <w:sz w:val="24"/>
          <w:szCs w:val="24"/>
        </w:rPr>
        <w:t xml:space="preserve">JACKIX. Marisa H. </w:t>
      </w:r>
      <w:r w:rsidRPr="0084284F">
        <w:rPr>
          <w:b/>
          <w:sz w:val="24"/>
          <w:szCs w:val="24"/>
        </w:rPr>
        <w:t>Doces, Geleias e Frutas em Calda</w:t>
      </w:r>
      <w:r w:rsidRPr="0084284F">
        <w:rPr>
          <w:sz w:val="24"/>
          <w:szCs w:val="24"/>
        </w:rPr>
        <w:t>. Campinas, Editora Ícone, 1988.</w:t>
      </w:r>
    </w:p>
    <w:p w14:paraId="7F098AE9" w14:textId="77777777" w:rsidR="00CA4BE0" w:rsidRPr="0084284F" w:rsidRDefault="00CA4BE0">
      <w:pPr>
        <w:tabs>
          <w:tab w:val="left" w:pos="851"/>
        </w:tabs>
        <w:jc w:val="both"/>
        <w:rPr>
          <w:sz w:val="24"/>
          <w:szCs w:val="24"/>
        </w:rPr>
      </w:pPr>
    </w:p>
    <w:p w14:paraId="2C22FC10" w14:textId="77777777" w:rsidR="00CA4BE0" w:rsidRPr="0084284F" w:rsidRDefault="00570CB7">
      <w:pPr>
        <w:tabs>
          <w:tab w:val="left" w:pos="851"/>
        </w:tabs>
        <w:jc w:val="both"/>
        <w:rPr>
          <w:sz w:val="24"/>
          <w:szCs w:val="24"/>
        </w:rPr>
      </w:pPr>
      <w:r w:rsidRPr="0084284F">
        <w:rPr>
          <w:sz w:val="24"/>
          <w:szCs w:val="24"/>
        </w:rPr>
        <w:t>LAGO-VANZELA, E. S.; RAMIN, P.; UMSZA-GUEZ, M. A.; SANTOS, G. V.; GOMES,</w:t>
      </w:r>
    </w:p>
    <w:p w14:paraId="552CCF8C" w14:textId="77777777" w:rsidR="00CA4BE0" w:rsidRPr="0084284F" w:rsidRDefault="00570CB7">
      <w:pPr>
        <w:tabs>
          <w:tab w:val="left" w:pos="851"/>
        </w:tabs>
        <w:jc w:val="both"/>
        <w:rPr>
          <w:sz w:val="24"/>
          <w:szCs w:val="24"/>
        </w:rPr>
      </w:pPr>
      <w:r w:rsidRPr="0084284F">
        <w:rPr>
          <w:sz w:val="24"/>
          <w:szCs w:val="24"/>
        </w:rPr>
        <w:t xml:space="preserve">E.; DA SILVA, R. </w:t>
      </w:r>
      <w:proofErr w:type="spellStart"/>
      <w:r w:rsidRPr="0084284F">
        <w:rPr>
          <w:sz w:val="24"/>
          <w:szCs w:val="24"/>
        </w:rPr>
        <w:t>Chemical</w:t>
      </w:r>
      <w:proofErr w:type="spellEnd"/>
      <w:r w:rsidRPr="0084284F">
        <w:rPr>
          <w:sz w:val="24"/>
          <w:szCs w:val="24"/>
        </w:rPr>
        <w:t xml:space="preserve"> </w:t>
      </w:r>
      <w:proofErr w:type="spellStart"/>
      <w:r w:rsidRPr="0084284F">
        <w:rPr>
          <w:sz w:val="24"/>
          <w:szCs w:val="24"/>
        </w:rPr>
        <w:t>and</w:t>
      </w:r>
      <w:proofErr w:type="spellEnd"/>
      <w:r w:rsidRPr="0084284F">
        <w:rPr>
          <w:sz w:val="24"/>
          <w:szCs w:val="24"/>
        </w:rPr>
        <w:t xml:space="preserve"> </w:t>
      </w:r>
      <w:proofErr w:type="spellStart"/>
      <w:r w:rsidRPr="0084284F">
        <w:rPr>
          <w:sz w:val="24"/>
          <w:szCs w:val="24"/>
        </w:rPr>
        <w:t>sensory</w:t>
      </w:r>
      <w:proofErr w:type="spellEnd"/>
      <w:r w:rsidRPr="0084284F">
        <w:rPr>
          <w:sz w:val="24"/>
          <w:szCs w:val="24"/>
        </w:rPr>
        <w:t xml:space="preserve"> </w:t>
      </w:r>
      <w:proofErr w:type="spellStart"/>
      <w:r w:rsidRPr="0084284F">
        <w:rPr>
          <w:sz w:val="24"/>
          <w:szCs w:val="24"/>
        </w:rPr>
        <w:t>characteristics</w:t>
      </w:r>
      <w:proofErr w:type="spellEnd"/>
      <w:r w:rsidRPr="0084284F">
        <w:rPr>
          <w:sz w:val="24"/>
          <w:szCs w:val="24"/>
        </w:rPr>
        <w:t xml:space="preserve"> </w:t>
      </w:r>
      <w:proofErr w:type="spellStart"/>
      <w:r w:rsidRPr="0084284F">
        <w:rPr>
          <w:sz w:val="24"/>
          <w:szCs w:val="24"/>
        </w:rPr>
        <w:t>of</w:t>
      </w:r>
      <w:proofErr w:type="spellEnd"/>
      <w:r w:rsidRPr="0084284F">
        <w:rPr>
          <w:sz w:val="24"/>
          <w:szCs w:val="24"/>
        </w:rPr>
        <w:t xml:space="preserve"> </w:t>
      </w:r>
      <w:proofErr w:type="spellStart"/>
      <w:r w:rsidRPr="0084284F">
        <w:rPr>
          <w:sz w:val="24"/>
          <w:szCs w:val="24"/>
        </w:rPr>
        <w:t>pulp</w:t>
      </w:r>
      <w:proofErr w:type="spellEnd"/>
      <w:r w:rsidRPr="0084284F">
        <w:rPr>
          <w:sz w:val="24"/>
          <w:szCs w:val="24"/>
        </w:rPr>
        <w:t xml:space="preserve"> </w:t>
      </w:r>
      <w:proofErr w:type="spellStart"/>
      <w:r w:rsidRPr="0084284F">
        <w:rPr>
          <w:sz w:val="24"/>
          <w:szCs w:val="24"/>
        </w:rPr>
        <w:t>and</w:t>
      </w:r>
      <w:proofErr w:type="spellEnd"/>
      <w:r w:rsidRPr="0084284F">
        <w:rPr>
          <w:sz w:val="24"/>
          <w:szCs w:val="24"/>
        </w:rPr>
        <w:t xml:space="preserve"> </w:t>
      </w:r>
      <w:proofErr w:type="spellStart"/>
      <w:r w:rsidRPr="0084284F">
        <w:rPr>
          <w:sz w:val="24"/>
          <w:szCs w:val="24"/>
        </w:rPr>
        <w:t>peel</w:t>
      </w:r>
      <w:proofErr w:type="spellEnd"/>
      <w:r w:rsidRPr="0084284F">
        <w:rPr>
          <w:sz w:val="24"/>
          <w:szCs w:val="24"/>
        </w:rPr>
        <w:t xml:space="preserve"> ‘cajá-manga’ (</w:t>
      </w:r>
      <w:proofErr w:type="spellStart"/>
      <w:r w:rsidRPr="0084284F">
        <w:rPr>
          <w:sz w:val="24"/>
          <w:szCs w:val="24"/>
        </w:rPr>
        <w:t>Spondias</w:t>
      </w:r>
      <w:proofErr w:type="spellEnd"/>
      <w:r w:rsidRPr="0084284F">
        <w:rPr>
          <w:sz w:val="24"/>
          <w:szCs w:val="24"/>
        </w:rPr>
        <w:t xml:space="preserve"> </w:t>
      </w:r>
      <w:proofErr w:type="spellStart"/>
      <w:r w:rsidRPr="0084284F">
        <w:rPr>
          <w:sz w:val="24"/>
          <w:szCs w:val="24"/>
        </w:rPr>
        <w:t>cytherea</w:t>
      </w:r>
      <w:proofErr w:type="spellEnd"/>
      <w:r w:rsidRPr="0084284F">
        <w:rPr>
          <w:sz w:val="24"/>
          <w:szCs w:val="24"/>
        </w:rPr>
        <w:t xml:space="preserve"> </w:t>
      </w:r>
      <w:proofErr w:type="spellStart"/>
      <w:r w:rsidRPr="0084284F">
        <w:rPr>
          <w:sz w:val="24"/>
          <w:szCs w:val="24"/>
        </w:rPr>
        <w:t>Sonn</w:t>
      </w:r>
      <w:proofErr w:type="spellEnd"/>
      <w:r w:rsidRPr="0084284F">
        <w:rPr>
          <w:sz w:val="24"/>
          <w:szCs w:val="24"/>
        </w:rPr>
        <w:t xml:space="preserve">.) </w:t>
      </w:r>
      <w:proofErr w:type="spellStart"/>
      <w:r w:rsidRPr="0084284F">
        <w:rPr>
          <w:sz w:val="24"/>
          <w:szCs w:val="24"/>
        </w:rPr>
        <w:t>jelly</w:t>
      </w:r>
      <w:proofErr w:type="spellEnd"/>
      <w:r w:rsidRPr="0084284F">
        <w:rPr>
          <w:sz w:val="24"/>
          <w:szCs w:val="24"/>
        </w:rPr>
        <w:t xml:space="preserve">. </w:t>
      </w:r>
      <w:r w:rsidRPr="0084284F">
        <w:rPr>
          <w:b/>
          <w:sz w:val="24"/>
          <w:szCs w:val="24"/>
        </w:rPr>
        <w:t>Ciência e Tecnologia de Alimentos</w:t>
      </w:r>
      <w:r w:rsidRPr="0084284F">
        <w:rPr>
          <w:sz w:val="24"/>
          <w:szCs w:val="24"/>
        </w:rPr>
        <w:t>, Campinas, 31(2): p.398-405, 2011. Disponível em: &lt; http://www.scielo.br/scielo.php?script=sci_arttext&amp;pid=S0101-20612011000200018&gt;. Acesso em: 28 set. 2018.</w:t>
      </w:r>
    </w:p>
    <w:p w14:paraId="3323109E" w14:textId="77777777" w:rsidR="00CA4BE0" w:rsidRPr="0084284F" w:rsidRDefault="00CA4BE0">
      <w:pPr>
        <w:tabs>
          <w:tab w:val="left" w:pos="851"/>
        </w:tabs>
        <w:jc w:val="both"/>
        <w:rPr>
          <w:sz w:val="24"/>
          <w:szCs w:val="24"/>
        </w:rPr>
      </w:pPr>
    </w:p>
    <w:p w14:paraId="6341404F" w14:textId="77777777" w:rsidR="00CA4BE0" w:rsidRPr="0084284F" w:rsidRDefault="00570CB7">
      <w:pPr>
        <w:tabs>
          <w:tab w:val="left" w:pos="851"/>
        </w:tabs>
        <w:jc w:val="both"/>
        <w:rPr>
          <w:sz w:val="24"/>
          <w:szCs w:val="24"/>
        </w:rPr>
      </w:pPr>
      <w:r w:rsidRPr="0084284F">
        <w:rPr>
          <w:sz w:val="24"/>
          <w:szCs w:val="24"/>
          <w:highlight w:val="white"/>
        </w:rPr>
        <w:t>LICODIEDOFF, Silvana et al. Avaliação da sinérese em geleia de abacaxi por meio de análise uni e multivariada. </w:t>
      </w:r>
      <w:proofErr w:type="spellStart"/>
      <w:r w:rsidRPr="0084284F">
        <w:rPr>
          <w:b/>
          <w:sz w:val="24"/>
          <w:szCs w:val="24"/>
          <w:highlight w:val="white"/>
        </w:rPr>
        <w:t>Semina</w:t>
      </w:r>
      <w:proofErr w:type="spellEnd"/>
      <w:r w:rsidRPr="0084284F">
        <w:rPr>
          <w:b/>
          <w:sz w:val="24"/>
          <w:szCs w:val="24"/>
          <w:highlight w:val="white"/>
        </w:rPr>
        <w:t>: Ciências Exatas e Tecnológicas</w:t>
      </w:r>
      <w:r w:rsidRPr="0084284F">
        <w:rPr>
          <w:sz w:val="24"/>
          <w:szCs w:val="24"/>
          <w:highlight w:val="white"/>
        </w:rPr>
        <w:t>, v. 31, n. 1, p. 51-56, 2010. Disponível em: &lt;</w:t>
      </w:r>
      <w:r w:rsidRPr="0084284F">
        <w:rPr>
          <w:sz w:val="24"/>
          <w:szCs w:val="24"/>
        </w:rPr>
        <w:t>http://www.uel.br/revistas/uel/index.php/semexatas/article/view/3566&gt;.Acesso em: 09. ago. 2018.</w:t>
      </w:r>
    </w:p>
    <w:p w14:paraId="594CF868" w14:textId="77777777" w:rsidR="00CA4BE0" w:rsidRPr="0084284F" w:rsidRDefault="00CA4BE0">
      <w:pPr>
        <w:tabs>
          <w:tab w:val="left" w:pos="851"/>
        </w:tabs>
        <w:jc w:val="both"/>
        <w:rPr>
          <w:sz w:val="24"/>
          <w:szCs w:val="24"/>
        </w:rPr>
      </w:pPr>
    </w:p>
    <w:p w14:paraId="78E28239" w14:textId="77777777" w:rsidR="00CA4BE0" w:rsidRPr="0084284F" w:rsidRDefault="00570CB7">
      <w:pPr>
        <w:tabs>
          <w:tab w:val="left" w:pos="851"/>
        </w:tabs>
        <w:jc w:val="both"/>
        <w:rPr>
          <w:sz w:val="24"/>
          <w:szCs w:val="24"/>
        </w:rPr>
      </w:pPr>
      <w:r w:rsidRPr="0084284F">
        <w:rPr>
          <w:sz w:val="24"/>
          <w:szCs w:val="24"/>
        </w:rPr>
        <w:t xml:space="preserve">MELETTI, L. M. M. Avanços na cultura do maracujá no Brasil. </w:t>
      </w:r>
      <w:r w:rsidRPr="0084284F">
        <w:rPr>
          <w:b/>
          <w:sz w:val="24"/>
          <w:szCs w:val="24"/>
        </w:rPr>
        <w:t>Revista Brasileira de Fruticultura</w:t>
      </w:r>
      <w:r w:rsidRPr="0084284F">
        <w:rPr>
          <w:sz w:val="24"/>
          <w:szCs w:val="24"/>
        </w:rPr>
        <w:t>, Jaboticabal, n.1, v.33, p.83-91, 2011. Disponível em: &lt;http://www.scielo.br/scielo.php?script=sci_arttext&amp;pid=S0100-29452011000500012&gt;. Acesso em: 09 ago. 2018.</w:t>
      </w:r>
    </w:p>
    <w:p w14:paraId="24AAB9BF" w14:textId="77777777" w:rsidR="00CA4BE0" w:rsidRPr="0084284F" w:rsidRDefault="00CA4BE0">
      <w:pPr>
        <w:tabs>
          <w:tab w:val="left" w:pos="851"/>
        </w:tabs>
        <w:jc w:val="both"/>
        <w:rPr>
          <w:sz w:val="24"/>
          <w:szCs w:val="24"/>
        </w:rPr>
      </w:pPr>
    </w:p>
    <w:p w14:paraId="44A4A3BC" w14:textId="77777777" w:rsidR="00CA4BE0" w:rsidRPr="0084284F" w:rsidRDefault="00570CB7">
      <w:pPr>
        <w:tabs>
          <w:tab w:val="left" w:pos="851"/>
        </w:tabs>
        <w:jc w:val="both"/>
        <w:rPr>
          <w:sz w:val="24"/>
          <w:szCs w:val="24"/>
        </w:rPr>
      </w:pPr>
      <w:r w:rsidRPr="0084284F">
        <w:rPr>
          <w:sz w:val="24"/>
          <w:szCs w:val="24"/>
        </w:rPr>
        <w:t xml:space="preserve">MELO, E. A; LIMA. V.L.A.G.; NASCIMENTO, P.P. Formulação e avaliação físico-química e sensorial de </w:t>
      </w:r>
      <w:proofErr w:type="spellStart"/>
      <w:r w:rsidRPr="0084284F">
        <w:rPr>
          <w:sz w:val="24"/>
          <w:szCs w:val="24"/>
        </w:rPr>
        <w:t>geléia</w:t>
      </w:r>
      <w:proofErr w:type="spellEnd"/>
      <w:r w:rsidRPr="0084284F">
        <w:rPr>
          <w:sz w:val="24"/>
          <w:szCs w:val="24"/>
        </w:rPr>
        <w:t xml:space="preserve"> mista de pitanga (Eugenia </w:t>
      </w:r>
      <w:proofErr w:type="spellStart"/>
      <w:r w:rsidRPr="0084284F">
        <w:rPr>
          <w:sz w:val="24"/>
          <w:szCs w:val="24"/>
        </w:rPr>
        <w:t>uniflora</w:t>
      </w:r>
      <w:proofErr w:type="spellEnd"/>
      <w:r w:rsidRPr="0084284F">
        <w:rPr>
          <w:sz w:val="24"/>
          <w:szCs w:val="24"/>
        </w:rPr>
        <w:t xml:space="preserve"> L.) e acerola </w:t>
      </w:r>
      <w:proofErr w:type="gramStart"/>
      <w:r w:rsidRPr="0084284F">
        <w:rPr>
          <w:sz w:val="24"/>
          <w:szCs w:val="24"/>
        </w:rPr>
        <w:t xml:space="preserve">( </w:t>
      </w:r>
      <w:proofErr w:type="spellStart"/>
      <w:proofErr w:type="gramEnd"/>
      <w:r w:rsidRPr="0084284F">
        <w:rPr>
          <w:sz w:val="24"/>
          <w:szCs w:val="24"/>
        </w:rPr>
        <w:t>Malpighia</w:t>
      </w:r>
      <w:proofErr w:type="spellEnd"/>
      <w:r w:rsidRPr="0084284F">
        <w:rPr>
          <w:sz w:val="24"/>
          <w:szCs w:val="24"/>
        </w:rPr>
        <w:t xml:space="preserve"> </w:t>
      </w:r>
      <w:proofErr w:type="spellStart"/>
      <w:r w:rsidRPr="0084284F">
        <w:rPr>
          <w:sz w:val="24"/>
          <w:szCs w:val="24"/>
        </w:rPr>
        <w:t>sp</w:t>
      </w:r>
      <w:proofErr w:type="spellEnd"/>
      <w:r w:rsidRPr="0084284F">
        <w:rPr>
          <w:sz w:val="24"/>
          <w:szCs w:val="24"/>
        </w:rPr>
        <w:t xml:space="preserve">). </w:t>
      </w:r>
      <w:r w:rsidRPr="0084284F">
        <w:rPr>
          <w:b/>
          <w:sz w:val="24"/>
          <w:szCs w:val="24"/>
        </w:rPr>
        <w:t>Boletim do CEPPA</w:t>
      </w:r>
      <w:r w:rsidRPr="0084284F">
        <w:rPr>
          <w:sz w:val="24"/>
          <w:szCs w:val="24"/>
        </w:rPr>
        <w:t>, Curitiba, v. 17, n.1, p. 33-44, 1999. Disponível em: &lt; https://revistas.ufpr.br/alimentos/article/download/13799/9404&gt;. Acesso em: 28 set. 2018.</w:t>
      </w:r>
    </w:p>
    <w:p w14:paraId="7B2A4AD8" w14:textId="77777777" w:rsidR="00CA4BE0" w:rsidRPr="0084284F" w:rsidRDefault="00CA4BE0">
      <w:pPr>
        <w:tabs>
          <w:tab w:val="left" w:pos="851"/>
        </w:tabs>
        <w:jc w:val="both"/>
        <w:rPr>
          <w:sz w:val="24"/>
          <w:szCs w:val="24"/>
        </w:rPr>
      </w:pPr>
    </w:p>
    <w:p w14:paraId="208641B9" w14:textId="77777777" w:rsidR="00CA4BE0" w:rsidRPr="0084284F" w:rsidRDefault="00570CB7">
      <w:pPr>
        <w:tabs>
          <w:tab w:val="left" w:pos="851"/>
        </w:tabs>
        <w:jc w:val="both"/>
        <w:rPr>
          <w:sz w:val="24"/>
          <w:szCs w:val="24"/>
        </w:rPr>
      </w:pPr>
      <w:r w:rsidRPr="0084284F">
        <w:rPr>
          <w:sz w:val="24"/>
          <w:szCs w:val="24"/>
        </w:rPr>
        <w:lastRenderedPageBreak/>
        <w:t xml:space="preserve">MOREIRA, </w:t>
      </w:r>
      <w:proofErr w:type="spellStart"/>
      <w:r w:rsidRPr="0084284F">
        <w:rPr>
          <w:sz w:val="24"/>
          <w:szCs w:val="24"/>
        </w:rPr>
        <w:t>Karen.C</w:t>
      </w:r>
      <w:proofErr w:type="spellEnd"/>
      <w:r w:rsidRPr="0084284F">
        <w:rPr>
          <w:sz w:val="24"/>
          <w:szCs w:val="24"/>
        </w:rPr>
        <w:t>. A. Aceitabilidade de Geleia Desenvolvida com Casca de Maracujá Amarelo (</w:t>
      </w:r>
      <w:r w:rsidRPr="0084284F">
        <w:rPr>
          <w:i/>
          <w:sz w:val="24"/>
          <w:szCs w:val="24"/>
        </w:rPr>
        <w:t xml:space="preserve">Passiflora </w:t>
      </w:r>
      <w:proofErr w:type="spellStart"/>
      <w:r w:rsidRPr="0084284F">
        <w:rPr>
          <w:i/>
          <w:sz w:val="24"/>
          <w:szCs w:val="24"/>
        </w:rPr>
        <w:t>edulis</w:t>
      </w:r>
      <w:r w:rsidRPr="0084284F">
        <w:rPr>
          <w:sz w:val="24"/>
          <w:szCs w:val="24"/>
        </w:rPr>
        <w:t>Sims</w:t>
      </w:r>
      <w:proofErr w:type="spellEnd"/>
      <w:r w:rsidRPr="0084284F">
        <w:rPr>
          <w:sz w:val="24"/>
          <w:szCs w:val="24"/>
        </w:rPr>
        <w:t>). 2016. 40 f. Monografia (para obtenção do título de Engenharia Agrônoma) - Universidade de Brasília / Faculdade de Agronomia e Medicina Veterinária, Brasília, 2016. Disponível em: &lt;http://bdm.unb.br/bitstream/10483/14986/1/2016_KarenCrystineDeAra%C3%BAjoMoreira_tcc.pdf&gt;. Acesso em: 09 ago. 2018.</w:t>
      </w:r>
    </w:p>
    <w:p w14:paraId="5994166B" w14:textId="77777777" w:rsidR="00CA4BE0" w:rsidRPr="0084284F" w:rsidRDefault="00CA4BE0">
      <w:pPr>
        <w:tabs>
          <w:tab w:val="left" w:pos="851"/>
        </w:tabs>
        <w:jc w:val="both"/>
        <w:rPr>
          <w:sz w:val="24"/>
          <w:szCs w:val="24"/>
        </w:rPr>
      </w:pPr>
    </w:p>
    <w:p w14:paraId="212CFA43" w14:textId="77777777" w:rsidR="00CA4BE0" w:rsidRPr="0084284F" w:rsidRDefault="00570CB7">
      <w:pPr>
        <w:tabs>
          <w:tab w:val="left" w:pos="851"/>
        </w:tabs>
        <w:jc w:val="both"/>
        <w:rPr>
          <w:sz w:val="24"/>
          <w:szCs w:val="24"/>
          <w:highlight w:val="white"/>
        </w:rPr>
      </w:pPr>
      <w:r w:rsidRPr="0084284F">
        <w:rPr>
          <w:sz w:val="24"/>
          <w:szCs w:val="24"/>
          <w:highlight w:val="white"/>
        </w:rPr>
        <w:t>RUARO, Thaís Tatiane. </w:t>
      </w:r>
      <w:r w:rsidRPr="0084284F">
        <w:rPr>
          <w:b/>
          <w:sz w:val="24"/>
          <w:szCs w:val="24"/>
          <w:highlight w:val="white"/>
        </w:rPr>
        <w:t>Elaboração de geleia de abacaxi com adição de mucilagem de chia (</w:t>
      </w:r>
      <w:proofErr w:type="spellStart"/>
      <w:r w:rsidRPr="0084284F">
        <w:rPr>
          <w:b/>
          <w:sz w:val="24"/>
          <w:szCs w:val="24"/>
          <w:highlight w:val="white"/>
        </w:rPr>
        <w:t>Salvia</w:t>
      </w:r>
      <w:proofErr w:type="spellEnd"/>
      <w:r w:rsidRPr="0084284F">
        <w:rPr>
          <w:b/>
          <w:sz w:val="24"/>
          <w:szCs w:val="24"/>
          <w:highlight w:val="white"/>
        </w:rPr>
        <w:t xml:space="preserve"> hispânica)</w:t>
      </w:r>
      <w:r w:rsidRPr="0084284F">
        <w:rPr>
          <w:sz w:val="24"/>
          <w:szCs w:val="24"/>
          <w:highlight w:val="white"/>
        </w:rPr>
        <w:t xml:space="preserve">. 2015. Trabalho de Conclusão de Curso. Universidade Tecnológica Federal do Paraná. Disponível em: &lt;http://repositorio.roca.utfpr.edu.br/jspui/handle/1/5513&gt;. Acesso em: 09 ago. 2018. </w:t>
      </w:r>
    </w:p>
    <w:p w14:paraId="5589ABB0" w14:textId="77777777" w:rsidR="00CA4BE0" w:rsidRPr="0084284F" w:rsidRDefault="00CA4BE0">
      <w:pPr>
        <w:tabs>
          <w:tab w:val="left" w:pos="851"/>
        </w:tabs>
        <w:jc w:val="both"/>
        <w:rPr>
          <w:sz w:val="24"/>
          <w:szCs w:val="24"/>
          <w:highlight w:val="white"/>
        </w:rPr>
      </w:pPr>
    </w:p>
    <w:p w14:paraId="1D8C667E" w14:textId="77777777" w:rsidR="00CA4BE0" w:rsidRPr="0084284F" w:rsidRDefault="00570CB7">
      <w:pPr>
        <w:tabs>
          <w:tab w:val="left" w:pos="851"/>
        </w:tabs>
        <w:jc w:val="both"/>
        <w:rPr>
          <w:sz w:val="24"/>
          <w:szCs w:val="24"/>
        </w:rPr>
      </w:pPr>
      <w:r w:rsidRPr="0084284F">
        <w:rPr>
          <w:sz w:val="24"/>
          <w:szCs w:val="24"/>
        </w:rPr>
        <w:t>SAKAMOTO, Christiane Alves Calheiros.</w:t>
      </w:r>
      <w:r w:rsidRPr="0084284F">
        <w:rPr>
          <w:b/>
          <w:sz w:val="24"/>
          <w:szCs w:val="24"/>
        </w:rPr>
        <w:t xml:space="preserve"> Geleia de abacaxi: elaboração utilizando polpa e parte não convencional</w:t>
      </w:r>
      <w:r w:rsidRPr="0084284F">
        <w:rPr>
          <w:sz w:val="24"/>
          <w:szCs w:val="24"/>
        </w:rPr>
        <w:t xml:space="preserve">. 2015. Boletim Técnico IFTM, </w:t>
      </w:r>
      <w:proofErr w:type="spellStart"/>
      <w:r w:rsidRPr="0084284F">
        <w:rPr>
          <w:sz w:val="24"/>
          <w:szCs w:val="24"/>
        </w:rPr>
        <w:t>vol</w:t>
      </w:r>
      <w:proofErr w:type="spellEnd"/>
      <w:r w:rsidRPr="0084284F">
        <w:rPr>
          <w:sz w:val="24"/>
          <w:szCs w:val="24"/>
        </w:rPr>
        <w:t xml:space="preserve"> n.1, p.6-11, set./dez, Uberaba-MG. </w:t>
      </w:r>
      <w:proofErr w:type="spellStart"/>
      <w:r w:rsidRPr="0084284F">
        <w:rPr>
          <w:sz w:val="24"/>
          <w:szCs w:val="24"/>
        </w:rPr>
        <w:t>Disponivel</w:t>
      </w:r>
      <w:proofErr w:type="spellEnd"/>
      <w:r w:rsidRPr="0084284F">
        <w:rPr>
          <w:sz w:val="24"/>
          <w:szCs w:val="24"/>
        </w:rPr>
        <w:t xml:space="preserve"> em:...Acesso em: 09 de ago. 2018.</w:t>
      </w:r>
    </w:p>
    <w:p w14:paraId="2E44A44D" w14:textId="77777777" w:rsidR="00CA4BE0" w:rsidRPr="0084284F" w:rsidRDefault="00CA4BE0">
      <w:pPr>
        <w:tabs>
          <w:tab w:val="left" w:pos="851"/>
        </w:tabs>
        <w:jc w:val="both"/>
        <w:rPr>
          <w:sz w:val="24"/>
          <w:szCs w:val="24"/>
        </w:rPr>
      </w:pPr>
    </w:p>
    <w:p w14:paraId="1A5FDE1D" w14:textId="77777777" w:rsidR="00CA4BE0" w:rsidRPr="0084284F" w:rsidRDefault="00570CB7">
      <w:pPr>
        <w:tabs>
          <w:tab w:val="left" w:pos="851"/>
        </w:tabs>
        <w:jc w:val="both"/>
        <w:rPr>
          <w:sz w:val="24"/>
          <w:szCs w:val="24"/>
        </w:rPr>
      </w:pPr>
      <w:r w:rsidRPr="0084284F">
        <w:rPr>
          <w:sz w:val="24"/>
          <w:szCs w:val="24"/>
        </w:rPr>
        <w:t xml:space="preserve">SANTOS, C. X. </w:t>
      </w:r>
      <w:r w:rsidRPr="0084284F">
        <w:rPr>
          <w:b/>
          <w:sz w:val="24"/>
          <w:szCs w:val="24"/>
        </w:rPr>
        <w:t>Caracterização físico-química e análise da composição química da semente de goiaba oriunda de resíduos agroindustriais.</w:t>
      </w:r>
      <w:r w:rsidRPr="0084284F">
        <w:rPr>
          <w:sz w:val="24"/>
          <w:szCs w:val="24"/>
        </w:rPr>
        <w:t xml:space="preserve"> (Dissertação de mestrado). Itapetinga, BA: UESB, 2011. 61p. Disponível em: &lt; </w:t>
      </w:r>
      <w:hyperlink r:id="rId14">
        <w:r w:rsidRPr="0084284F">
          <w:rPr>
            <w:sz w:val="24"/>
            <w:szCs w:val="24"/>
            <w:u w:val="single"/>
          </w:rPr>
          <w:t>http://www2.uesb.br/ppg/ppgecal/wp-content/uploads/2017/04/CRISTINA-XAVIER.pdf</w:t>
        </w:r>
      </w:hyperlink>
      <w:r w:rsidRPr="0084284F">
        <w:rPr>
          <w:sz w:val="24"/>
          <w:szCs w:val="24"/>
        </w:rPr>
        <w:t>&gt;. Acesso em: 28 de Set. de 2018.</w:t>
      </w:r>
    </w:p>
    <w:p w14:paraId="6AD8C497" w14:textId="77777777" w:rsidR="00CA4BE0" w:rsidRDefault="00CA4BE0">
      <w:pPr>
        <w:tabs>
          <w:tab w:val="left" w:pos="851"/>
        </w:tabs>
        <w:jc w:val="both"/>
        <w:rPr>
          <w:sz w:val="24"/>
          <w:szCs w:val="24"/>
        </w:rPr>
      </w:pPr>
    </w:p>
    <w:p w14:paraId="18FACEB1" w14:textId="77777777" w:rsidR="00123C68" w:rsidRPr="0084284F" w:rsidRDefault="00123C68" w:rsidP="00123C68">
      <w:pPr>
        <w:tabs>
          <w:tab w:val="left" w:pos="709"/>
          <w:tab w:val="left" w:pos="851"/>
        </w:tabs>
        <w:jc w:val="both"/>
        <w:rPr>
          <w:sz w:val="24"/>
          <w:szCs w:val="24"/>
        </w:rPr>
      </w:pPr>
      <w:r w:rsidRPr="00123C68">
        <w:rPr>
          <w:sz w:val="24"/>
          <w:szCs w:val="24"/>
        </w:rPr>
        <w:t xml:space="preserve">SOUZA, F.G, BARBOSA, F.F, RODRIGUES, F.M. (2016). Avaliação de geleia de tamarindo sem pectina e com pectina proveniente do albedo do maracujá amarelo. </w:t>
      </w:r>
      <w:proofErr w:type="spellStart"/>
      <w:r w:rsidRPr="00123C68">
        <w:rPr>
          <w:b/>
          <w:sz w:val="24"/>
          <w:szCs w:val="24"/>
        </w:rPr>
        <w:t>Journal</w:t>
      </w:r>
      <w:proofErr w:type="spellEnd"/>
      <w:r w:rsidRPr="00123C68">
        <w:rPr>
          <w:b/>
          <w:sz w:val="24"/>
          <w:szCs w:val="24"/>
        </w:rPr>
        <w:t xml:space="preserve"> </w:t>
      </w:r>
      <w:proofErr w:type="spellStart"/>
      <w:r w:rsidRPr="00123C68">
        <w:rPr>
          <w:b/>
          <w:sz w:val="24"/>
          <w:szCs w:val="24"/>
        </w:rPr>
        <w:t>of</w:t>
      </w:r>
      <w:proofErr w:type="spellEnd"/>
      <w:r w:rsidRPr="00123C68">
        <w:rPr>
          <w:b/>
          <w:sz w:val="24"/>
          <w:szCs w:val="24"/>
        </w:rPr>
        <w:t xml:space="preserve"> </w:t>
      </w:r>
      <w:proofErr w:type="spellStart"/>
      <w:r w:rsidRPr="00123C68">
        <w:rPr>
          <w:b/>
          <w:sz w:val="24"/>
          <w:szCs w:val="24"/>
        </w:rPr>
        <w:t>Bioenergy</w:t>
      </w:r>
      <w:proofErr w:type="spellEnd"/>
      <w:r w:rsidRPr="00123C68">
        <w:rPr>
          <w:b/>
          <w:sz w:val="24"/>
          <w:szCs w:val="24"/>
        </w:rPr>
        <w:t xml:space="preserve"> </w:t>
      </w:r>
      <w:proofErr w:type="spellStart"/>
      <w:r w:rsidRPr="00123C68">
        <w:rPr>
          <w:b/>
          <w:sz w:val="24"/>
          <w:szCs w:val="24"/>
        </w:rPr>
        <w:t>and</w:t>
      </w:r>
      <w:proofErr w:type="spellEnd"/>
      <w:r w:rsidRPr="00123C68">
        <w:rPr>
          <w:b/>
          <w:sz w:val="24"/>
          <w:szCs w:val="24"/>
        </w:rPr>
        <w:t xml:space="preserve"> </w:t>
      </w:r>
      <w:proofErr w:type="spellStart"/>
      <w:r w:rsidRPr="00123C68">
        <w:rPr>
          <w:b/>
          <w:sz w:val="24"/>
          <w:szCs w:val="24"/>
        </w:rPr>
        <w:t>Food</w:t>
      </w:r>
      <w:proofErr w:type="spellEnd"/>
      <w:r w:rsidRPr="00123C68">
        <w:rPr>
          <w:b/>
          <w:sz w:val="24"/>
          <w:szCs w:val="24"/>
        </w:rPr>
        <w:t xml:space="preserve"> Science</w:t>
      </w:r>
      <w:r w:rsidRPr="00123C68">
        <w:rPr>
          <w:sz w:val="24"/>
          <w:szCs w:val="24"/>
        </w:rPr>
        <w:t xml:space="preserve">, 3 (2), p.78-88. </w:t>
      </w:r>
      <w:r w:rsidRPr="0084284F">
        <w:rPr>
          <w:sz w:val="24"/>
          <w:szCs w:val="24"/>
        </w:rPr>
        <w:t>Disponível em:&lt;</w:t>
      </w:r>
      <w:r w:rsidRPr="00123C68">
        <w:t xml:space="preserve"> </w:t>
      </w:r>
      <w:r w:rsidRPr="00123C68">
        <w:rPr>
          <w:sz w:val="24"/>
          <w:szCs w:val="24"/>
        </w:rPr>
        <w:t>http://periodicos.ifap.edu.br/index.php/JBFS/article/download/52/136</w:t>
      </w:r>
      <w:r w:rsidRPr="0084284F">
        <w:rPr>
          <w:sz w:val="24"/>
          <w:szCs w:val="24"/>
        </w:rPr>
        <w:t>&gt;. Acesso em: 09 ago. 2018.</w:t>
      </w:r>
    </w:p>
    <w:p w14:paraId="68D81D43" w14:textId="77777777" w:rsidR="00123C68" w:rsidRPr="0084284F" w:rsidRDefault="00123C68">
      <w:pPr>
        <w:tabs>
          <w:tab w:val="left" w:pos="851"/>
        </w:tabs>
        <w:jc w:val="both"/>
        <w:rPr>
          <w:sz w:val="24"/>
          <w:szCs w:val="24"/>
        </w:rPr>
      </w:pPr>
    </w:p>
    <w:p w14:paraId="45E77FB0" w14:textId="77777777" w:rsidR="00CA4BE0" w:rsidRPr="0084284F" w:rsidRDefault="00570CB7">
      <w:pPr>
        <w:tabs>
          <w:tab w:val="left" w:pos="709"/>
          <w:tab w:val="left" w:pos="851"/>
        </w:tabs>
        <w:jc w:val="both"/>
        <w:rPr>
          <w:sz w:val="24"/>
          <w:szCs w:val="24"/>
        </w:rPr>
      </w:pPr>
      <w:r w:rsidRPr="0084284F">
        <w:rPr>
          <w:sz w:val="24"/>
          <w:szCs w:val="24"/>
        </w:rPr>
        <w:t xml:space="preserve">TORREZAN, R. </w:t>
      </w:r>
      <w:r w:rsidRPr="0084284F">
        <w:rPr>
          <w:b/>
          <w:sz w:val="24"/>
          <w:szCs w:val="24"/>
        </w:rPr>
        <w:t xml:space="preserve">Manual para a produção de </w:t>
      </w:r>
      <w:proofErr w:type="spellStart"/>
      <w:r w:rsidRPr="0084284F">
        <w:rPr>
          <w:b/>
          <w:sz w:val="24"/>
          <w:szCs w:val="24"/>
        </w:rPr>
        <w:t>geléias</w:t>
      </w:r>
      <w:proofErr w:type="spellEnd"/>
      <w:r w:rsidRPr="0084284F">
        <w:rPr>
          <w:b/>
          <w:sz w:val="24"/>
          <w:szCs w:val="24"/>
        </w:rPr>
        <w:t xml:space="preserve"> de frutas em escala industrial</w:t>
      </w:r>
      <w:r w:rsidRPr="0084284F">
        <w:rPr>
          <w:sz w:val="24"/>
          <w:szCs w:val="24"/>
        </w:rPr>
        <w:t>. Rio de Janeiro: EMBRAPA - CTAA, p. 27 (EMBRAPA-CTAA. Documentos, 29), 1998. Disponível em:&lt;http://www.agencia.cnptia.embrapa.br/Repositorio/doc291998_000gc3pmnuc02wx5ok01dx9lcy4av4k9.pdf&gt;. Acesso em: 09 ago. 2018.</w:t>
      </w:r>
    </w:p>
    <w:p w14:paraId="5D1A4F70" w14:textId="77777777" w:rsidR="00CA4BE0" w:rsidRPr="0084284F" w:rsidRDefault="00CA4BE0">
      <w:pPr>
        <w:tabs>
          <w:tab w:val="left" w:pos="709"/>
          <w:tab w:val="left" w:pos="851"/>
        </w:tabs>
        <w:jc w:val="both"/>
        <w:rPr>
          <w:sz w:val="24"/>
          <w:szCs w:val="24"/>
        </w:rPr>
      </w:pPr>
    </w:p>
    <w:p w14:paraId="556666FC" w14:textId="77777777" w:rsidR="00CA4BE0" w:rsidRPr="0084284F" w:rsidRDefault="00570CB7">
      <w:pPr>
        <w:tabs>
          <w:tab w:val="left" w:pos="709"/>
          <w:tab w:val="left" w:pos="851"/>
        </w:tabs>
        <w:jc w:val="both"/>
        <w:rPr>
          <w:sz w:val="24"/>
          <w:szCs w:val="24"/>
        </w:rPr>
      </w:pPr>
      <w:r w:rsidRPr="0084284F">
        <w:rPr>
          <w:sz w:val="24"/>
          <w:szCs w:val="24"/>
        </w:rPr>
        <w:t xml:space="preserve">VIANA, E. de S.; JESUS, J. L. de; REIS, R. C.; FONSECA, M. D.; SACRAMENTO, C. K. do. Caracterização </w:t>
      </w:r>
      <w:proofErr w:type="spellStart"/>
      <w:r w:rsidRPr="0084284F">
        <w:rPr>
          <w:sz w:val="24"/>
          <w:szCs w:val="24"/>
        </w:rPr>
        <w:t>fisico-química</w:t>
      </w:r>
      <w:proofErr w:type="spellEnd"/>
      <w:r w:rsidRPr="0084284F">
        <w:rPr>
          <w:sz w:val="24"/>
          <w:szCs w:val="24"/>
        </w:rPr>
        <w:t xml:space="preserve"> e sensorial de geleia de mamão com </w:t>
      </w:r>
      <w:proofErr w:type="spellStart"/>
      <w:r w:rsidRPr="0084284F">
        <w:rPr>
          <w:sz w:val="24"/>
          <w:szCs w:val="24"/>
        </w:rPr>
        <w:t>araçáboi</w:t>
      </w:r>
      <w:proofErr w:type="spellEnd"/>
      <w:r w:rsidRPr="0084284F">
        <w:rPr>
          <w:sz w:val="24"/>
          <w:szCs w:val="24"/>
        </w:rPr>
        <w:t xml:space="preserve">. </w:t>
      </w:r>
      <w:r w:rsidRPr="0084284F">
        <w:rPr>
          <w:b/>
          <w:sz w:val="24"/>
          <w:szCs w:val="24"/>
        </w:rPr>
        <w:t>Revista Brasileira de Fruticultura</w:t>
      </w:r>
      <w:r w:rsidRPr="0084284F">
        <w:rPr>
          <w:sz w:val="24"/>
          <w:szCs w:val="24"/>
        </w:rPr>
        <w:t>, Jaboticabal - SP, v. 34, n. 4, p. 1154-1164, 2012. Disponível em:&lt; http://www.scielo.br/pdf/rbf/v34n4/24.pdf&gt;. Acesso em: 09 ago. 2018.</w:t>
      </w:r>
    </w:p>
    <w:sectPr w:rsidR="00CA4BE0" w:rsidRPr="0084284F">
      <w:headerReference w:type="default" r:id="rId15"/>
      <w:footerReference w:type="default" r:id="rId16"/>
      <w:pgSz w:w="12240" w:h="15840"/>
      <w:pgMar w:top="1701" w:right="1041" w:bottom="1134" w:left="1276"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159352" w15:done="0"/>
  <w15:commentEx w15:paraId="77C160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59352" w16cid:durableId="1F89698D"/>
  <w16cid:commentId w16cid:paraId="77C1604A" w16cid:durableId="1F8969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054AA" w14:textId="77777777" w:rsidR="009F3B41" w:rsidRDefault="009F3B41">
      <w:r>
        <w:separator/>
      </w:r>
    </w:p>
  </w:endnote>
  <w:endnote w:type="continuationSeparator" w:id="0">
    <w:p w14:paraId="567F8B82" w14:textId="77777777" w:rsidR="009F3B41" w:rsidRDefault="009F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C1812" w14:textId="77777777" w:rsidR="00CA4BE0" w:rsidRDefault="00570CB7">
    <w:pPr>
      <w:pBdr>
        <w:top w:val="single" w:sz="4" w:space="1" w:color="000000"/>
        <w:left w:val="nil"/>
        <w:bottom w:val="nil"/>
        <w:right w:val="nil"/>
        <w:between w:val="nil"/>
      </w:pBdr>
      <w:tabs>
        <w:tab w:val="center" w:pos="4252"/>
        <w:tab w:val="right" w:pos="8504"/>
      </w:tabs>
      <w:rPr>
        <w:color w:val="000000"/>
      </w:rPr>
    </w:pPr>
    <w:r>
      <w:rPr>
        <w:color w:val="000000"/>
      </w:rPr>
      <w:t xml:space="preserve">Realização: </w:t>
    </w:r>
    <w:r>
      <w:rPr>
        <w:noProof/>
      </w:rPr>
      <mc:AlternateContent>
        <mc:Choice Requires="wps">
          <w:drawing>
            <wp:anchor distT="0" distB="0" distL="114300" distR="114300" simplePos="0" relativeHeight="251660288" behindDoc="0" locked="0" layoutInCell="1" hidden="0" allowOverlap="1" wp14:anchorId="5F89593C" wp14:editId="33312E83">
              <wp:simplePos x="0" y="0"/>
              <wp:positionH relativeFrom="margin">
                <wp:posOffset>4544060</wp:posOffset>
              </wp:positionH>
              <wp:positionV relativeFrom="paragraph">
                <wp:posOffset>25400</wp:posOffset>
              </wp:positionV>
              <wp:extent cx="1601470" cy="553720"/>
              <wp:effectExtent l="4445" t="3175" r="381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553720"/>
                      </a:xfrm>
                      <a:prstGeom prst="rect">
                        <a:avLst/>
                      </a:prstGeom>
                      <a:solidFill>
                        <a:srgbClr val="FFFFFF"/>
                      </a:solidFill>
                      <a:ln>
                        <a:noFill/>
                      </a:ln>
                      <a:extLst/>
                    </wps:spPr>
                    <wps:txbx>
                      <w:txbxContent>
                        <w:p w14:paraId="2B8E6FC0" w14:textId="77777777" w:rsidR="00B658A9" w:rsidRDefault="00570CB7">
                          <w:r w:rsidRPr="009D5F95">
                            <w:rPr>
                              <w:noProof/>
                            </w:rPr>
                            <w:drawing>
                              <wp:inline distT="0" distB="0" distL="0" distR="0" wp14:anchorId="552BC577" wp14:editId="0B433A61">
                                <wp:extent cx="1417955" cy="463550"/>
                                <wp:effectExtent l="0" t="0" r="0" b="0"/>
                                <wp:docPr id="5" name="Imagem 5" descr="apo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oio"/>
                                        <pic:cNvPicPr>
                                          <a:picLocks noChangeAspect="1" noChangeArrowheads="1"/>
                                        </pic:cNvPicPr>
                                      </pic:nvPicPr>
                                      <pic:blipFill>
                                        <a:blip r:embed="rId1">
                                          <a:extLst/>
                                        </a:blip>
                                        <a:srcRect/>
                                        <a:stretch>
                                          <a:fillRect/>
                                        </a:stretch>
                                      </pic:blipFill>
                                      <pic:spPr bwMode="auto">
                                        <a:xfrm>
                                          <a:off x="0" y="0"/>
                                          <a:ext cx="1417955" cy="463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F89593C" id="_x0000_t202" coordsize="21600,21600" o:spt="202" path="m,l,21600r21600,l21600,xe">
              <v:stroke joinstyle="miter"/>
              <v:path gradientshapeok="t" o:connecttype="rect"/>
            </v:shapetype>
            <v:shape id="Caixa de texto 17" o:spid="_x0000_s1028" type="#_x0000_t202" style="position:absolute;margin-left:357.8pt;margin-top:2pt;width:126.1pt;height:43.6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" stroked="f">
              <v:textbox style="mso-fit-shape-to-text:t">
                <w:txbxContent>
                  <w:p w14:paraId="2B8E6FC0" w14:textId="77777777" w:rsidR="00B658A9" w:rsidRDefault="00570CB7">
                    <w:r w:rsidRPr="009D5F95">
                      <w:rPr>
                        <w:noProof/>
                      </w:rPr>
                      <w:drawing>
                        <wp:inline distT="0" distB="0" distL="0" distR="0" wp14:anchorId="552BC577" wp14:editId="0B433A61">
                          <wp:extent cx="1417955" cy="463550"/>
                          <wp:effectExtent l="0" t="0" r="0" b="0"/>
                          <wp:docPr id="5" name="Imagem 5" descr="apo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oio"/>
                                  <pic:cNvPicPr>
                                    <a:picLocks noChangeAspect="1" noChangeArrowheads="1"/>
                                  </pic:cNvPicPr>
                                </pic:nvPicPr>
                                <pic:blipFill>
                                  <a:blip r:embed="rId2">
                                    <a:extLst/>
                                  </a:blip>
                                  <a:srcRect/>
                                  <a:stretch>
                                    <a:fillRect/>
                                  </a:stretch>
                                </pic:blipFill>
                                <pic:spPr bwMode="auto">
                                  <a:xfrm>
                                    <a:off x="0" y="0"/>
                                    <a:ext cx="1417955" cy="46355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hidden="0" allowOverlap="1" wp14:anchorId="00D217A8" wp14:editId="16E24720">
              <wp:simplePos x="0" y="0"/>
              <wp:positionH relativeFrom="margin">
                <wp:posOffset>639445</wp:posOffset>
              </wp:positionH>
              <wp:positionV relativeFrom="paragraph">
                <wp:posOffset>15240</wp:posOffset>
              </wp:positionV>
              <wp:extent cx="1504315" cy="484505"/>
              <wp:effectExtent l="0" t="2540" r="0" b="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484505"/>
                      </a:xfrm>
                      <a:prstGeom prst="rect">
                        <a:avLst/>
                      </a:prstGeom>
                      <a:solidFill>
                        <a:srgbClr val="FFFFFF"/>
                      </a:solidFill>
                      <a:ln>
                        <a:noFill/>
                      </a:ln>
                      <a:extLst/>
                    </wps:spPr>
                    <wps:txbx>
                      <w:txbxContent>
                        <w:p w14:paraId="52651F5F" w14:textId="77777777" w:rsidR="00B658A9" w:rsidRDefault="00570CB7">
                          <w:r w:rsidRPr="001B3370">
                            <w:rPr>
                              <w:noProof/>
                            </w:rPr>
                            <w:drawing>
                              <wp:inline distT="0" distB="0" distL="0" distR="0" wp14:anchorId="2D234E0B" wp14:editId="3E75B551">
                                <wp:extent cx="1391285" cy="428625"/>
                                <wp:effectExtent l="0" t="0" r="0" b="0"/>
                                <wp:docPr id="7" name="Imagem 4" descr="mes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trado"/>
                                        <pic:cNvPicPr>
                                          <a:picLocks noChangeAspect="1" noChangeArrowheads="1"/>
                                        </pic:cNvPicPr>
                                      </pic:nvPicPr>
                                      <pic:blipFill>
                                        <a:blip r:embed="rId3">
                                          <a:extLst/>
                                        </a:blip>
                                        <a:srcRect/>
                                        <a:stretch>
                                          <a:fillRect/>
                                        </a:stretch>
                                      </pic:blipFill>
                                      <pic:spPr bwMode="auto">
                                        <a:xfrm>
                                          <a:off x="0" y="0"/>
                                          <a:ext cx="1391285" cy="428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D217A8" id="Caixa de texto 16" o:spid="_x0000_s1029" type="#_x0000_t202" style="position:absolute;margin-left:50.35pt;margin-top:1.2pt;width:118.45pt;height:38.1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" stroked="f">
              <v:textbox>
                <w:txbxContent>
                  <w:p w14:paraId="52651F5F" w14:textId="77777777" w:rsidR="00B658A9" w:rsidRDefault="00570CB7">
                    <w:r w:rsidRPr="001B3370">
                      <w:rPr>
                        <w:noProof/>
                      </w:rPr>
                      <w:drawing>
                        <wp:inline distT="0" distB="0" distL="0" distR="0" wp14:anchorId="2D234E0B" wp14:editId="3E75B551">
                          <wp:extent cx="1391285" cy="428625"/>
                          <wp:effectExtent l="0" t="0" r="0" b="0"/>
                          <wp:docPr id="7" name="Imagem 4" descr="mes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trado"/>
                                  <pic:cNvPicPr>
                                    <a:picLocks noChangeAspect="1" noChangeArrowheads="1"/>
                                  </pic:cNvPicPr>
                                </pic:nvPicPr>
                                <pic:blipFill>
                                  <a:blip r:embed="rId4">
                                    <a:extLst/>
                                  </a:blip>
                                  <a:srcRect/>
                                  <a:stretch>
                                    <a:fillRect/>
                                  </a:stretch>
                                </pic:blipFill>
                                <pic:spPr bwMode="auto">
                                  <a:xfrm>
                                    <a:off x="0" y="0"/>
                                    <a:ext cx="1391285" cy="428625"/>
                                  </a:xfrm>
                                  <a:prstGeom prst="rect">
                                    <a:avLst/>
                                  </a:prstGeom>
                                  <a:noFill/>
                                  <a:ln>
                                    <a:noFill/>
                                  </a:ln>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CBB30" w14:textId="77777777" w:rsidR="009F3B41" w:rsidRDefault="009F3B41">
      <w:r>
        <w:separator/>
      </w:r>
    </w:p>
  </w:footnote>
  <w:footnote w:type="continuationSeparator" w:id="0">
    <w:p w14:paraId="098F4BB8" w14:textId="77777777" w:rsidR="009F3B41" w:rsidRDefault="009F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D6F5A" w14:textId="77777777" w:rsidR="00CA4BE0" w:rsidRDefault="00570CB7">
    <w:pPr>
      <w:pBdr>
        <w:top w:val="nil"/>
        <w:left w:val="nil"/>
        <w:bottom w:val="single" w:sz="4" w:space="1" w:color="000000"/>
        <w:right w:val="nil"/>
        <w:between w:val="nil"/>
      </w:pBdr>
      <w:tabs>
        <w:tab w:val="center" w:pos="4252"/>
        <w:tab w:val="right" w:pos="8504"/>
      </w:tabs>
      <w:rPr>
        <w:color w:val="000000"/>
      </w:rPr>
    </w:pPr>
    <w:r>
      <w:rPr>
        <w:color w:val="000000"/>
      </w:rPr>
      <w:t xml:space="preserve"> </w:t>
    </w:r>
    <w:r>
      <w:rPr>
        <w:noProof/>
      </w:rPr>
      <mc:AlternateContent>
        <mc:Choice Requires="wps">
          <w:drawing>
            <wp:anchor distT="0" distB="0" distL="0" distR="0" simplePos="0" relativeHeight="251658240" behindDoc="1" locked="0" layoutInCell="1" hidden="0" allowOverlap="1" wp14:anchorId="0B81B987" wp14:editId="0AB71F1A">
              <wp:simplePos x="0" y="0"/>
              <wp:positionH relativeFrom="margin">
                <wp:posOffset>-329564</wp:posOffset>
              </wp:positionH>
              <wp:positionV relativeFrom="paragraph">
                <wp:posOffset>-258444</wp:posOffset>
              </wp:positionV>
              <wp:extent cx="2384425" cy="656590"/>
              <wp:effectExtent l="0" t="0" r="0" b="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wps:spPr>
                    <wps:txbx>
                      <w:txbxContent>
                        <w:p w14:paraId="01CF47DC" w14:textId="77777777" w:rsidR="00B658A9" w:rsidRDefault="00570CB7">
                          <w:r w:rsidRPr="004C583D">
                            <w:rPr>
                              <w:noProof/>
                            </w:rPr>
                            <w:drawing>
                              <wp:inline distT="0" distB="0" distL="0" distR="0" wp14:anchorId="3F739ADC" wp14:editId="5108AEEE">
                                <wp:extent cx="2120265" cy="565150"/>
                                <wp:effectExtent l="0" t="0" r="0" b="0"/>
                                <wp:docPr id="8" name="Imagem 8" descr="C:\Users\Altem\Dropbox\2017\VI Simpósio\Imagens para Site\Imagens do Si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blip>
                                        <a:srcRect/>
                                        <a:stretch>
                                          <a:fillRect/>
                                        </a:stretch>
                                      </pic:blipFill>
                                      <pic:spPr bwMode="auto">
                                        <a:xfrm>
                                          <a:off x="0" y="0"/>
                                          <a:ext cx="2120265"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B81B987" id="_x0000_t202" coordsize="21600,21600" o:spt="202" path="m,l,21600r21600,l21600,xe">
              <v:stroke joinstyle="miter"/>
              <v:path gradientshapeok="t" o:connecttype="rect"/>
            </v:shapetype>
            <v:shape id="Caixa de texto 21" o:spid="_x0000_s1026" type="#_x0000_t202" style="position:absolute;margin-left:-25.95pt;margin-top:-20.35pt;width:187.75pt;height:51.7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" stroked="f">
              <v:textbox style="mso-fit-shape-to-text:t">
                <w:txbxContent>
                  <w:p w14:paraId="01CF47DC" w14:textId="77777777" w:rsidR="00B658A9" w:rsidRDefault="00570CB7">
                    <w:r w:rsidRPr="004C583D">
                      <w:rPr>
                        <w:noProof/>
                      </w:rPr>
                      <w:drawing>
                        <wp:inline distT="0" distB="0" distL="0" distR="0" wp14:anchorId="3F739ADC" wp14:editId="5108AEEE">
                          <wp:extent cx="2120265" cy="565150"/>
                          <wp:effectExtent l="0" t="0" r="0" b="0"/>
                          <wp:docPr id="8" name="Imagem 8" descr="C:\Users\Altem\Dropbox\2017\VI Simpósio\Imagens para Site\Imagens do Si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blip>
                                  <a:srcRect/>
                                  <a:stretch>
                                    <a:fillRect/>
                                  </a:stretch>
                                </pic:blipFill>
                                <pic:spPr bwMode="auto">
                                  <a:xfrm>
                                    <a:off x="0" y="0"/>
                                    <a:ext cx="2120265" cy="56515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hidden="0" allowOverlap="1" wp14:anchorId="2E30DE9F" wp14:editId="23D939C1">
              <wp:simplePos x="0" y="0"/>
              <wp:positionH relativeFrom="margin">
                <wp:posOffset>2973070</wp:posOffset>
              </wp:positionH>
              <wp:positionV relativeFrom="paragraph">
                <wp:posOffset>-153669</wp:posOffset>
              </wp:positionV>
              <wp:extent cx="3030220" cy="418465"/>
              <wp:effectExtent l="0" t="0" r="3175" b="1905"/>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wps:spPr>
                    <wps:txbx>
                      <w:txbxContent>
                        <w:p w14:paraId="2C29C0B8" w14:textId="77777777" w:rsidR="00B658A9" w:rsidRPr="001001BB" w:rsidRDefault="00570CB7" w:rsidP="00C100B9">
                          <w:pPr>
                            <w:pStyle w:val="Rodap"/>
                            <w:spacing w:line="276" w:lineRule="auto"/>
                            <w:jc w:val="right"/>
                          </w:pPr>
                          <w:r>
                            <w:t>Belém (PA), 29</w:t>
                          </w:r>
                          <w:r w:rsidRPr="001001BB">
                            <w:t xml:space="preserve"> de novembro </w:t>
                          </w:r>
                          <w:r>
                            <w:t xml:space="preserve">a 1 </w:t>
                          </w:r>
                          <w:r w:rsidRPr="001001BB">
                            <w:t>de</w:t>
                          </w:r>
                          <w:r>
                            <w:t xml:space="preserve"> dezembro</w:t>
                          </w:r>
                          <w:r w:rsidRPr="001001BB">
                            <w:t xml:space="preserve"> 2017</w:t>
                          </w:r>
                        </w:p>
                        <w:p w14:paraId="58D32D3C" w14:textId="77777777" w:rsidR="00B658A9" w:rsidRPr="001001BB" w:rsidRDefault="00570CB7" w:rsidP="00C100B9">
                          <w:pPr>
                            <w:pStyle w:val="Rodap"/>
                            <w:tabs>
                              <w:tab w:val="left" w:pos="3802"/>
                              <w:tab w:val="center" w:pos="4535"/>
                            </w:tabs>
                            <w:spacing w:line="276" w:lineRule="auto"/>
                            <w:jc w:val="right"/>
                          </w:pPr>
                          <w:r w:rsidRPr="001001BB">
                            <w:t>ISSN 2316-7637</w:t>
                          </w:r>
                        </w:p>
                        <w:p w14:paraId="387B3A4D" w14:textId="77777777" w:rsidR="00B658A9" w:rsidRPr="00206969" w:rsidRDefault="009F3B41"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30DE9F" id="Caixa de texto 20" o:spid="_x0000_s1027" type="#_x0000_t202" style="position:absolute;margin-left:234.1pt;margin-top:-12.1pt;width:238.6pt;height:32.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" filled="f" stroked="f">
              <v:textbox>
                <w:txbxContent>
                  <w:p w14:paraId="2C29C0B8" w14:textId="77777777" w:rsidR="00B658A9" w:rsidRPr="001001BB" w:rsidRDefault="00570CB7" w:rsidP="00C100B9">
                    <w:pPr>
                      <w:pStyle w:val="Rodap"/>
                      <w:spacing w:line="276" w:lineRule="auto"/>
                      <w:jc w:val="right"/>
                    </w:pPr>
                    <w:r>
                      <w:t>Belém (PA), 29</w:t>
                    </w:r>
                    <w:r w:rsidRPr="001001BB">
                      <w:t xml:space="preserve"> de novembro </w:t>
                    </w:r>
                    <w:r>
                      <w:t xml:space="preserve">a 1 </w:t>
                    </w:r>
                    <w:r w:rsidRPr="001001BB">
                      <w:t>de</w:t>
                    </w:r>
                    <w:r>
                      <w:t xml:space="preserve"> dezembro</w:t>
                    </w:r>
                    <w:r w:rsidRPr="001001BB">
                      <w:t xml:space="preserve"> 2017</w:t>
                    </w:r>
                  </w:p>
                  <w:p w14:paraId="58D32D3C" w14:textId="77777777" w:rsidR="00B658A9" w:rsidRPr="001001BB" w:rsidRDefault="00570CB7" w:rsidP="00C100B9">
                    <w:pPr>
                      <w:pStyle w:val="Rodap"/>
                      <w:tabs>
                        <w:tab w:val="left" w:pos="3802"/>
                        <w:tab w:val="center" w:pos="4535"/>
                      </w:tabs>
                      <w:spacing w:line="276" w:lineRule="auto"/>
                      <w:jc w:val="right"/>
                    </w:pPr>
                    <w:r w:rsidRPr="001001BB">
                      <w:t>ISSN 2316-7637</w:t>
                    </w:r>
                  </w:p>
                  <w:p w14:paraId="387B3A4D" w14:textId="77777777" w:rsidR="00B658A9" w:rsidRPr="00206969" w:rsidRDefault="00C664E5" w:rsidP="007422FB">
                    <w:pPr>
                      <w:pStyle w:val="Rodap"/>
                      <w:tabs>
                        <w:tab w:val="left" w:pos="3802"/>
                        <w:tab w:val="center" w:pos="4535"/>
                      </w:tabs>
                      <w:spacing w:line="276" w:lineRule="auto"/>
                      <w:jc w:val="right"/>
                      <w:rPr>
                        <w:i/>
                      </w:rPr>
                    </w:pPr>
                  </w:p>
                </w:txbxContent>
              </v:textbox>
              <w10:wrap anchorx="margin"/>
            </v:shape>
          </w:pict>
        </mc:Fallback>
      </mc:AlternateContent>
    </w:r>
  </w:p>
  <w:p w14:paraId="4BE593A8" w14:textId="77777777" w:rsidR="00CA4BE0" w:rsidRDefault="00CA4BE0">
    <w:pPr>
      <w:pBdr>
        <w:top w:val="nil"/>
        <w:left w:val="nil"/>
        <w:bottom w:val="single" w:sz="4" w:space="1" w:color="000000"/>
        <w:right w:val="nil"/>
        <w:between w:val="nil"/>
      </w:pBdr>
      <w:tabs>
        <w:tab w:val="center" w:pos="4252"/>
        <w:tab w:val="right" w:pos="8504"/>
      </w:tabs>
      <w:rPr>
        <w:color w:val="000000"/>
      </w:rPr>
    </w:pPr>
  </w:p>
  <w:p w14:paraId="415E6434" w14:textId="77777777" w:rsidR="00CA4BE0" w:rsidRDefault="00CA4BE0">
    <w:pPr>
      <w:pBdr>
        <w:top w:val="nil"/>
        <w:left w:val="nil"/>
        <w:bottom w:val="single" w:sz="4" w:space="1" w:color="000000"/>
        <w:right w:val="nil"/>
        <w:between w:val="nil"/>
      </w:pBdr>
      <w:tabs>
        <w:tab w:val="center" w:pos="4252"/>
        <w:tab w:val="right" w:pos="8504"/>
      </w:tabs>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ael Vitti Mota">
    <w15:presenceInfo w15:providerId="Windows Live" w15:userId="405300ffb2099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A4BE0"/>
    <w:rsid w:val="00034465"/>
    <w:rsid w:val="000A2181"/>
    <w:rsid w:val="000C1C4A"/>
    <w:rsid w:val="00123C68"/>
    <w:rsid w:val="00180B8A"/>
    <w:rsid w:val="001A29AD"/>
    <w:rsid w:val="001A7DFE"/>
    <w:rsid w:val="001B3D9D"/>
    <w:rsid w:val="001C25DF"/>
    <w:rsid w:val="001E38D7"/>
    <w:rsid w:val="00225693"/>
    <w:rsid w:val="00233121"/>
    <w:rsid w:val="00296DFC"/>
    <w:rsid w:val="00367A6C"/>
    <w:rsid w:val="0037553F"/>
    <w:rsid w:val="00390A2E"/>
    <w:rsid w:val="003B2CD0"/>
    <w:rsid w:val="003E3AB6"/>
    <w:rsid w:val="004572F7"/>
    <w:rsid w:val="0046118A"/>
    <w:rsid w:val="00472DC9"/>
    <w:rsid w:val="004A0F52"/>
    <w:rsid w:val="004B784C"/>
    <w:rsid w:val="004C70D2"/>
    <w:rsid w:val="004D2C66"/>
    <w:rsid w:val="004F715B"/>
    <w:rsid w:val="0050249D"/>
    <w:rsid w:val="00530D15"/>
    <w:rsid w:val="00542524"/>
    <w:rsid w:val="00570CB7"/>
    <w:rsid w:val="00583C61"/>
    <w:rsid w:val="00646BF9"/>
    <w:rsid w:val="006900B8"/>
    <w:rsid w:val="006A2523"/>
    <w:rsid w:val="00766E6C"/>
    <w:rsid w:val="007908EC"/>
    <w:rsid w:val="007A6941"/>
    <w:rsid w:val="007C5566"/>
    <w:rsid w:val="007E34CD"/>
    <w:rsid w:val="008379B9"/>
    <w:rsid w:val="00841276"/>
    <w:rsid w:val="0084284F"/>
    <w:rsid w:val="00853BA3"/>
    <w:rsid w:val="00871D4A"/>
    <w:rsid w:val="00875F21"/>
    <w:rsid w:val="008A7E00"/>
    <w:rsid w:val="008B5D90"/>
    <w:rsid w:val="008E601C"/>
    <w:rsid w:val="009033C0"/>
    <w:rsid w:val="009A6DD7"/>
    <w:rsid w:val="009B0A35"/>
    <w:rsid w:val="009C13DC"/>
    <w:rsid w:val="009F2062"/>
    <w:rsid w:val="009F3B41"/>
    <w:rsid w:val="00A06F50"/>
    <w:rsid w:val="00A445B5"/>
    <w:rsid w:val="00A72D5E"/>
    <w:rsid w:val="00AE0241"/>
    <w:rsid w:val="00AE7C01"/>
    <w:rsid w:val="00B02A25"/>
    <w:rsid w:val="00B037DC"/>
    <w:rsid w:val="00B37565"/>
    <w:rsid w:val="00B421A8"/>
    <w:rsid w:val="00B76A0E"/>
    <w:rsid w:val="00C229B2"/>
    <w:rsid w:val="00C50126"/>
    <w:rsid w:val="00C664E5"/>
    <w:rsid w:val="00CA4BE0"/>
    <w:rsid w:val="00CA62FE"/>
    <w:rsid w:val="00CA7B1A"/>
    <w:rsid w:val="00CC0A33"/>
    <w:rsid w:val="00CC2872"/>
    <w:rsid w:val="00CE3C04"/>
    <w:rsid w:val="00CE4236"/>
    <w:rsid w:val="00D13AC1"/>
    <w:rsid w:val="00D55FBB"/>
    <w:rsid w:val="00DB6E2F"/>
    <w:rsid w:val="00DC1DD2"/>
    <w:rsid w:val="00DF3194"/>
    <w:rsid w:val="00E04EA1"/>
    <w:rsid w:val="00E32D2D"/>
    <w:rsid w:val="00E37FED"/>
    <w:rsid w:val="00ED6E67"/>
    <w:rsid w:val="00F364BB"/>
    <w:rsid w:val="00FD4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944850"/>
    <w:rPr>
      <w:color w:val="954F72" w:themeColor="followedHyperlink"/>
      <w:u w:val="single"/>
    </w:rPr>
  </w:style>
  <w:style w:type="character" w:customStyle="1" w:styleId="MenoPendente1">
    <w:name w:val="Menção Pendente1"/>
    <w:basedOn w:val="Fontepargpadro"/>
    <w:uiPriority w:val="99"/>
    <w:semiHidden/>
    <w:unhideWhenUsed/>
    <w:rsid w:val="00542DE0"/>
    <w:rPr>
      <w:color w:val="605E5C"/>
      <w:shd w:val="clear" w:color="auto" w:fill="E1DFDD"/>
    </w:rPr>
  </w:style>
  <w:style w:type="character" w:styleId="Refdecomentrio">
    <w:name w:val="annotation reference"/>
    <w:basedOn w:val="Fontepargpadro"/>
    <w:uiPriority w:val="99"/>
    <w:semiHidden/>
    <w:unhideWhenUsed/>
    <w:rsid w:val="00CA74C8"/>
    <w:rPr>
      <w:sz w:val="16"/>
      <w:szCs w:val="16"/>
    </w:rPr>
  </w:style>
  <w:style w:type="paragraph" w:styleId="Textodecomentrio">
    <w:name w:val="annotation text"/>
    <w:basedOn w:val="Normal"/>
    <w:link w:val="TextodecomentrioChar"/>
    <w:uiPriority w:val="99"/>
    <w:semiHidden/>
    <w:unhideWhenUsed/>
    <w:rsid w:val="00CA74C8"/>
  </w:style>
  <w:style w:type="character" w:customStyle="1" w:styleId="TextodecomentrioChar">
    <w:name w:val="Texto de comentário Char"/>
    <w:basedOn w:val="Fontepargpadro"/>
    <w:link w:val="Textodecomentrio"/>
    <w:uiPriority w:val="99"/>
    <w:semiHidden/>
    <w:rsid w:val="00CA74C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CA74C8"/>
    <w:rPr>
      <w:b/>
      <w:bCs/>
    </w:rPr>
  </w:style>
  <w:style w:type="character" w:customStyle="1" w:styleId="AssuntodocomentrioChar">
    <w:name w:val="Assunto do comentário Char"/>
    <w:basedOn w:val="TextodecomentrioChar"/>
    <w:link w:val="Assuntodocomentrio"/>
    <w:uiPriority w:val="99"/>
    <w:semiHidden/>
    <w:rsid w:val="00CA74C8"/>
    <w:rPr>
      <w:rFonts w:ascii="Times New Roman" w:eastAsia="Times New Roman" w:hAnsi="Times New Roman"/>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944850"/>
    <w:rPr>
      <w:color w:val="954F72" w:themeColor="followedHyperlink"/>
      <w:u w:val="single"/>
    </w:rPr>
  </w:style>
  <w:style w:type="character" w:customStyle="1" w:styleId="MenoPendente1">
    <w:name w:val="Menção Pendente1"/>
    <w:basedOn w:val="Fontepargpadro"/>
    <w:uiPriority w:val="99"/>
    <w:semiHidden/>
    <w:unhideWhenUsed/>
    <w:rsid w:val="00542DE0"/>
    <w:rPr>
      <w:color w:val="605E5C"/>
      <w:shd w:val="clear" w:color="auto" w:fill="E1DFDD"/>
    </w:rPr>
  </w:style>
  <w:style w:type="character" w:styleId="Refdecomentrio">
    <w:name w:val="annotation reference"/>
    <w:basedOn w:val="Fontepargpadro"/>
    <w:uiPriority w:val="99"/>
    <w:semiHidden/>
    <w:unhideWhenUsed/>
    <w:rsid w:val="00CA74C8"/>
    <w:rPr>
      <w:sz w:val="16"/>
      <w:szCs w:val="16"/>
    </w:rPr>
  </w:style>
  <w:style w:type="paragraph" w:styleId="Textodecomentrio">
    <w:name w:val="annotation text"/>
    <w:basedOn w:val="Normal"/>
    <w:link w:val="TextodecomentrioChar"/>
    <w:uiPriority w:val="99"/>
    <w:semiHidden/>
    <w:unhideWhenUsed/>
    <w:rsid w:val="00CA74C8"/>
  </w:style>
  <w:style w:type="character" w:customStyle="1" w:styleId="TextodecomentrioChar">
    <w:name w:val="Texto de comentário Char"/>
    <w:basedOn w:val="Fontepargpadro"/>
    <w:link w:val="Textodecomentrio"/>
    <w:uiPriority w:val="99"/>
    <w:semiHidden/>
    <w:rsid w:val="00CA74C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CA74C8"/>
    <w:rPr>
      <w:b/>
      <w:bCs/>
    </w:rPr>
  </w:style>
  <w:style w:type="character" w:customStyle="1" w:styleId="AssuntodocomentrioChar">
    <w:name w:val="Assunto do comentário Char"/>
    <w:basedOn w:val="TextodecomentrioChar"/>
    <w:link w:val="Assuntodocomentrio"/>
    <w:uiPriority w:val="99"/>
    <w:semiHidden/>
    <w:rsid w:val="00CA74C8"/>
    <w:rPr>
      <w:rFonts w:ascii="Times New Roman" w:eastAsia="Times New Roman" w:hAnsi="Times New Roman"/>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79479">
      <w:bodyDiv w:val="1"/>
      <w:marLeft w:val="0"/>
      <w:marRight w:val="0"/>
      <w:marTop w:val="0"/>
      <w:marBottom w:val="0"/>
      <w:divBdr>
        <w:top w:val="none" w:sz="0" w:space="0" w:color="auto"/>
        <w:left w:val="none" w:sz="0" w:space="0" w:color="auto"/>
        <w:bottom w:val="none" w:sz="0" w:space="0" w:color="auto"/>
        <w:right w:val="none" w:sz="0" w:space="0" w:color="auto"/>
      </w:divBdr>
    </w:div>
    <w:div w:id="159200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anegon19@gmail.com"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lainnyb@gmail.com" TargetMode="External"/><Relationship Id="rId12" Type="http://schemas.openxmlformats.org/officeDocument/2006/relationships/chart" Target="charts/chart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rayraevangelista05@gmail.com" TargetMode="External"/><Relationship Id="rId14" Type="http://schemas.openxmlformats.org/officeDocument/2006/relationships/hyperlink" Target="http://www2.uesb.br/ppg/ppgecal/wp-content/uploads/2017/04/CRISTINA-XAVIER.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g"/><Relationship Id="rId1" Type="http://schemas.openxmlformats.org/officeDocument/2006/relationships/image" Target="media/image3.jpg"/><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D:\JEAN%20-%20DOCUMENTOS\geleia%20do%20vitti\SENSORI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EAN%20-%20DOCUMENTOS\geleia%20do%20vitti\SENSORI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EAN%20-%20DOCUMENTOS\geleia%20do%20vitti\SENSORI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F1 - Pectina do albedo de maracujá</a:t>
            </a:r>
          </a:p>
        </c:rich>
      </c:tx>
      <c:overlay val="0"/>
    </c:title>
    <c:autoTitleDeleted val="0"/>
    <c:plotArea>
      <c:layout/>
      <c:barChart>
        <c:barDir val="col"/>
        <c:grouping val="clustered"/>
        <c:varyColors val="0"/>
        <c:ser>
          <c:idx val="0"/>
          <c:order val="0"/>
          <c:tx>
            <c:strRef>
              <c:f>Plan3!$C$3</c:f>
              <c:strCache>
                <c:ptCount val="1"/>
                <c:pt idx="0">
                  <c:v>1 - Desgostei muitíssimo </c:v>
                </c:pt>
              </c:strCache>
            </c:strRef>
          </c:tx>
          <c:invertIfNegative val="0"/>
          <c:cat>
            <c:strRef>
              <c:f>Plan3!$D$2:$H$2</c:f>
              <c:strCache>
                <c:ptCount val="5"/>
                <c:pt idx="0">
                  <c:v>Aparência </c:v>
                </c:pt>
                <c:pt idx="1">
                  <c:v>Aroma</c:v>
                </c:pt>
                <c:pt idx="2">
                  <c:v>Sabor</c:v>
                </c:pt>
                <c:pt idx="3">
                  <c:v>Consistência </c:v>
                </c:pt>
                <c:pt idx="4">
                  <c:v>Imp. Global</c:v>
                </c:pt>
              </c:strCache>
            </c:strRef>
          </c:cat>
          <c:val>
            <c:numRef>
              <c:f>Plan3!$D$3:$H$3</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0-4F98-4395-B88A-35198CFAF0E7}"/>
            </c:ext>
          </c:extLst>
        </c:ser>
        <c:ser>
          <c:idx val="1"/>
          <c:order val="1"/>
          <c:tx>
            <c:strRef>
              <c:f>Plan3!$C$4</c:f>
              <c:strCache>
                <c:ptCount val="1"/>
                <c:pt idx="0">
                  <c:v>2 - Desgostei muito</c:v>
                </c:pt>
              </c:strCache>
            </c:strRef>
          </c:tx>
          <c:invertIfNegative val="0"/>
          <c:cat>
            <c:strRef>
              <c:f>Plan3!$D$2:$H$2</c:f>
              <c:strCache>
                <c:ptCount val="5"/>
                <c:pt idx="0">
                  <c:v>Aparência </c:v>
                </c:pt>
                <c:pt idx="1">
                  <c:v>Aroma</c:v>
                </c:pt>
                <c:pt idx="2">
                  <c:v>Sabor</c:v>
                </c:pt>
                <c:pt idx="3">
                  <c:v>Consistência </c:v>
                </c:pt>
                <c:pt idx="4">
                  <c:v>Imp. Global</c:v>
                </c:pt>
              </c:strCache>
            </c:strRef>
          </c:cat>
          <c:val>
            <c:numRef>
              <c:f>Plan3!$D$4:$H$4</c:f>
              <c:numCache>
                <c:formatCode>General</c:formatCode>
                <c:ptCount val="5"/>
                <c:pt idx="0">
                  <c:v>2</c:v>
                </c:pt>
                <c:pt idx="1">
                  <c:v>1</c:v>
                </c:pt>
                <c:pt idx="2">
                  <c:v>2</c:v>
                </c:pt>
                <c:pt idx="3">
                  <c:v>0</c:v>
                </c:pt>
                <c:pt idx="4">
                  <c:v>1</c:v>
                </c:pt>
              </c:numCache>
            </c:numRef>
          </c:val>
          <c:extLst xmlns:c16r2="http://schemas.microsoft.com/office/drawing/2015/06/chart">
            <c:ext xmlns:c16="http://schemas.microsoft.com/office/drawing/2014/chart" uri="{C3380CC4-5D6E-409C-BE32-E72D297353CC}">
              <c16:uniqueId val="{00000001-4F98-4395-B88A-35198CFAF0E7}"/>
            </c:ext>
          </c:extLst>
        </c:ser>
        <c:ser>
          <c:idx val="2"/>
          <c:order val="2"/>
          <c:tx>
            <c:strRef>
              <c:f>Plan3!$C$5</c:f>
              <c:strCache>
                <c:ptCount val="1"/>
                <c:pt idx="0">
                  <c:v>3 - Desgostei moderadamente </c:v>
                </c:pt>
              </c:strCache>
            </c:strRef>
          </c:tx>
          <c:invertIfNegative val="0"/>
          <c:cat>
            <c:strRef>
              <c:f>Plan3!$D$2:$H$2</c:f>
              <c:strCache>
                <c:ptCount val="5"/>
                <c:pt idx="0">
                  <c:v>Aparência </c:v>
                </c:pt>
                <c:pt idx="1">
                  <c:v>Aroma</c:v>
                </c:pt>
                <c:pt idx="2">
                  <c:v>Sabor</c:v>
                </c:pt>
                <c:pt idx="3">
                  <c:v>Consistência </c:v>
                </c:pt>
                <c:pt idx="4">
                  <c:v>Imp. Global</c:v>
                </c:pt>
              </c:strCache>
            </c:strRef>
          </c:cat>
          <c:val>
            <c:numRef>
              <c:f>Plan3!$D$5:$H$5</c:f>
              <c:numCache>
                <c:formatCode>General</c:formatCode>
                <c:ptCount val="5"/>
                <c:pt idx="0">
                  <c:v>0</c:v>
                </c:pt>
                <c:pt idx="1">
                  <c:v>0</c:v>
                </c:pt>
                <c:pt idx="2">
                  <c:v>0</c:v>
                </c:pt>
                <c:pt idx="3">
                  <c:v>1</c:v>
                </c:pt>
                <c:pt idx="4">
                  <c:v>0</c:v>
                </c:pt>
              </c:numCache>
            </c:numRef>
          </c:val>
          <c:extLst xmlns:c16r2="http://schemas.microsoft.com/office/drawing/2015/06/chart">
            <c:ext xmlns:c16="http://schemas.microsoft.com/office/drawing/2014/chart" uri="{C3380CC4-5D6E-409C-BE32-E72D297353CC}">
              <c16:uniqueId val="{00000002-4F98-4395-B88A-35198CFAF0E7}"/>
            </c:ext>
          </c:extLst>
        </c:ser>
        <c:ser>
          <c:idx val="3"/>
          <c:order val="3"/>
          <c:tx>
            <c:strRef>
              <c:f>Plan3!$C$6</c:f>
              <c:strCache>
                <c:ptCount val="1"/>
                <c:pt idx="0">
                  <c:v>4 - Desgostei ligeiramente </c:v>
                </c:pt>
              </c:strCache>
            </c:strRef>
          </c:tx>
          <c:invertIfNegative val="0"/>
          <c:cat>
            <c:strRef>
              <c:f>Plan3!$D$2:$H$2</c:f>
              <c:strCache>
                <c:ptCount val="5"/>
                <c:pt idx="0">
                  <c:v>Aparência </c:v>
                </c:pt>
                <c:pt idx="1">
                  <c:v>Aroma</c:v>
                </c:pt>
                <c:pt idx="2">
                  <c:v>Sabor</c:v>
                </c:pt>
                <c:pt idx="3">
                  <c:v>Consistência </c:v>
                </c:pt>
                <c:pt idx="4">
                  <c:v>Imp. Global</c:v>
                </c:pt>
              </c:strCache>
            </c:strRef>
          </c:cat>
          <c:val>
            <c:numRef>
              <c:f>Plan3!$D$6:$H$6</c:f>
              <c:numCache>
                <c:formatCode>General</c:formatCode>
                <c:ptCount val="5"/>
                <c:pt idx="0">
                  <c:v>1</c:v>
                </c:pt>
                <c:pt idx="1">
                  <c:v>2</c:v>
                </c:pt>
                <c:pt idx="2">
                  <c:v>0</c:v>
                </c:pt>
                <c:pt idx="3">
                  <c:v>2</c:v>
                </c:pt>
                <c:pt idx="4">
                  <c:v>1</c:v>
                </c:pt>
              </c:numCache>
            </c:numRef>
          </c:val>
          <c:extLst xmlns:c16r2="http://schemas.microsoft.com/office/drawing/2015/06/chart">
            <c:ext xmlns:c16="http://schemas.microsoft.com/office/drawing/2014/chart" uri="{C3380CC4-5D6E-409C-BE32-E72D297353CC}">
              <c16:uniqueId val="{00000003-4F98-4395-B88A-35198CFAF0E7}"/>
            </c:ext>
          </c:extLst>
        </c:ser>
        <c:ser>
          <c:idx val="4"/>
          <c:order val="4"/>
          <c:tx>
            <c:strRef>
              <c:f>Plan3!$C$7</c:f>
              <c:strCache>
                <c:ptCount val="1"/>
                <c:pt idx="0">
                  <c:v>5 - Nem gostei/ nem desgostei</c:v>
                </c:pt>
              </c:strCache>
            </c:strRef>
          </c:tx>
          <c:invertIfNegative val="0"/>
          <c:cat>
            <c:strRef>
              <c:f>Plan3!$D$2:$H$2</c:f>
              <c:strCache>
                <c:ptCount val="5"/>
                <c:pt idx="0">
                  <c:v>Aparência </c:v>
                </c:pt>
                <c:pt idx="1">
                  <c:v>Aroma</c:v>
                </c:pt>
                <c:pt idx="2">
                  <c:v>Sabor</c:v>
                </c:pt>
                <c:pt idx="3">
                  <c:v>Consistência </c:v>
                </c:pt>
                <c:pt idx="4">
                  <c:v>Imp. Global</c:v>
                </c:pt>
              </c:strCache>
            </c:strRef>
          </c:cat>
          <c:val>
            <c:numRef>
              <c:f>Plan3!$D$7:$H$7</c:f>
              <c:numCache>
                <c:formatCode>General</c:formatCode>
                <c:ptCount val="5"/>
                <c:pt idx="0">
                  <c:v>0</c:v>
                </c:pt>
                <c:pt idx="1">
                  <c:v>2</c:v>
                </c:pt>
                <c:pt idx="2">
                  <c:v>3</c:v>
                </c:pt>
                <c:pt idx="3">
                  <c:v>1</c:v>
                </c:pt>
                <c:pt idx="4">
                  <c:v>3</c:v>
                </c:pt>
              </c:numCache>
            </c:numRef>
          </c:val>
          <c:extLst xmlns:c16r2="http://schemas.microsoft.com/office/drawing/2015/06/chart">
            <c:ext xmlns:c16="http://schemas.microsoft.com/office/drawing/2014/chart" uri="{C3380CC4-5D6E-409C-BE32-E72D297353CC}">
              <c16:uniqueId val="{00000004-4F98-4395-B88A-35198CFAF0E7}"/>
            </c:ext>
          </c:extLst>
        </c:ser>
        <c:ser>
          <c:idx val="5"/>
          <c:order val="5"/>
          <c:tx>
            <c:strRef>
              <c:f>Plan3!$C$8</c:f>
              <c:strCache>
                <c:ptCount val="1"/>
                <c:pt idx="0">
                  <c:v>6 - Gostei ligeiramente </c:v>
                </c:pt>
              </c:strCache>
            </c:strRef>
          </c:tx>
          <c:invertIfNegative val="0"/>
          <c:cat>
            <c:strRef>
              <c:f>Plan3!$D$2:$H$2</c:f>
              <c:strCache>
                <c:ptCount val="5"/>
                <c:pt idx="0">
                  <c:v>Aparência </c:v>
                </c:pt>
                <c:pt idx="1">
                  <c:v>Aroma</c:v>
                </c:pt>
                <c:pt idx="2">
                  <c:v>Sabor</c:v>
                </c:pt>
                <c:pt idx="3">
                  <c:v>Consistência </c:v>
                </c:pt>
                <c:pt idx="4">
                  <c:v>Imp. Global</c:v>
                </c:pt>
              </c:strCache>
            </c:strRef>
          </c:cat>
          <c:val>
            <c:numRef>
              <c:f>Plan3!$D$8:$H$8</c:f>
              <c:numCache>
                <c:formatCode>General</c:formatCode>
                <c:ptCount val="5"/>
                <c:pt idx="0">
                  <c:v>5</c:v>
                </c:pt>
                <c:pt idx="1">
                  <c:v>12</c:v>
                </c:pt>
                <c:pt idx="2">
                  <c:v>6</c:v>
                </c:pt>
                <c:pt idx="3">
                  <c:v>8</c:v>
                </c:pt>
                <c:pt idx="4">
                  <c:v>4</c:v>
                </c:pt>
              </c:numCache>
            </c:numRef>
          </c:val>
          <c:extLst xmlns:c16r2="http://schemas.microsoft.com/office/drawing/2015/06/chart">
            <c:ext xmlns:c16="http://schemas.microsoft.com/office/drawing/2014/chart" uri="{C3380CC4-5D6E-409C-BE32-E72D297353CC}">
              <c16:uniqueId val="{00000005-4F98-4395-B88A-35198CFAF0E7}"/>
            </c:ext>
          </c:extLst>
        </c:ser>
        <c:ser>
          <c:idx val="6"/>
          <c:order val="6"/>
          <c:tx>
            <c:strRef>
              <c:f>Plan3!$C$9</c:f>
              <c:strCache>
                <c:ptCount val="1"/>
                <c:pt idx="0">
                  <c:v>7 - Gostei moderadamente </c:v>
                </c:pt>
              </c:strCache>
            </c:strRef>
          </c:tx>
          <c:invertIfNegative val="0"/>
          <c:cat>
            <c:strRef>
              <c:f>Plan3!$D$2:$H$2</c:f>
              <c:strCache>
                <c:ptCount val="5"/>
                <c:pt idx="0">
                  <c:v>Aparência </c:v>
                </c:pt>
                <c:pt idx="1">
                  <c:v>Aroma</c:v>
                </c:pt>
                <c:pt idx="2">
                  <c:v>Sabor</c:v>
                </c:pt>
                <c:pt idx="3">
                  <c:v>Consistência </c:v>
                </c:pt>
                <c:pt idx="4">
                  <c:v>Imp. Global</c:v>
                </c:pt>
              </c:strCache>
            </c:strRef>
          </c:cat>
          <c:val>
            <c:numRef>
              <c:f>Plan3!$D$9:$H$9</c:f>
              <c:numCache>
                <c:formatCode>General</c:formatCode>
                <c:ptCount val="5"/>
                <c:pt idx="0">
                  <c:v>27</c:v>
                </c:pt>
                <c:pt idx="1">
                  <c:v>19</c:v>
                </c:pt>
                <c:pt idx="2">
                  <c:v>15</c:v>
                </c:pt>
                <c:pt idx="3">
                  <c:v>26</c:v>
                </c:pt>
                <c:pt idx="4">
                  <c:v>21</c:v>
                </c:pt>
              </c:numCache>
            </c:numRef>
          </c:val>
          <c:extLst xmlns:c16r2="http://schemas.microsoft.com/office/drawing/2015/06/chart">
            <c:ext xmlns:c16="http://schemas.microsoft.com/office/drawing/2014/chart" uri="{C3380CC4-5D6E-409C-BE32-E72D297353CC}">
              <c16:uniqueId val="{00000006-4F98-4395-B88A-35198CFAF0E7}"/>
            </c:ext>
          </c:extLst>
        </c:ser>
        <c:ser>
          <c:idx val="7"/>
          <c:order val="7"/>
          <c:tx>
            <c:strRef>
              <c:f>Plan3!$C$10</c:f>
              <c:strCache>
                <c:ptCount val="1"/>
                <c:pt idx="0">
                  <c:v>8 - Gostei muito </c:v>
                </c:pt>
              </c:strCache>
            </c:strRef>
          </c:tx>
          <c:invertIfNegative val="0"/>
          <c:cat>
            <c:strRef>
              <c:f>Plan3!$D$2:$H$2</c:f>
              <c:strCache>
                <c:ptCount val="5"/>
                <c:pt idx="0">
                  <c:v>Aparência </c:v>
                </c:pt>
                <c:pt idx="1">
                  <c:v>Aroma</c:v>
                </c:pt>
                <c:pt idx="2">
                  <c:v>Sabor</c:v>
                </c:pt>
                <c:pt idx="3">
                  <c:v>Consistência </c:v>
                </c:pt>
                <c:pt idx="4">
                  <c:v>Imp. Global</c:v>
                </c:pt>
              </c:strCache>
            </c:strRef>
          </c:cat>
          <c:val>
            <c:numRef>
              <c:f>Plan3!$D$10:$H$10</c:f>
              <c:numCache>
                <c:formatCode>General</c:formatCode>
                <c:ptCount val="5"/>
                <c:pt idx="0">
                  <c:v>36</c:v>
                </c:pt>
                <c:pt idx="1">
                  <c:v>40</c:v>
                </c:pt>
                <c:pt idx="2">
                  <c:v>30</c:v>
                </c:pt>
                <c:pt idx="3">
                  <c:v>33</c:v>
                </c:pt>
                <c:pt idx="4">
                  <c:v>38</c:v>
                </c:pt>
              </c:numCache>
            </c:numRef>
          </c:val>
          <c:extLst xmlns:c16r2="http://schemas.microsoft.com/office/drawing/2015/06/chart">
            <c:ext xmlns:c16="http://schemas.microsoft.com/office/drawing/2014/chart" uri="{C3380CC4-5D6E-409C-BE32-E72D297353CC}">
              <c16:uniqueId val="{00000007-4F98-4395-B88A-35198CFAF0E7}"/>
            </c:ext>
          </c:extLst>
        </c:ser>
        <c:ser>
          <c:idx val="8"/>
          <c:order val="8"/>
          <c:tx>
            <c:strRef>
              <c:f>Plan3!$C$11</c:f>
              <c:strCache>
                <c:ptCount val="1"/>
                <c:pt idx="0">
                  <c:v>9 - Gostei muitíssimo </c:v>
                </c:pt>
              </c:strCache>
            </c:strRef>
          </c:tx>
          <c:invertIfNegative val="0"/>
          <c:cat>
            <c:strRef>
              <c:f>Plan3!$D$2:$H$2</c:f>
              <c:strCache>
                <c:ptCount val="5"/>
                <c:pt idx="0">
                  <c:v>Aparência </c:v>
                </c:pt>
                <c:pt idx="1">
                  <c:v>Aroma</c:v>
                </c:pt>
                <c:pt idx="2">
                  <c:v>Sabor</c:v>
                </c:pt>
                <c:pt idx="3">
                  <c:v>Consistência </c:v>
                </c:pt>
                <c:pt idx="4">
                  <c:v>Imp. Global</c:v>
                </c:pt>
              </c:strCache>
            </c:strRef>
          </c:cat>
          <c:val>
            <c:numRef>
              <c:f>Plan3!$D$11:$H$11</c:f>
              <c:numCache>
                <c:formatCode>General</c:formatCode>
                <c:ptCount val="5"/>
                <c:pt idx="0">
                  <c:v>29</c:v>
                </c:pt>
                <c:pt idx="1">
                  <c:v>24</c:v>
                </c:pt>
                <c:pt idx="2">
                  <c:v>44</c:v>
                </c:pt>
                <c:pt idx="3">
                  <c:v>29</c:v>
                </c:pt>
                <c:pt idx="4">
                  <c:v>32</c:v>
                </c:pt>
              </c:numCache>
            </c:numRef>
          </c:val>
          <c:extLst xmlns:c16r2="http://schemas.microsoft.com/office/drawing/2015/06/chart">
            <c:ext xmlns:c16="http://schemas.microsoft.com/office/drawing/2014/chart" uri="{C3380CC4-5D6E-409C-BE32-E72D297353CC}">
              <c16:uniqueId val="{00000008-4F98-4395-B88A-35198CFAF0E7}"/>
            </c:ext>
          </c:extLst>
        </c:ser>
        <c:dLbls>
          <c:showLegendKey val="0"/>
          <c:showVal val="0"/>
          <c:showCatName val="0"/>
          <c:showSerName val="0"/>
          <c:showPercent val="0"/>
          <c:showBubbleSize val="0"/>
        </c:dLbls>
        <c:gapWidth val="150"/>
        <c:axId val="212983808"/>
        <c:axId val="212985344"/>
      </c:barChart>
      <c:catAx>
        <c:axId val="212983808"/>
        <c:scaling>
          <c:orientation val="minMax"/>
        </c:scaling>
        <c:delete val="0"/>
        <c:axPos val="b"/>
        <c:numFmt formatCode="General" sourceLinked="0"/>
        <c:majorTickMark val="none"/>
        <c:minorTickMark val="none"/>
        <c:tickLblPos val="nextTo"/>
        <c:crossAx val="212985344"/>
        <c:crosses val="autoZero"/>
        <c:auto val="1"/>
        <c:lblAlgn val="ctr"/>
        <c:lblOffset val="100"/>
        <c:noMultiLvlLbl val="0"/>
      </c:catAx>
      <c:valAx>
        <c:axId val="212985344"/>
        <c:scaling>
          <c:orientation val="minMax"/>
        </c:scaling>
        <c:delete val="0"/>
        <c:axPos val="l"/>
        <c:majorGridlines/>
        <c:numFmt formatCode="General" sourceLinked="1"/>
        <c:majorTickMark val="none"/>
        <c:minorTickMark val="none"/>
        <c:tickLblPos val="nextTo"/>
        <c:crossAx val="212983808"/>
        <c:crosses val="autoZero"/>
        <c:crossBetween val="between"/>
      </c:valAx>
    </c:plotArea>
    <c:legend>
      <c:legendPos val="r"/>
      <c:layout>
        <c:manualLayout>
          <c:xMode val="edge"/>
          <c:yMode val="edge"/>
          <c:x val="0.78095189121152886"/>
          <c:y val="3.2776944913409468E-2"/>
          <c:w val="0.21904811028153104"/>
          <c:h val="0.96722311211822998"/>
        </c:manualLayout>
      </c:layout>
      <c:overlay val="0"/>
      <c:txPr>
        <a:bodyPr/>
        <a:lstStyle/>
        <a:p>
          <a:pPr>
            <a:defRPr sz="700"/>
          </a:pPr>
          <a:endParaRPr lang="pt-BR"/>
        </a:p>
      </c:txPr>
    </c:legend>
    <c:plotVisOnly val="1"/>
    <c:dispBlanksAs val="gap"/>
    <c:showDLblsOverMax val="0"/>
  </c:chart>
  <c:txPr>
    <a:bodyPr/>
    <a:lstStyle/>
    <a:p>
      <a:pPr>
        <a:defRPr sz="1100">
          <a:latin typeface="Times New Roman" pitchFamily="18" charset="0"/>
          <a:cs typeface="Times New Roman"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t>F2 - Pectina comercial </a:t>
            </a:r>
          </a:p>
        </c:rich>
      </c:tx>
      <c:overlay val="0"/>
    </c:title>
    <c:autoTitleDeleted val="0"/>
    <c:plotArea>
      <c:layout/>
      <c:barChart>
        <c:barDir val="col"/>
        <c:grouping val="clustered"/>
        <c:varyColors val="0"/>
        <c:ser>
          <c:idx val="0"/>
          <c:order val="0"/>
          <c:tx>
            <c:strRef>
              <c:f>Plan3!$C$3</c:f>
              <c:strCache>
                <c:ptCount val="1"/>
                <c:pt idx="0">
                  <c:v>1 - Desgostei muitíssimo </c:v>
                </c:pt>
              </c:strCache>
            </c:strRef>
          </c:tx>
          <c:invertIfNegative val="0"/>
          <c:cat>
            <c:strRef>
              <c:f>Plan3!$J$2:$N$2</c:f>
              <c:strCache>
                <c:ptCount val="5"/>
                <c:pt idx="0">
                  <c:v>Aparência </c:v>
                </c:pt>
                <c:pt idx="1">
                  <c:v>Aroma</c:v>
                </c:pt>
                <c:pt idx="2">
                  <c:v>Sabor</c:v>
                </c:pt>
                <c:pt idx="3">
                  <c:v>Consistência </c:v>
                </c:pt>
                <c:pt idx="4">
                  <c:v>Imp. Global</c:v>
                </c:pt>
              </c:strCache>
            </c:strRef>
          </c:cat>
          <c:val>
            <c:numRef>
              <c:f>Plan3!$J$3:$N$3</c:f>
              <c:numCache>
                <c:formatCode>General</c:formatCode>
                <c:ptCount val="5"/>
              </c:numCache>
            </c:numRef>
          </c:val>
          <c:extLst xmlns:c16r2="http://schemas.microsoft.com/office/drawing/2015/06/chart">
            <c:ext xmlns:c16="http://schemas.microsoft.com/office/drawing/2014/chart" uri="{C3380CC4-5D6E-409C-BE32-E72D297353CC}">
              <c16:uniqueId val="{00000000-51B2-4E9A-A585-9AA39F1F721D}"/>
            </c:ext>
          </c:extLst>
        </c:ser>
        <c:ser>
          <c:idx val="1"/>
          <c:order val="1"/>
          <c:tx>
            <c:strRef>
              <c:f>Plan3!$C$4</c:f>
              <c:strCache>
                <c:ptCount val="1"/>
                <c:pt idx="0">
                  <c:v>2 - Desgostei muito</c:v>
                </c:pt>
              </c:strCache>
            </c:strRef>
          </c:tx>
          <c:invertIfNegative val="0"/>
          <c:cat>
            <c:strRef>
              <c:f>Plan3!$J$2:$N$2</c:f>
              <c:strCache>
                <c:ptCount val="5"/>
                <c:pt idx="0">
                  <c:v>Aparência </c:v>
                </c:pt>
                <c:pt idx="1">
                  <c:v>Aroma</c:v>
                </c:pt>
                <c:pt idx="2">
                  <c:v>Sabor</c:v>
                </c:pt>
                <c:pt idx="3">
                  <c:v>Consistência </c:v>
                </c:pt>
                <c:pt idx="4">
                  <c:v>Imp. Global</c:v>
                </c:pt>
              </c:strCache>
            </c:strRef>
          </c:cat>
          <c:val>
            <c:numRef>
              <c:f>Plan3!$J$4:$N$4</c:f>
              <c:numCache>
                <c:formatCode>General</c:formatCode>
                <c:ptCount val="5"/>
                <c:pt idx="0">
                  <c:v>3</c:v>
                </c:pt>
                <c:pt idx="1">
                  <c:v>1</c:v>
                </c:pt>
                <c:pt idx="2">
                  <c:v>1</c:v>
                </c:pt>
                <c:pt idx="4">
                  <c:v>1</c:v>
                </c:pt>
              </c:numCache>
            </c:numRef>
          </c:val>
          <c:extLst xmlns:c16r2="http://schemas.microsoft.com/office/drawing/2015/06/chart">
            <c:ext xmlns:c16="http://schemas.microsoft.com/office/drawing/2014/chart" uri="{C3380CC4-5D6E-409C-BE32-E72D297353CC}">
              <c16:uniqueId val="{00000001-51B2-4E9A-A585-9AA39F1F721D}"/>
            </c:ext>
          </c:extLst>
        </c:ser>
        <c:ser>
          <c:idx val="2"/>
          <c:order val="2"/>
          <c:tx>
            <c:strRef>
              <c:f>Plan3!$C$5</c:f>
              <c:strCache>
                <c:ptCount val="1"/>
                <c:pt idx="0">
                  <c:v>3 - Desgostei moderadamente </c:v>
                </c:pt>
              </c:strCache>
            </c:strRef>
          </c:tx>
          <c:invertIfNegative val="0"/>
          <c:cat>
            <c:strRef>
              <c:f>Plan3!$J$2:$N$2</c:f>
              <c:strCache>
                <c:ptCount val="5"/>
                <c:pt idx="0">
                  <c:v>Aparência </c:v>
                </c:pt>
                <c:pt idx="1">
                  <c:v>Aroma</c:v>
                </c:pt>
                <c:pt idx="2">
                  <c:v>Sabor</c:v>
                </c:pt>
                <c:pt idx="3">
                  <c:v>Consistência </c:v>
                </c:pt>
                <c:pt idx="4">
                  <c:v>Imp. Global</c:v>
                </c:pt>
              </c:strCache>
            </c:strRef>
          </c:cat>
          <c:val>
            <c:numRef>
              <c:f>Plan3!$J$5:$N$5</c:f>
              <c:numCache>
                <c:formatCode>General</c:formatCode>
                <c:ptCount val="5"/>
                <c:pt idx="1">
                  <c:v>1</c:v>
                </c:pt>
                <c:pt idx="3">
                  <c:v>2</c:v>
                </c:pt>
              </c:numCache>
            </c:numRef>
          </c:val>
          <c:extLst xmlns:c16r2="http://schemas.microsoft.com/office/drawing/2015/06/chart">
            <c:ext xmlns:c16="http://schemas.microsoft.com/office/drawing/2014/chart" uri="{C3380CC4-5D6E-409C-BE32-E72D297353CC}">
              <c16:uniqueId val="{00000002-51B2-4E9A-A585-9AA39F1F721D}"/>
            </c:ext>
          </c:extLst>
        </c:ser>
        <c:ser>
          <c:idx val="3"/>
          <c:order val="3"/>
          <c:tx>
            <c:strRef>
              <c:f>Plan3!$C$6</c:f>
              <c:strCache>
                <c:ptCount val="1"/>
                <c:pt idx="0">
                  <c:v>4 - Desgostei ligeiramente </c:v>
                </c:pt>
              </c:strCache>
            </c:strRef>
          </c:tx>
          <c:invertIfNegative val="0"/>
          <c:cat>
            <c:strRef>
              <c:f>Plan3!$J$2:$N$2</c:f>
              <c:strCache>
                <c:ptCount val="5"/>
                <c:pt idx="0">
                  <c:v>Aparência </c:v>
                </c:pt>
                <c:pt idx="1">
                  <c:v>Aroma</c:v>
                </c:pt>
                <c:pt idx="2">
                  <c:v>Sabor</c:v>
                </c:pt>
                <c:pt idx="3">
                  <c:v>Consistência </c:v>
                </c:pt>
                <c:pt idx="4">
                  <c:v>Imp. Global</c:v>
                </c:pt>
              </c:strCache>
            </c:strRef>
          </c:cat>
          <c:val>
            <c:numRef>
              <c:f>Plan3!$J$6:$N$6</c:f>
              <c:numCache>
                <c:formatCode>General</c:formatCode>
                <c:ptCount val="5"/>
                <c:pt idx="1">
                  <c:v>2</c:v>
                </c:pt>
                <c:pt idx="2">
                  <c:v>2</c:v>
                </c:pt>
                <c:pt idx="3">
                  <c:v>1</c:v>
                </c:pt>
              </c:numCache>
            </c:numRef>
          </c:val>
          <c:extLst xmlns:c16r2="http://schemas.microsoft.com/office/drawing/2015/06/chart">
            <c:ext xmlns:c16="http://schemas.microsoft.com/office/drawing/2014/chart" uri="{C3380CC4-5D6E-409C-BE32-E72D297353CC}">
              <c16:uniqueId val="{00000003-51B2-4E9A-A585-9AA39F1F721D}"/>
            </c:ext>
          </c:extLst>
        </c:ser>
        <c:ser>
          <c:idx val="4"/>
          <c:order val="4"/>
          <c:tx>
            <c:strRef>
              <c:f>Plan3!$C$7</c:f>
              <c:strCache>
                <c:ptCount val="1"/>
                <c:pt idx="0">
                  <c:v>5 - Nem gostei/ nem desgostei</c:v>
                </c:pt>
              </c:strCache>
            </c:strRef>
          </c:tx>
          <c:invertIfNegative val="0"/>
          <c:cat>
            <c:strRef>
              <c:f>Plan3!$J$2:$N$2</c:f>
              <c:strCache>
                <c:ptCount val="5"/>
                <c:pt idx="0">
                  <c:v>Aparência </c:v>
                </c:pt>
                <c:pt idx="1">
                  <c:v>Aroma</c:v>
                </c:pt>
                <c:pt idx="2">
                  <c:v>Sabor</c:v>
                </c:pt>
                <c:pt idx="3">
                  <c:v>Consistência </c:v>
                </c:pt>
                <c:pt idx="4">
                  <c:v>Imp. Global</c:v>
                </c:pt>
              </c:strCache>
            </c:strRef>
          </c:cat>
          <c:val>
            <c:numRef>
              <c:f>Plan3!$J$7:$N$7</c:f>
              <c:numCache>
                <c:formatCode>General</c:formatCode>
                <c:ptCount val="5"/>
                <c:pt idx="0">
                  <c:v>2</c:v>
                </c:pt>
                <c:pt idx="1">
                  <c:v>3</c:v>
                </c:pt>
                <c:pt idx="2">
                  <c:v>7</c:v>
                </c:pt>
                <c:pt idx="3">
                  <c:v>3</c:v>
                </c:pt>
                <c:pt idx="4">
                  <c:v>4</c:v>
                </c:pt>
              </c:numCache>
            </c:numRef>
          </c:val>
          <c:extLst xmlns:c16r2="http://schemas.microsoft.com/office/drawing/2015/06/chart">
            <c:ext xmlns:c16="http://schemas.microsoft.com/office/drawing/2014/chart" uri="{C3380CC4-5D6E-409C-BE32-E72D297353CC}">
              <c16:uniqueId val="{00000004-51B2-4E9A-A585-9AA39F1F721D}"/>
            </c:ext>
          </c:extLst>
        </c:ser>
        <c:ser>
          <c:idx val="5"/>
          <c:order val="5"/>
          <c:tx>
            <c:strRef>
              <c:f>Plan3!$C$8</c:f>
              <c:strCache>
                <c:ptCount val="1"/>
                <c:pt idx="0">
                  <c:v>6 - Gostei ligeiramente </c:v>
                </c:pt>
              </c:strCache>
            </c:strRef>
          </c:tx>
          <c:invertIfNegative val="0"/>
          <c:cat>
            <c:strRef>
              <c:f>Plan3!$J$2:$N$2</c:f>
              <c:strCache>
                <c:ptCount val="5"/>
                <c:pt idx="0">
                  <c:v>Aparência </c:v>
                </c:pt>
                <c:pt idx="1">
                  <c:v>Aroma</c:v>
                </c:pt>
                <c:pt idx="2">
                  <c:v>Sabor</c:v>
                </c:pt>
                <c:pt idx="3">
                  <c:v>Consistência </c:v>
                </c:pt>
                <c:pt idx="4">
                  <c:v>Imp. Global</c:v>
                </c:pt>
              </c:strCache>
            </c:strRef>
          </c:cat>
          <c:val>
            <c:numRef>
              <c:f>Plan3!$J$8:$N$8</c:f>
              <c:numCache>
                <c:formatCode>General</c:formatCode>
                <c:ptCount val="5"/>
                <c:pt idx="0">
                  <c:v>6</c:v>
                </c:pt>
                <c:pt idx="1">
                  <c:v>6</c:v>
                </c:pt>
                <c:pt idx="2">
                  <c:v>4</c:v>
                </c:pt>
                <c:pt idx="3">
                  <c:v>4</c:v>
                </c:pt>
                <c:pt idx="4">
                  <c:v>8</c:v>
                </c:pt>
              </c:numCache>
            </c:numRef>
          </c:val>
          <c:extLst xmlns:c16r2="http://schemas.microsoft.com/office/drawing/2015/06/chart">
            <c:ext xmlns:c16="http://schemas.microsoft.com/office/drawing/2014/chart" uri="{C3380CC4-5D6E-409C-BE32-E72D297353CC}">
              <c16:uniqueId val="{00000005-51B2-4E9A-A585-9AA39F1F721D}"/>
            </c:ext>
          </c:extLst>
        </c:ser>
        <c:ser>
          <c:idx val="6"/>
          <c:order val="6"/>
          <c:tx>
            <c:strRef>
              <c:f>Plan3!$C$9</c:f>
              <c:strCache>
                <c:ptCount val="1"/>
                <c:pt idx="0">
                  <c:v>7 - Gostei moderadamente </c:v>
                </c:pt>
              </c:strCache>
            </c:strRef>
          </c:tx>
          <c:invertIfNegative val="0"/>
          <c:cat>
            <c:strRef>
              <c:f>Plan3!$J$2:$N$2</c:f>
              <c:strCache>
                <c:ptCount val="5"/>
                <c:pt idx="0">
                  <c:v>Aparência </c:v>
                </c:pt>
                <c:pt idx="1">
                  <c:v>Aroma</c:v>
                </c:pt>
                <c:pt idx="2">
                  <c:v>Sabor</c:v>
                </c:pt>
                <c:pt idx="3">
                  <c:v>Consistência </c:v>
                </c:pt>
                <c:pt idx="4">
                  <c:v>Imp. Global</c:v>
                </c:pt>
              </c:strCache>
            </c:strRef>
          </c:cat>
          <c:val>
            <c:numRef>
              <c:f>Plan3!$J$9:$N$9</c:f>
              <c:numCache>
                <c:formatCode>General</c:formatCode>
                <c:ptCount val="5"/>
                <c:pt idx="0">
                  <c:v>19</c:v>
                </c:pt>
                <c:pt idx="1">
                  <c:v>22</c:v>
                </c:pt>
                <c:pt idx="2">
                  <c:v>13</c:v>
                </c:pt>
                <c:pt idx="3">
                  <c:v>18</c:v>
                </c:pt>
                <c:pt idx="4">
                  <c:v>12</c:v>
                </c:pt>
              </c:numCache>
            </c:numRef>
          </c:val>
          <c:extLst xmlns:c16r2="http://schemas.microsoft.com/office/drawing/2015/06/chart">
            <c:ext xmlns:c16="http://schemas.microsoft.com/office/drawing/2014/chart" uri="{C3380CC4-5D6E-409C-BE32-E72D297353CC}">
              <c16:uniqueId val="{00000006-51B2-4E9A-A585-9AA39F1F721D}"/>
            </c:ext>
          </c:extLst>
        </c:ser>
        <c:ser>
          <c:idx val="7"/>
          <c:order val="7"/>
          <c:tx>
            <c:strRef>
              <c:f>Plan3!$C$10</c:f>
              <c:strCache>
                <c:ptCount val="1"/>
                <c:pt idx="0">
                  <c:v>8 - Gostei muito </c:v>
                </c:pt>
              </c:strCache>
            </c:strRef>
          </c:tx>
          <c:invertIfNegative val="0"/>
          <c:cat>
            <c:strRef>
              <c:f>Plan3!$J$2:$N$2</c:f>
              <c:strCache>
                <c:ptCount val="5"/>
                <c:pt idx="0">
                  <c:v>Aparência </c:v>
                </c:pt>
                <c:pt idx="1">
                  <c:v>Aroma</c:v>
                </c:pt>
                <c:pt idx="2">
                  <c:v>Sabor</c:v>
                </c:pt>
                <c:pt idx="3">
                  <c:v>Consistência </c:v>
                </c:pt>
                <c:pt idx="4">
                  <c:v>Imp. Global</c:v>
                </c:pt>
              </c:strCache>
            </c:strRef>
          </c:cat>
          <c:val>
            <c:numRef>
              <c:f>Plan3!$J$10:$N$10</c:f>
              <c:numCache>
                <c:formatCode>General</c:formatCode>
                <c:ptCount val="5"/>
                <c:pt idx="0">
                  <c:v>42</c:v>
                </c:pt>
                <c:pt idx="1">
                  <c:v>44</c:v>
                </c:pt>
                <c:pt idx="2">
                  <c:v>39</c:v>
                </c:pt>
                <c:pt idx="3">
                  <c:v>42</c:v>
                </c:pt>
                <c:pt idx="4">
                  <c:v>40</c:v>
                </c:pt>
              </c:numCache>
            </c:numRef>
          </c:val>
          <c:extLst xmlns:c16r2="http://schemas.microsoft.com/office/drawing/2015/06/chart">
            <c:ext xmlns:c16="http://schemas.microsoft.com/office/drawing/2014/chart" uri="{C3380CC4-5D6E-409C-BE32-E72D297353CC}">
              <c16:uniqueId val="{00000007-51B2-4E9A-A585-9AA39F1F721D}"/>
            </c:ext>
          </c:extLst>
        </c:ser>
        <c:ser>
          <c:idx val="8"/>
          <c:order val="8"/>
          <c:tx>
            <c:strRef>
              <c:f>Plan3!$C$11</c:f>
              <c:strCache>
                <c:ptCount val="1"/>
                <c:pt idx="0">
                  <c:v>9 - Gostei muitíssimo </c:v>
                </c:pt>
              </c:strCache>
            </c:strRef>
          </c:tx>
          <c:invertIfNegative val="0"/>
          <c:cat>
            <c:strRef>
              <c:f>Plan3!$J$2:$N$2</c:f>
              <c:strCache>
                <c:ptCount val="5"/>
                <c:pt idx="0">
                  <c:v>Aparência </c:v>
                </c:pt>
                <c:pt idx="1">
                  <c:v>Aroma</c:v>
                </c:pt>
                <c:pt idx="2">
                  <c:v>Sabor</c:v>
                </c:pt>
                <c:pt idx="3">
                  <c:v>Consistência </c:v>
                </c:pt>
                <c:pt idx="4">
                  <c:v>Imp. Global</c:v>
                </c:pt>
              </c:strCache>
            </c:strRef>
          </c:cat>
          <c:val>
            <c:numRef>
              <c:f>Plan3!$J$11:$N$11</c:f>
              <c:numCache>
                <c:formatCode>General</c:formatCode>
                <c:ptCount val="5"/>
                <c:pt idx="0">
                  <c:v>28</c:v>
                </c:pt>
                <c:pt idx="1">
                  <c:v>21</c:v>
                </c:pt>
                <c:pt idx="2">
                  <c:v>34</c:v>
                </c:pt>
                <c:pt idx="3">
                  <c:v>30</c:v>
                </c:pt>
                <c:pt idx="4">
                  <c:v>35</c:v>
                </c:pt>
              </c:numCache>
            </c:numRef>
          </c:val>
          <c:extLst xmlns:c16r2="http://schemas.microsoft.com/office/drawing/2015/06/chart">
            <c:ext xmlns:c16="http://schemas.microsoft.com/office/drawing/2014/chart" uri="{C3380CC4-5D6E-409C-BE32-E72D297353CC}">
              <c16:uniqueId val="{00000008-51B2-4E9A-A585-9AA39F1F721D}"/>
            </c:ext>
          </c:extLst>
        </c:ser>
        <c:dLbls>
          <c:showLegendKey val="0"/>
          <c:showVal val="0"/>
          <c:showCatName val="0"/>
          <c:showSerName val="0"/>
          <c:showPercent val="0"/>
          <c:showBubbleSize val="0"/>
        </c:dLbls>
        <c:gapWidth val="150"/>
        <c:axId val="204386304"/>
        <c:axId val="204387840"/>
      </c:barChart>
      <c:catAx>
        <c:axId val="204386304"/>
        <c:scaling>
          <c:orientation val="minMax"/>
        </c:scaling>
        <c:delete val="0"/>
        <c:axPos val="b"/>
        <c:numFmt formatCode="General" sourceLinked="0"/>
        <c:majorTickMark val="none"/>
        <c:minorTickMark val="none"/>
        <c:tickLblPos val="nextTo"/>
        <c:crossAx val="204387840"/>
        <c:crosses val="autoZero"/>
        <c:auto val="1"/>
        <c:lblAlgn val="ctr"/>
        <c:lblOffset val="100"/>
        <c:noMultiLvlLbl val="0"/>
      </c:catAx>
      <c:valAx>
        <c:axId val="204387840"/>
        <c:scaling>
          <c:orientation val="minMax"/>
        </c:scaling>
        <c:delete val="0"/>
        <c:axPos val="l"/>
        <c:majorGridlines/>
        <c:numFmt formatCode="General" sourceLinked="1"/>
        <c:majorTickMark val="none"/>
        <c:minorTickMark val="none"/>
        <c:tickLblPos val="nextTo"/>
        <c:crossAx val="204386304"/>
        <c:crosses val="autoZero"/>
        <c:crossBetween val="between"/>
      </c:valAx>
    </c:plotArea>
    <c:legend>
      <c:legendPos val="r"/>
      <c:layout>
        <c:manualLayout>
          <c:xMode val="edge"/>
          <c:yMode val="edge"/>
          <c:x val="0.7803416213684633"/>
          <c:y val="0"/>
          <c:w val="0.21957608879152407"/>
          <c:h val="1"/>
        </c:manualLayout>
      </c:layout>
      <c:overlay val="0"/>
      <c:txPr>
        <a:bodyPr/>
        <a:lstStyle/>
        <a:p>
          <a:pPr>
            <a:defRPr sz="700"/>
          </a:pPr>
          <a:endParaRPr lang="pt-BR"/>
        </a:p>
      </c:txPr>
    </c:legend>
    <c:plotVisOnly val="1"/>
    <c:dispBlanksAs val="gap"/>
    <c:showDLblsOverMax val="0"/>
  </c:chart>
  <c:txPr>
    <a:bodyPr/>
    <a:lstStyle/>
    <a:p>
      <a:pPr>
        <a:defRPr sz="1100">
          <a:latin typeface="Times"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t-BR"/>
              <a:t>Intenção</a:t>
            </a:r>
            <a:r>
              <a:rPr lang="pt-BR" baseline="0"/>
              <a:t> de compra </a:t>
            </a:r>
          </a:p>
        </c:rich>
      </c:tx>
      <c:overlay val="0"/>
    </c:title>
    <c:autoTitleDeleted val="0"/>
    <c:plotArea>
      <c:layout/>
      <c:barChart>
        <c:barDir val="col"/>
        <c:grouping val="clustered"/>
        <c:varyColors val="0"/>
        <c:ser>
          <c:idx val="0"/>
          <c:order val="0"/>
          <c:tx>
            <c:strRef>
              <c:f>Plan2!$F$4</c:f>
              <c:strCache>
                <c:ptCount val="1"/>
                <c:pt idx="0">
                  <c:v> F1</c:v>
                </c:pt>
              </c:strCache>
            </c:strRef>
          </c:tx>
          <c:invertIfNegative val="0"/>
          <c:dLbls>
            <c:dLbl>
              <c:idx val="0"/>
              <c:tx>
                <c:rich>
                  <a:bodyPr/>
                  <a:lstStyle/>
                  <a:p>
                    <a:r>
                      <a:rPr lang="en-US"/>
                      <a:t>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CF8-497C-8DEA-A663576B9745}"/>
                </c:ext>
              </c:extLst>
            </c:dLbl>
            <c:dLbl>
              <c:idx val="1"/>
              <c:tx>
                <c:rich>
                  <a:bodyPr/>
                  <a:lstStyle/>
                  <a:p>
                    <a:r>
                      <a:rPr lang="en-US"/>
                      <a:t>39%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CF8-497C-8DEA-A663576B9745}"/>
                </c:ext>
              </c:extLst>
            </c:dLbl>
            <c:dLbl>
              <c:idx val="2"/>
              <c:tx>
                <c:rich>
                  <a:bodyPr/>
                  <a:lstStyle/>
                  <a:p>
                    <a:r>
                      <a:rPr lang="en-US"/>
                      <a:t>57%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CF8-497C-8DEA-A663576B9745}"/>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Plan2!$E$5:$E$7</c:f>
              <c:strCache>
                <c:ptCount val="3"/>
                <c:pt idx="0">
                  <c:v>1 - Com certeza não compraria  </c:v>
                </c:pt>
                <c:pt idx="1">
                  <c:v>2 - Talvez compraria</c:v>
                </c:pt>
                <c:pt idx="2">
                  <c:v>3 - Com certeza compraria </c:v>
                </c:pt>
              </c:strCache>
            </c:strRef>
          </c:cat>
          <c:val>
            <c:numRef>
              <c:f>Plan2!$F$5:$F$7</c:f>
              <c:numCache>
                <c:formatCode>General</c:formatCode>
                <c:ptCount val="3"/>
                <c:pt idx="0">
                  <c:v>4</c:v>
                </c:pt>
                <c:pt idx="1">
                  <c:v>39</c:v>
                </c:pt>
                <c:pt idx="2">
                  <c:v>57</c:v>
                </c:pt>
              </c:numCache>
            </c:numRef>
          </c:val>
          <c:extLst xmlns:c16r2="http://schemas.microsoft.com/office/drawing/2015/06/chart">
            <c:ext xmlns:c16="http://schemas.microsoft.com/office/drawing/2014/chart" uri="{C3380CC4-5D6E-409C-BE32-E72D297353CC}">
              <c16:uniqueId val="{00000003-2CF8-497C-8DEA-A663576B9745}"/>
            </c:ext>
          </c:extLst>
        </c:ser>
        <c:ser>
          <c:idx val="1"/>
          <c:order val="1"/>
          <c:tx>
            <c:strRef>
              <c:f>Plan2!$G$4</c:f>
              <c:strCache>
                <c:ptCount val="1"/>
                <c:pt idx="0">
                  <c:v>F2</c:v>
                </c:pt>
              </c:strCache>
            </c:strRef>
          </c:tx>
          <c:invertIfNegative val="0"/>
          <c:dLbls>
            <c:dLbl>
              <c:idx val="0"/>
              <c:tx>
                <c:rich>
                  <a:bodyPr/>
                  <a:lstStyle/>
                  <a:p>
                    <a:r>
                      <a:rPr lang="en-US"/>
                      <a:t>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CF8-497C-8DEA-A663576B9745}"/>
                </c:ext>
              </c:extLst>
            </c:dLbl>
            <c:dLbl>
              <c:idx val="1"/>
              <c:tx>
                <c:rich>
                  <a:bodyPr/>
                  <a:lstStyle/>
                  <a:p>
                    <a:r>
                      <a:rPr lang="en-US"/>
                      <a:t>36%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CF8-497C-8DEA-A663576B9745}"/>
                </c:ext>
              </c:extLst>
            </c:dLbl>
            <c:dLbl>
              <c:idx val="2"/>
              <c:tx>
                <c:rich>
                  <a:bodyPr/>
                  <a:lstStyle/>
                  <a:p>
                    <a:r>
                      <a:rPr lang="en-US"/>
                      <a:t>58%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CF8-497C-8DEA-A663576B9745}"/>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Plan2!$E$5:$E$7</c:f>
              <c:strCache>
                <c:ptCount val="3"/>
                <c:pt idx="0">
                  <c:v>1 - Com certeza não compraria  </c:v>
                </c:pt>
                <c:pt idx="1">
                  <c:v>2 - Talvez compraria</c:v>
                </c:pt>
                <c:pt idx="2">
                  <c:v>3 - Com certeza compraria </c:v>
                </c:pt>
              </c:strCache>
            </c:strRef>
          </c:cat>
          <c:val>
            <c:numRef>
              <c:f>Plan2!$G$5:$G$7</c:f>
              <c:numCache>
                <c:formatCode>General</c:formatCode>
                <c:ptCount val="3"/>
                <c:pt idx="0">
                  <c:v>6</c:v>
                </c:pt>
                <c:pt idx="1">
                  <c:v>36</c:v>
                </c:pt>
                <c:pt idx="2">
                  <c:v>58</c:v>
                </c:pt>
              </c:numCache>
            </c:numRef>
          </c:val>
          <c:extLst xmlns:c16r2="http://schemas.microsoft.com/office/drawing/2015/06/chart">
            <c:ext xmlns:c16="http://schemas.microsoft.com/office/drawing/2014/chart" uri="{C3380CC4-5D6E-409C-BE32-E72D297353CC}">
              <c16:uniqueId val="{00000007-2CF8-497C-8DEA-A663576B9745}"/>
            </c:ext>
          </c:extLst>
        </c:ser>
        <c:dLbls>
          <c:dLblPos val="outEnd"/>
          <c:showLegendKey val="0"/>
          <c:showVal val="1"/>
          <c:showCatName val="0"/>
          <c:showSerName val="0"/>
          <c:showPercent val="0"/>
          <c:showBubbleSize val="0"/>
        </c:dLbls>
        <c:gapWidth val="150"/>
        <c:axId val="209467264"/>
        <c:axId val="209468800"/>
      </c:barChart>
      <c:catAx>
        <c:axId val="209467264"/>
        <c:scaling>
          <c:orientation val="minMax"/>
        </c:scaling>
        <c:delete val="0"/>
        <c:axPos val="b"/>
        <c:numFmt formatCode="General" sourceLinked="0"/>
        <c:majorTickMark val="none"/>
        <c:minorTickMark val="none"/>
        <c:tickLblPos val="nextTo"/>
        <c:crossAx val="209468800"/>
        <c:crosses val="autoZero"/>
        <c:auto val="1"/>
        <c:lblAlgn val="ctr"/>
        <c:lblOffset val="100"/>
        <c:noMultiLvlLbl val="0"/>
      </c:catAx>
      <c:valAx>
        <c:axId val="209468800"/>
        <c:scaling>
          <c:orientation val="minMax"/>
        </c:scaling>
        <c:delete val="0"/>
        <c:axPos val="l"/>
        <c:majorGridlines/>
        <c:numFmt formatCode="General" sourceLinked="1"/>
        <c:majorTickMark val="none"/>
        <c:minorTickMark val="none"/>
        <c:tickLblPos val="nextTo"/>
        <c:crossAx val="209467264"/>
        <c:crosses val="autoZero"/>
        <c:crossBetween val="between"/>
      </c:valAx>
    </c:plotArea>
    <c:legend>
      <c:legendPos val="r"/>
      <c:overlay val="0"/>
    </c:legend>
    <c:plotVisOnly val="1"/>
    <c:dispBlanksAs val="gap"/>
    <c:showDLblsOverMax val="0"/>
  </c:chart>
  <c:txPr>
    <a:bodyPr/>
    <a:lstStyle/>
    <a:p>
      <a:pPr>
        <a:defRPr sz="1100">
          <a:latin typeface="Times New Roman" pitchFamily="18" charset="0"/>
          <a:cs typeface="Times New Roman"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4747</TotalTime>
  <Pages>1</Pages>
  <Words>3344</Words>
  <Characters>18062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Sandro</cp:lastModifiedBy>
  <cp:revision>27</cp:revision>
  <cp:lastPrinted>2018-10-26T13:35:00Z</cp:lastPrinted>
  <dcterms:created xsi:type="dcterms:W3CDTF">2018-10-02T12:11:00Z</dcterms:created>
  <dcterms:modified xsi:type="dcterms:W3CDTF">2018-11-04T18:31:00Z</dcterms:modified>
</cp:coreProperties>
</file>