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FE" w:rsidRDefault="004665B7">
      <w:pPr>
        <w:tabs>
          <w:tab w:val="left" w:pos="5285"/>
        </w:tabs>
        <w:ind w:left="379"/>
        <w:rPr>
          <w:sz w:val="20"/>
        </w:rPr>
      </w:pPr>
      <w:r>
        <w:rPr>
          <w:noProof/>
          <w:position w:val="14"/>
          <w:sz w:val="20"/>
          <w:lang w:val="en-US"/>
        </w:rPr>
        <w:drawing>
          <wp:inline distT="0" distB="0" distL="0" distR="0">
            <wp:extent cx="1978086" cy="790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0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2346076" cy="7479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076" cy="7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spacing w:before="9"/>
        <w:rPr>
          <w:sz w:val="15"/>
        </w:rPr>
      </w:pPr>
    </w:p>
    <w:p w:rsidR="0036652A" w:rsidRPr="0036652A" w:rsidRDefault="0036652A" w:rsidP="0036652A">
      <w:pPr>
        <w:jc w:val="center"/>
        <w:rPr>
          <w:sz w:val="24"/>
          <w:szCs w:val="24"/>
        </w:rPr>
      </w:pPr>
      <w:r w:rsidRPr="0036652A">
        <w:rPr>
          <w:sz w:val="24"/>
          <w:szCs w:val="24"/>
        </w:rPr>
        <w:t xml:space="preserve">POLÍTICAS PÚBLICAS BRASILEIRAS COMO MECANISMO DE </w:t>
      </w:r>
    </w:p>
    <w:p w:rsidR="0036652A" w:rsidRPr="0036652A" w:rsidRDefault="0036652A" w:rsidP="0036652A">
      <w:pPr>
        <w:jc w:val="center"/>
        <w:rPr>
          <w:sz w:val="24"/>
          <w:szCs w:val="24"/>
        </w:rPr>
      </w:pPr>
      <w:r w:rsidRPr="0036652A">
        <w:rPr>
          <w:sz w:val="24"/>
          <w:szCs w:val="24"/>
        </w:rPr>
        <w:t>PROVIMENTO AO MERCADO DE CARBONO REGULAMENTADO</w:t>
      </w:r>
    </w:p>
    <w:p w:rsidR="00AF2BFE" w:rsidRDefault="00AF2BFE">
      <w:pPr>
        <w:pStyle w:val="Corpodetexto"/>
        <w:rPr>
          <w:b/>
          <w:sz w:val="26"/>
        </w:rPr>
      </w:pPr>
    </w:p>
    <w:p w:rsidR="00AF2BFE" w:rsidRDefault="004665B7" w:rsidP="005F4E2C">
      <w:pPr>
        <w:ind w:right="798"/>
        <w:jc w:val="right"/>
        <w:rPr>
          <w:b/>
          <w:sz w:val="24"/>
        </w:rPr>
      </w:pPr>
      <w:r>
        <w:rPr>
          <w:b/>
          <w:sz w:val="24"/>
        </w:rPr>
        <w:t>Gabriela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Borges</w:t>
      </w:r>
      <w:r>
        <w:rPr>
          <w:b/>
          <w:spacing w:val="1"/>
          <w:sz w:val="24"/>
        </w:rPr>
        <w:t xml:space="preserve"> </w:t>
      </w:r>
      <w:r w:rsidR="0036652A">
        <w:rPr>
          <w:rStyle w:val="Refdenotaderodap"/>
          <w:b/>
          <w:spacing w:val="-10"/>
          <w:sz w:val="24"/>
        </w:rPr>
        <w:footnoteReference w:id="1"/>
      </w:r>
    </w:p>
    <w:p w:rsidR="00AF2BFE" w:rsidRDefault="004665B7" w:rsidP="005F4E2C">
      <w:pPr>
        <w:spacing w:before="139"/>
        <w:ind w:right="798"/>
        <w:jc w:val="right"/>
        <w:rPr>
          <w:b/>
          <w:sz w:val="24"/>
        </w:rPr>
      </w:pPr>
      <w:r>
        <w:rPr>
          <w:b/>
          <w:sz w:val="24"/>
        </w:rPr>
        <w:t>Indiara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Monique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Frizon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Taparello</w:t>
      </w:r>
      <w:r>
        <w:rPr>
          <w:b/>
          <w:spacing w:val="1"/>
          <w:sz w:val="24"/>
        </w:rPr>
        <w:t xml:space="preserve"> </w:t>
      </w:r>
      <w:r w:rsidR="0036652A">
        <w:rPr>
          <w:rStyle w:val="Refdenotaderodap"/>
          <w:b/>
          <w:spacing w:val="-10"/>
          <w:sz w:val="24"/>
        </w:rPr>
        <w:footnoteReference w:id="2"/>
      </w:r>
    </w:p>
    <w:p w:rsidR="00AF2BFE" w:rsidRDefault="00AF2BFE">
      <w:pPr>
        <w:pStyle w:val="Corpodetexto"/>
        <w:rPr>
          <w:b/>
          <w:sz w:val="36"/>
        </w:rPr>
      </w:pPr>
    </w:p>
    <w:p w:rsidR="00AF2BFE" w:rsidRDefault="0036652A" w:rsidP="0036652A">
      <w:pPr>
        <w:pStyle w:val="Corpodetexto"/>
        <w:spacing w:line="360" w:lineRule="auto"/>
        <w:ind w:left="100" w:right="690" w:firstLine="300"/>
        <w:jc w:val="both"/>
      </w:pPr>
      <w:r w:rsidRPr="0029256E">
        <w:rPr>
          <w:color w:val="000000" w:themeColor="text1"/>
        </w:rPr>
        <w:t xml:space="preserve">Este estudo tem por objetivo analisar o Mercado de Carbono Regulamentado à luz da </w:t>
      </w:r>
      <w:r w:rsidRPr="0029256E">
        <w:t>Decreto 11.075/2022</w:t>
      </w:r>
      <w:r w:rsidRPr="0029256E">
        <w:rPr>
          <w:color w:val="000000" w:themeColor="text1"/>
        </w:rPr>
        <w:t xml:space="preserve">, visando identificar se sua coexistência contribui para o alcance do objetivo central do Acordo de Paris: Redução de Emissão de Gases de Efeito Estufa. É certo que, muito embora o </w:t>
      </w:r>
      <w:r>
        <w:rPr>
          <w:color w:val="000000" w:themeColor="text1"/>
        </w:rPr>
        <w:t>gás carbônico (CO2</w:t>
      </w:r>
      <w:r w:rsidR="00C105ED">
        <w:rPr>
          <w:color w:val="000000" w:themeColor="text1"/>
        </w:rPr>
        <w:t xml:space="preserve">) e </w:t>
      </w:r>
      <w:r w:rsidRPr="0029256E">
        <w:rPr>
          <w:color w:val="000000" w:themeColor="text1"/>
        </w:rPr>
        <w:t>o gás metano (CH4) contribuam com a manutenção da temperatura habitável terrestre, através efeito estufa, a expoente absolvição desses elementos pela atmosfera tem ultrapassado a capacidade do planeta, ocasionando o Aquecimento Global. Pesquisas apontam que a continuidade deste regime acarretaria no aumento da temperatura terrestre em 3,2° C para este século, daí a necessidade de fomento do desenvolvimento sustentável. Foi a partir de então que em 2015, na COP21, foi assinado por 1</w:t>
      </w:r>
      <w:r w:rsidR="00BB5F73">
        <w:rPr>
          <w:color w:val="000000" w:themeColor="text1"/>
        </w:rPr>
        <w:t xml:space="preserve">95 países o Acordo de Paris, </w:t>
      </w:r>
      <w:r w:rsidRPr="0029256E">
        <w:rPr>
          <w:color w:val="000000" w:themeColor="text1"/>
        </w:rPr>
        <w:t>uma nova tentativa de compromisso internacional pautada no antigo Protocolo de Kyoto, cujo objetivo principal está em limitar o aumento das temperaturas globais para abaixo de 2°C. Nesse intuito, em 2021, a COP26 promoveu formas de funcionamento do dispositivo 6° do Acordo, ao firmar prerrogativas de comércio de créditos de carbono a nível mundial. A lógica reside em desmotivar as emissões tributando</w:t>
      </w:r>
      <w:r w:rsidRPr="0029256E">
        <w:t xml:space="preserve"> e estabelecendo um teto que, uma vez ultrapassado, permite a compra de créditos</w:t>
      </w:r>
      <w:r w:rsidRPr="0029256E">
        <w:rPr>
          <w:color w:val="000000" w:themeColor="text1"/>
        </w:rPr>
        <w:t xml:space="preserve"> e incentivar projetos sustentáveis de capitação de gases poluentes e venda de créditos. O Brasil, por sua vez, enquanto signatário, comprometeu-se em mitigar 43% de suas emissões de GEE até 2030 e possui protagonismo no cenário em razão de suas características naturais e agroindustriais, além de poder se beneficiar com novas receitas por seu potencial em gerar e vender créditos de carbono, sendo que a expectativa é que esses créditos gerados representem verdadeiras</w:t>
      </w:r>
      <w:r w:rsidRPr="00BB5F73">
        <w:rPr>
          <w:i/>
          <w:color w:val="000000" w:themeColor="text1"/>
        </w:rPr>
        <w:t xml:space="preserve"> commodities</w:t>
      </w:r>
      <w:r w:rsidRPr="0029256E">
        <w:rPr>
          <w:color w:val="000000" w:themeColor="text1"/>
        </w:rPr>
        <w:t xml:space="preserve"> destinadas a outros países para compensação. Diante disso, a situação-problema que se pretende responder é a seguinte: </w:t>
      </w:r>
      <w:r w:rsidRPr="0029256E">
        <w:t xml:space="preserve">Como políticas públicas nacionais podem promover o mercado de carbono regulamentado? Assim como outros compromissos internacionais, o atual impasse reside em como esses projetos serão “tirados do papel”, mas a certeza está na imprescindível atuação governamental para efetividade </w:t>
      </w:r>
      <w:r w:rsidRPr="0029256E">
        <w:lastRenderedPageBreak/>
        <w:t>dessas tutelas. Em maio de 2022</w:t>
      </w:r>
      <w:r w:rsidR="00BB5F73">
        <w:t>, foi anunciado a criação, via D</w:t>
      </w:r>
      <w:r w:rsidRPr="0029256E">
        <w:t xml:space="preserve">ecreto Executivo, 11.075/2022, de diretrizes para o mercado de carbono regulado no Brasil. Com ele, instituiu-se um Sistema Nacional de Redução de Emissões de GEE (SINARE), além de apresentar conceitos de crédito e certificado – um avanço na definição dos parâmetros desse mercado, </w:t>
      </w:r>
      <w:r w:rsidR="00BB5F73">
        <w:t>além de estabelecer a atuação conjunta d</w:t>
      </w:r>
      <w:r w:rsidRPr="0029256E">
        <w:t>os Minist</w:t>
      </w:r>
      <w:r w:rsidR="00BB5F73">
        <w:t>é</w:t>
      </w:r>
      <w:r w:rsidRPr="0029256E">
        <w:t>r</w:t>
      </w:r>
      <w:r w:rsidR="00BB5F73">
        <w:t>i</w:t>
      </w:r>
      <w:r w:rsidRPr="0029256E">
        <w:t xml:space="preserve">os da Economia e Meio Ambiente em prol do SINARE, trouxe a possibilidade de registro de carbono em quatro frentes distintas e conceituou o crédito de metano. Não obstante, é plausível ressaltar a existência de projeto de lei de igual teor que tramita no Congresso Nacional, podendo vir a revogar o supracitado decreto </w:t>
      </w:r>
      <w:r w:rsidR="00C105ED">
        <w:t xml:space="preserve">a </w:t>
      </w:r>
      <w:r w:rsidRPr="0029256E">
        <w:t xml:space="preserve">qualquer momento. De qualquer modo, a pauta está aquecida nos poderes legislativo e executivo e aos poucos se aproximando da realidade brasileira, culminado no intuito central do Acordo de Paris. </w:t>
      </w:r>
      <w:r w:rsidR="00BB5F73">
        <w:t>Por derradeiro,</w:t>
      </w:r>
      <w:r w:rsidRPr="0029256E">
        <w:t xml:space="preserve"> metodologia empregada para tanto fora a hipotética-dedutiva e revisão bibliográfica.</w:t>
      </w:r>
      <w:r w:rsidR="0093198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117475</wp:posOffset>
                </wp:positionV>
                <wp:extent cx="1830070" cy="9525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08FB" id="docshape1" o:spid="_x0000_s1026" style="position:absolute;margin-left:85.05pt;margin-top:9.25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" fillcolor="black" stroked="f">
                <w10:wrap type="topAndBottom" anchorx="page"/>
              </v:rect>
            </w:pict>
          </mc:Fallback>
        </mc:AlternateContent>
      </w:r>
    </w:p>
    <w:p w:rsidR="00AF2BFE" w:rsidRDefault="00AF2BFE">
      <w:pPr>
        <w:pStyle w:val="Corpodetexto"/>
        <w:rPr>
          <w:sz w:val="26"/>
        </w:rPr>
      </w:pPr>
    </w:p>
    <w:p w:rsidR="00AF2BFE" w:rsidRDefault="00AF2BFE">
      <w:pPr>
        <w:pStyle w:val="Corpodetexto"/>
        <w:spacing w:before="5"/>
        <w:rPr>
          <w:sz w:val="22"/>
        </w:rPr>
      </w:pPr>
    </w:p>
    <w:p w:rsidR="00AF2BFE" w:rsidRDefault="004665B7" w:rsidP="00314766">
      <w:pPr>
        <w:pStyle w:val="Corpodetexto"/>
        <w:ind w:left="100" w:right="798"/>
      </w:pPr>
      <w:r>
        <w:rPr>
          <w:b/>
        </w:rPr>
        <w:t>Palavras-Chave</w:t>
      </w:r>
      <w:r>
        <w:t>:</w:t>
      </w:r>
      <w:r>
        <w:rPr>
          <w:spacing w:val="-5"/>
        </w:rPr>
        <w:t xml:space="preserve"> </w:t>
      </w:r>
      <w:r w:rsidR="0036652A">
        <w:t>Aquecimento Global</w:t>
      </w:r>
      <w:r>
        <w:t>,</w:t>
      </w:r>
      <w:r>
        <w:rPr>
          <w:spacing w:val="-3"/>
        </w:rPr>
        <w:t xml:space="preserve"> </w:t>
      </w:r>
      <w:r w:rsidR="0036652A">
        <w:t>Acordo de Paris</w:t>
      </w:r>
      <w:r>
        <w:t>,</w:t>
      </w:r>
      <w:r>
        <w:rPr>
          <w:spacing w:val="-3"/>
        </w:rPr>
        <w:t xml:space="preserve"> </w:t>
      </w:r>
      <w:r w:rsidR="0036652A">
        <w:t>Mercado de Carbono</w:t>
      </w:r>
      <w:r>
        <w:t>,</w:t>
      </w:r>
      <w:r>
        <w:rPr>
          <w:spacing w:val="-1"/>
        </w:rPr>
        <w:t xml:space="preserve"> </w:t>
      </w:r>
      <w:r w:rsidR="0036652A">
        <w:t>Regulamentação</w:t>
      </w:r>
      <w:r>
        <w:t>,</w:t>
      </w:r>
      <w:r>
        <w:rPr>
          <w:spacing w:val="-1"/>
        </w:rPr>
        <w:t xml:space="preserve"> </w:t>
      </w:r>
      <w:r w:rsidR="0036652A">
        <w:t>Políticas Nacionais.</w:t>
      </w:r>
    </w:p>
    <w:p w:rsidR="00AF2BFE" w:rsidRDefault="00AF2BFE" w:rsidP="00314766">
      <w:pPr>
        <w:pStyle w:val="Corpodetexto"/>
        <w:ind w:right="798"/>
        <w:rPr>
          <w:sz w:val="26"/>
        </w:rPr>
      </w:pPr>
    </w:p>
    <w:p w:rsidR="00AF2BFE" w:rsidRDefault="00AF2BFE" w:rsidP="00314766">
      <w:pPr>
        <w:pStyle w:val="Corpodetexto"/>
        <w:spacing w:before="1"/>
        <w:ind w:right="798"/>
        <w:rPr>
          <w:sz w:val="36"/>
        </w:rPr>
      </w:pPr>
    </w:p>
    <w:p w:rsidR="00AF2BFE" w:rsidRDefault="004665B7" w:rsidP="00314766">
      <w:pPr>
        <w:ind w:left="100" w:right="798"/>
        <w:rPr>
          <w:b/>
          <w:sz w:val="24"/>
        </w:rPr>
      </w:pPr>
      <w:r>
        <w:rPr>
          <w:b/>
          <w:spacing w:val="-2"/>
          <w:sz w:val="24"/>
        </w:rPr>
        <w:t>Referências:</w:t>
      </w:r>
    </w:p>
    <w:p w:rsidR="00AF2BFE" w:rsidRDefault="00AF2BFE" w:rsidP="00314766">
      <w:pPr>
        <w:pStyle w:val="Corpodetexto"/>
        <w:ind w:right="798"/>
        <w:rPr>
          <w:b/>
          <w:sz w:val="26"/>
        </w:rPr>
      </w:pPr>
    </w:p>
    <w:p w:rsidR="0036652A" w:rsidRPr="00BB5F73" w:rsidRDefault="00C105ED" w:rsidP="00314766">
      <w:pPr>
        <w:pStyle w:val="Corpodetexto"/>
        <w:spacing w:before="157" w:line="360" w:lineRule="auto"/>
        <w:ind w:right="798"/>
        <w:jc w:val="both"/>
      </w:pPr>
      <w:r w:rsidRPr="00BB5F73">
        <w:t xml:space="preserve">UNGARETTI, </w:t>
      </w:r>
      <w:r w:rsidR="00060995" w:rsidRPr="00BB5F73">
        <w:t xml:space="preserve">Marcella; BENEDUCCI, Giovanna; PINTO, Camille Bocanegra Nunes. </w:t>
      </w:r>
      <w:r w:rsidR="007F521E" w:rsidRPr="00BB5F73">
        <w:t>“</w:t>
      </w:r>
      <w:r w:rsidR="00060995" w:rsidRPr="00BB5F73">
        <w:t>Crédito de Carbono: Governo publica decreto para regulamentar o mercado</w:t>
      </w:r>
      <w:r w:rsidR="007F521E" w:rsidRPr="00BB5F73">
        <w:t>”</w:t>
      </w:r>
      <w:r w:rsidR="00060995" w:rsidRPr="00BB5F73">
        <w:t xml:space="preserve">. EXPERT XPI. Acesso em 27 de julho de 2022. Disponível em: </w:t>
      </w:r>
      <w:hyperlink r:id="rId9" w:history="1">
        <w:r w:rsidR="00060995" w:rsidRPr="00BB5F73">
          <w:rPr>
            <w:rStyle w:val="Hyperlink"/>
            <w:color w:val="auto"/>
          </w:rPr>
          <w:t>https://conteudos.xpi.com.br/esg/mercado-de-credito-de-carbono/</w:t>
        </w:r>
      </w:hyperlink>
      <w:r w:rsidR="00060995" w:rsidRPr="00BB5F73">
        <w:t xml:space="preserve"> </w:t>
      </w:r>
    </w:p>
    <w:p w:rsidR="00060995" w:rsidRPr="00BB5F73" w:rsidRDefault="00060995" w:rsidP="00314766">
      <w:pPr>
        <w:pStyle w:val="Ttulo1"/>
        <w:ind w:right="7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5F73">
        <w:rPr>
          <w:rFonts w:ascii="Times New Roman" w:hAnsi="Times New Roman" w:cs="Times New Roman"/>
          <w:color w:val="auto"/>
          <w:sz w:val="24"/>
          <w:szCs w:val="24"/>
        </w:rPr>
        <w:t xml:space="preserve">VIRI, Natalia; TEIXEIRA JUNIOR. Sérgio. </w:t>
      </w:r>
      <w:r w:rsidR="007F521E" w:rsidRPr="00BB5F73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BB5F73">
        <w:rPr>
          <w:rFonts w:ascii="Times New Roman" w:hAnsi="Times New Roman" w:cs="Times New Roman"/>
          <w:color w:val="auto"/>
          <w:sz w:val="24"/>
          <w:szCs w:val="24"/>
        </w:rPr>
        <w:t>O decreto que cria o mercado de carbono brasileiro, explicado</w:t>
      </w:r>
      <w:r w:rsidR="007F521E" w:rsidRPr="00BB5F73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BB5F73">
        <w:rPr>
          <w:rFonts w:ascii="Times New Roman" w:hAnsi="Times New Roman" w:cs="Times New Roman"/>
          <w:color w:val="auto"/>
          <w:sz w:val="24"/>
          <w:szCs w:val="24"/>
        </w:rPr>
        <w:t xml:space="preserve">. RESET. Acesso em 28 de junho de 2022. Disponível em: </w:t>
      </w:r>
      <w:hyperlink r:id="rId10" w:history="1">
        <w:r w:rsidRPr="00497D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https://www.capitalreset.com/o-decreto-que-cria-o-mercado-de-carbono-brasileiro-explicado/</w:t>
        </w:r>
      </w:hyperlink>
      <w:r w:rsidRPr="00BB5F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F521E" w:rsidRPr="00BB5F73" w:rsidRDefault="007F521E" w:rsidP="00314766">
      <w:pPr>
        <w:ind w:right="798"/>
        <w:jc w:val="both"/>
        <w:rPr>
          <w:sz w:val="24"/>
          <w:szCs w:val="24"/>
        </w:rPr>
      </w:pPr>
    </w:p>
    <w:p w:rsidR="00060995" w:rsidRDefault="00060995" w:rsidP="00314766">
      <w:pPr>
        <w:pStyle w:val="Corpodetexto"/>
        <w:spacing w:before="157"/>
        <w:ind w:right="798"/>
        <w:jc w:val="both"/>
        <w:rPr>
          <w:lang w:val="pt-BR"/>
        </w:rPr>
      </w:pPr>
      <w:r w:rsidRPr="00BB5F73">
        <w:rPr>
          <w:lang w:val="pt-BR"/>
        </w:rPr>
        <w:t xml:space="preserve">BERTÃO, Naiara. </w:t>
      </w:r>
      <w:r w:rsidR="007F521E" w:rsidRPr="00BB5F73">
        <w:rPr>
          <w:lang w:val="pt-BR"/>
        </w:rPr>
        <w:t xml:space="preserve">“O que é mercado de carbono e como ele funciona?”. VALOR ECONÔMICO. Acesso em 28 de julho de 2022. Disponível em: </w:t>
      </w:r>
      <w:hyperlink r:id="rId11" w:history="1">
        <w:r w:rsidR="007F521E" w:rsidRPr="00BB5F73">
          <w:rPr>
            <w:rStyle w:val="Hyperlink"/>
            <w:color w:val="auto"/>
            <w:lang w:val="pt-BR"/>
          </w:rPr>
          <w:t>https://valor.globo.com/brasil/esg/noticia/2022/05/26/o-que-e-o-mercado-de-carbono-e-como-ele-funciona.ghtml</w:t>
        </w:r>
      </w:hyperlink>
      <w:r w:rsidR="007F521E" w:rsidRPr="00BB5F73">
        <w:rPr>
          <w:lang w:val="pt-BR"/>
        </w:rPr>
        <w:t xml:space="preserve"> </w:t>
      </w:r>
    </w:p>
    <w:p w:rsidR="00497D79" w:rsidRPr="00BB5F73" w:rsidRDefault="00497D79" w:rsidP="00314766">
      <w:pPr>
        <w:pStyle w:val="Corpodetexto"/>
        <w:spacing w:before="157"/>
        <w:ind w:right="798"/>
        <w:jc w:val="both"/>
        <w:rPr>
          <w:lang w:val="pt-BR"/>
        </w:rPr>
      </w:pPr>
    </w:p>
    <w:p w:rsidR="00497D79" w:rsidRPr="00497D79" w:rsidRDefault="007F521E" w:rsidP="00314766">
      <w:pPr>
        <w:pStyle w:val="Corpodetexto"/>
        <w:spacing w:before="157" w:line="360" w:lineRule="auto"/>
        <w:ind w:right="798"/>
        <w:jc w:val="both"/>
        <w:rPr>
          <w:u w:val="single"/>
          <w:lang w:val="pt-BR"/>
        </w:rPr>
      </w:pPr>
      <w:r w:rsidRPr="00BB5F73">
        <w:rPr>
          <w:lang w:val="pt-BR"/>
        </w:rPr>
        <w:t xml:space="preserve">LORENSETTI, Rodrigo. “O que são Créditos de Carbono” e como o Brasil pode se beneficiar?”. COONTROL. Acesso em 29 de julho de 2022. Disponível em: </w:t>
      </w:r>
      <w:hyperlink r:id="rId12" w:history="1">
        <w:r w:rsidRPr="00BB5F73">
          <w:rPr>
            <w:rStyle w:val="Hyperlink"/>
            <w:color w:val="auto"/>
            <w:lang w:val="pt-BR"/>
          </w:rPr>
          <w:t>https://blog.coontrol.com.br/o-que-sao-creditos-de-carbono/</w:t>
        </w:r>
      </w:hyperlink>
      <w:r w:rsidRPr="00BB5F73">
        <w:rPr>
          <w:u w:val="single"/>
          <w:lang w:val="pt-BR"/>
        </w:rPr>
        <w:t xml:space="preserve"> </w:t>
      </w:r>
    </w:p>
    <w:p w:rsidR="007F521E" w:rsidRPr="00BB5F73" w:rsidRDefault="00964614" w:rsidP="00314766">
      <w:pPr>
        <w:pStyle w:val="Ttulo5"/>
        <w:shd w:val="clear" w:color="auto" w:fill="FFFFFF"/>
        <w:spacing w:before="45" w:beforeAutospacing="0" w:after="45" w:afterAutospacing="0"/>
        <w:ind w:right="798"/>
        <w:jc w:val="both"/>
        <w:rPr>
          <w:b w:val="0"/>
          <w:sz w:val="24"/>
          <w:szCs w:val="24"/>
          <w:lang w:val="pt-BR"/>
        </w:rPr>
      </w:pPr>
      <w:hyperlink r:id="rId13" w:tooltip="Posts de Conselho Empresarial Brasileiro para o Desenvolvimento Sustentável (CEBDS)" w:history="1">
        <w:r w:rsidR="007F521E" w:rsidRPr="00BB5F73">
          <w:rPr>
            <w:rStyle w:val="Hyperlink"/>
            <w:b w:val="0"/>
            <w:color w:val="auto"/>
            <w:sz w:val="24"/>
            <w:szCs w:val="24"/>
            <w:u w:val="none"/>
            <w:lang w:val="pt-BR"/>
          </w:rPr>
          <w:t>Conselho Empresarial Brasileiro para o Desenvolvimento Sustentável (CEBDS)</w:t>
        </w:r>
      </w:hyperlink>
      <w:r w:rsidR="007F521E" w:rsidRPr="00BB5F73">
        <w:rPr>
          <w:b w:val="0"/>
          <w:sz w:val="24"/>
          <w:szCs w:val="24"/>
          <w:lang w:val="pt-BR"/>
        </w:rPr>
        <w:t xml:space="preserve">. “O que é o Acordo de Paris?”. SUSTENTÁVEL BLOG. Acesso em 29 de julho de 2022. Disponível em: </w:t>
      </w:r>
      <w:hyperlink r:id="rId14" w:anchor=".YurxfYtKjIU" w:history="1">
        <w:r w:rsidR="007F521E" w:rsidRPr="00BB5F73">
          <w:rPr>
            <w:rStyle w:val="Hyperlink"/>
            <w:b w:val="0"/>
            <w:color w:val="auto"/>
            <w:sz w:val="24"/>
            <w:szCs w:val="24"/>
            <w:lang w:val="pt-BR"/>
          </w:rPr>
          <w:t>https://cebds.org/o-que-e-o-acordo-de-paris/#.YurxfYtKjIU</w:t>
        </w:r>
      </w:hyperlink>
      <w:r w:rsidR="007F521E" w:rsidRPr="00BB5F73">
        <w:rPr>
          <w:b w:val="0"/>
          <w:sz w:val="24"/>
          <w:szCs w:val="24"/>
          <w:lang w:val="pt-BR"/>
        </w:rPr>
        <w:t xml:space="preserve"> </w:t>
      </w:r>
    </w:p>
    <w:p w:rsidR="007F521E" w:rsidRPr="00BB5F73" w:rsidRDefault="007F521E" w:rsidP="00314766">
      <w:pPr>
        <w:pStyle w:val="Ttulo5"/>
        <w:shd w:val="clear" w:color="auto" w:fill="FFFFFF"/>
        <w:spacing w:before="45" w:beforeAutospacing="0" w:after="45" w:afterAutospacing="0"/>
        <w:ind w:right="798"/>
        <w:jc w:val="both"/>
        <w:rPr>
          <w:b w:val="0"/>
          <w:sz w:val="24"/>
          <w:szCs w:val="24"/>
          <w:lang w:val="pt-BR"/>
        </w:rPr>
      </w:pPr>
    </w:p>
    <w:p w:rsidR="007F521E" w:rsidRPr="00BB5F73" w:rsidRDefault="007F521E" w:rsidP="00314766">
      <w:pPr>
        <w:pStyle w:val="Ttulo5"/>
        <w:shd w:val="clear" w:color="auto" w:fill="FFFFFF"/>
        <w:spacing w:before="45" w:beforeAutospacing="0" w:after="45" w:afterAutospacing="0"/>
        <w:ind w:right="798"/>
        <w:jc w:val="both"/>
        <w:rPr>
          <w:b w:val="0"/>
          <w:sz w:val="24"/>
          <w:szCs w:val="24"/>
          <w:lang w:val="pt-BR"/>
        </w:rPr>
      </w:pPr>
      <w:r w:rsidRPr="00BB5F73">
        <w:rPr>
          <w:b w:val="0"/>
          <w:sz w:val="24"/>
          <w:szCs w:val="24"/>
          <w:lang w:val="pt-BR"/>
        </w:rPr>
        <w:lastRenderedPageBreak/>
        <w:t xml:space="preserve">MEIRELES, Taís. “Acordo de Paris completa cinco anos com lições aprendidas”.  WWF. Acesso em 29 de julho de 2022. Disponível em: </w:t>
      </w:r>
      <w:hyperlink r:id="rId15" w:history="1">
        <w:r w:rsidRPr="00497D79">
          <w:rPr>
            <w:rStyle w:val="Hyperlink"/>
            <w:b w:val="0"/>
            <w:color w:val="auto"/>
            <w:sz w:val="24"/>
            <w:szCs w:val="24"/>
            <w:lang w:val="pt-BR"/>
          </w:rPr>
          <w:t>https://www.wwf.org.br/?77471/Acordo-de-Paris-completa-cinco-anos-com-licoes-aprendidas</w:t>
        </w:r>
      </w:hyperlink>
      <w:r w:rsidRPr="00BB5F73">
        <w:rPr>
          <w:b w:val="0"/>
          <w:sz w:val="24"/>
          <w:szCs w:val="24"/>
          <w:lang w:val="pt-BR"/>
        </w:rPr>
        <w:t xml:space="preserve"> </w:t>
      </w:r>
    </w:p>
    <w:p w:rsidR="007F521E" w:rsidRPr="00BB5F73" w:rsidRDefault="007F521E" w:rsidP="00314766">
      <w:pPr>
        <w:pStyle w:val="Ttulo5"/>
        <w:shd w:val="clear" w:color="auto" w:fill="FFFFFF"/>
        <w:spacing w:before="45" w:beforeAutospacing="0" w:after="45" w:afterAutospacing="0"/>
        <w:ind w:right="798"/>
        <w:jc w:val="both"/>
        <w:rPr>
          <w:b w:val="0"/>
          <w:sz w:val="24"/>
          <w:szCs w:val="24"/>
          <w:lang w:val="pt-BR"/>
        </w:rPr>
      </w:pPr>
    </w:p>
    <w:p w:rsidR="002A4F81" w:rsidRPr="00BB5F73" w:rsidRDefault="002A4F81" w:rsidP="00314766">
      <w:pPr>
        <w:pStyle w:val="Ttulo5"/>
        <w:shd w:val="clear" w:color="auto" w:fill="FFFFFF"/>
        <w:spacing w:before="45" w:beforeAutospacing="0" w:after="45" w:afterAutospacing="0"/>
        <w:ind w:right="798"/>
        <w:jc w:val="both"/>
        <w:rPr>
          <w:b w:val="0"/>
          <w:sz w:val="24"/>
          <w:szCs w:val="24"/>
          <w:u w:val="single"/>
          <w:lang w:val="pt-BR"/>
        </w:rPr>
      </w:pPr>
      <w:r w:rsidRPr="00BB5F73">
        <w:rPr>
          <w:b w:val="0"/>
          <w:sz w:val="24"/>
          <w:szCs w:val="24"/>
          <w:lang w:val="pt-BR"/>
        </w:rPr>
        <w:t xml:space="preserve">BRASÍLIA. </w:t>
      </w:r>
      <w:hyperlink r:id="rId16" w:history="1">
        <w:r w:rsidRPr="00BB5F73">
          <w:rPr>
            <w:rStyle w:val="Hyperlink"/>
            <w:b w:val="0"/>
            <w:bCs w:val="0"/>
            <w:color w:val="auto"/>
            <w:sz w:val="24"/>
            <w:szCs w:val="24"/>
            <w:u w:val="none"/>
            <w:lang w:val="pt-BR"/>
          </w:rPr>
          <w:t>Decreto nº 11.075, de 19 de maio de 2022</w:t>
        </w:r>
      </w:hyperlink>
      <w:r w:rsidRPr="00BB5F73">
        <w:rPr>
          <w:rStyle w:val="Forte"/>
          <w:b/>
          <w:sz w:val="24"/>
          <w:szCs w:val="24"/>
          <w:lang w:val="pt-BR"/>
        </w:rPr>
        <w:t>. “</w:t>
      </w:r>
      <w:r w:rsidRPr="00BB5F73">
        <w:rPr>
          <w:b w:val="0"/>
          <w:sz w:val="24"/>
          <w:szCs w:val="24"/>
          <w:lang w:val="pt-BR"/>
        </w:rPr>
        <w:t xml:space="preserve">Planos Setoriais de Mitigação das Mudanças Climáticas e Sistema Nacional de Redução de Emissões de Gases de Efeito Estufa”. Acesso em 27 de julho de 2022. Disponível em: </w:t>
      </w:r>
      <w:hyperlink r:id="rId17" w:history="1">
        <w:r w:rsidRPr="00BB5F73">
          <w:rPr>
            <w:rStyle w:val="Hyperlink"/>
            <w:b w:val="0"/>
            <w:color w:val="auto"/>
            <w:sz w:val="24"/>
            <w:szCs w:val="24"/>
            <w:lang w:val="pt-BR"/>
          </w:rPr>
          <w:t>http://www.planalto.gov.br/ccivil_03/_ato2019-2022/2022/decreto/D11075.htm</w:t>
        </w:r>
      </w:hyperlink>
      <w:r w:rsidRPr="00BB5F73">
        <w:rPr>
          <w:b w:val="0"/>
          <w:sz w:val="24"/>
          <w:szCs w:val="24"/>
          <w:u w:val="single"/>
          <w:lang w:val="pt-BR"/>
        </w:rPr>
        <w:t xml:space="preserve"> </w:t>
      </w:r>
    </w:p>
    <w:p w:rsidR="002A4F81" w:rsidRPr="00BB5F73" w:rsidRDefault="002A4F81" w:rsidP="00BB5F73">
      <w:pPr>
        <w:pStyle w:val="Ttulo5"/>
        <w:shd w:val="clear" w:color="auto" w:fill="FFFFFF"/>
        <w:spacing w:before="45" w:beforeAutospacing="0" w:after="45" w:afterAutospacing="0"/>
        <w:jc w:val="both"/>
        <w:rPr>
          <w:b w:val="0"/>
          <w:sz w:val="24"/>
          <w:szCs w:val="24"/>
          <w:lang w:val="pt-BR"/>
        </w:rPr>
      </w:pPr>
    </w:p>
    <w:p w:rsidR="007F521E" w:rsidRPr="00060995" w:rsidRDefault="007F521E" w:rsidP="00060995">
      <w:pPr>
        <w:pStyle w:val="Corpodetexto"/>
        <w:spacing w:before="157" w:line="360" w:lineRule="auto"/>
        <w:rPr>
          <w:lang w:val="pt-BR"/>
        </w:rPr>
      </w:pPr>
      <w:bookmarkStart w:id="0" w:name="_GoBack"/>
      <w:bookmarkEnd w:id="0"/>
    </w:p>
    <w:sectPr w:rsidR="007F521E" w:rsidRPr="00060995">
      <w:pgSz w:w="11910" w:h="16840"/>
      <w:pgMar w:top="164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14" w:rsidRDefault="00964614" w:rsidP="0036652A">
      <w:r>
        <w:separator/>
      </w:r>
    </w:p>
  </w:endnote>
  <w:endnote w:type="continuationSeparator" w:id="0">
    <w:p w:rsidR="00964614" w:rsidRDefault="00964614" w:rsidP="003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14" w:rsidRDefault="00964614" w:rsidP="0036652A">
      <w:r>
        <w:separator/>
      </w:r>
    </w:p>
  </w:footnote>
  <w:footnote w:type="continuationSeparator" w:id="0">
    <w:p w:rsidR="00964614" w:rsidRDefault="00964614" w:rsidP="0036652A">
      <w:r>
        <w:continuationSeparator/>
      </w:r>
    </w:p>
  </w:footnote>
  <w:footnote w:id="1">
    <w:p w:rsidR="0036652A" w:rsidRPr="00CB3342" w:rsidRDefault="0036652A" w:rsidP="00DE5198">
      <w:pPr>
        <w:spacing w:before="98"/>
        <w:rPr>
          <w:sz w:val="20"/>
          <w:szCs w:val="20"/>
        </w:rPr>
      </w:pPr>
      <w:r w:rsidRPr="00CB3342">
        <w:rPr>
          <w:rStyle w:val="Refdenotaderodap"/>
          <w:sz w:val="20"/>
          <w:szCs w:val="20"/>
        </w:rPr>
        <w:footnoteRef/>
      </w:r>
      <w:r w:rsidRPr="00CB3342">
        <w:rPr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Gabriela</w:t>
      </w:r>
      <w:r w:rsidRPr="00CB3342">
        <w:rPr>
          <w:b/>
          <w:spacing w:val="-6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de</w:t>
      </w:r>
      <w:r w:rsidRPr="00CB3342">
        <w:rPr>
          <w:b/>
          <w:spacing w:val="-4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Souza</w:t>
      </w:r>
      <w:r w:rsidRPr="00CB3342">
        <w:rPr>
          <w:b/>
          <w:spacing w:val="-5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Borges</w:t>
      </w:r>
      <w:r w:rsidR="007F521E">
        <w:rPr>
          <w:b/>
          <w:sz w:val="20"/>
          <w:szCs w:val="20"/>
        </w:rPr>
        <w:t>,</w:t>
      </w:r>
      <w:r w:rsidRPr="00CB3342">
        <w:rPr>
          <w:b/>
          <w:spacing w:val="-5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Aluna,</w:t>
      </w:r>
      <w:r w:rsidRPr="00CB3342">
        <w:rPr>
          <w:b/>
          <w:spacing w:val="-5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UNIFAAHF,</w:t>
      </w:r>
      <w:r w:rsidRPr="00CB3342">
        <w:rPr>
          <w:b/>
          <w:spacing w:val="-5"/>
          <w:sz w:val="20"/>
          <w:szCs w:val="20"/>
        </w:rPr>
        <w:t xml:space="preserve"> </w:t>
      </w:r>
      <w:r w:rsidRPr="00CB3342">
        <w:rPr>
          <w:b/>
          <w:sz w:val="20"/>
          <w:szCs w:val="20"/>
        </w:rPr>
        <w:t>Autora:</w:t>
      </w:r>
      <w:r w:rsidRPr="00CB3342">
        <w:rPr>
          <w:b/>
          <w:spacing w:val="-7"/>
          <w:sz w:val="20"/>
          <w:szCs w:val="20"/>
        </w:rPr>
        <w:t xml:space="preserve"> </w:t>
      </w:r>
      <w:r w:rsidR="00DE5198" w:rsidRPr="00CB3342">
        <w:rPr>
          <w:b/>
          <w:color w:val="000000" w:themeColor="text1"/>
          <w:spacing w:val="-2"/>
          <w:sz w:val="20"/>
          <w:szCs w:val="20"/>
        </w:rPr>
        <w:t>gabrielaborgesy@gmail.com</w:t>
      </w:r>
    </w:p>
  </w:footnote>
  <w:footnote w:id="2">
    <w:p w:rsidR="0036652A" w:rsidRPr="0036652A" w:rsidRDefault="0036652A">
      <w:pPr>
        <w:pStyle w:val="Textodenotaderodap"/>
        <w:rPr>
          <w:lang w:val="pt-BR"/>
        </w:rPr>
      </w:pPr>
      <w:r w:rsidRPr="00CB3342">
        <w:rPr>
          <w:rStyle w:val="Refdenotaderodap"/>
        </w:rPr>
        <w:footnoteRef/>
      </w:r>
      <w:r w:rsidRPr="00CB3342">
        <w:t xml:space="preserve"> </w:t>
      </w:r>
      <w:r w:rsidRPr="00CB3342">
        <w:rPr>
          <w:b/>
        </w:rPr>
        <w:t>Indiara</w:t>
      </w:r>
      <w:r w:rsidRPr="00CB3342">
        <w:rPr>
          <w:b/>
          <w:spacing w:val="-5"/>
        </w:rPr>
        <w:t xml:space="preserve"> </w:t>
      </w:r>
      <w:r w:rsidRPr="00CB3342">
        <w:rPr>
          <w:b/>
        </w:rPr>
        <w:t>Monique</w:t>
      </w:r>
      <w:r w:rsidRPr="00CB3342">
        <w:rPr>
          <w:b/>
          <w:spacing w:val="-5"/>
        </w:rPr>
        <w:t xml:space="preserve"> </w:t>
      </w:r>
      <w:r w:rsidRPr="00CB3342">
        <w:rPr>
          <w:b/>
        </w:rPr>
        <w:t>Frizon</w:t>
      </w:r>
      <w:r w:rsidRPr="00CB3342">
        <w:rPr>
          <w:b/>
          <w:spacing w:val="-7"/>
        </w:rPr>
        <w:t xml:space="preserve"> </w:t>
      </w:r>
      <w:r w:rsidRPr="00CB3342">
        <w:rPr>
          <w:b/>
        </w:rPr>
        <w:t>Taparello,</w:t>
      </w:r>
      <w:r w:rsidRPr="00CB3342">
        <w:rPr>
          <w:b/>
          <w:spacing w:val="-4"/>
        </w:rPr>
        <w:t xml:space="preserve"> </w:t>
      </w:r>
      <w:r w:rsidRPr="00CB3342">
        <w:rPr>
          <w:b/>
        </w:rPr>
        <w:t>Docente,</w:t>
      </w:r>
      <w:r w:rsidRPr="00CB3342">
        <w:rPr>
          <w:b/>
          <w:spacing w:val="-6"/>
        </w:rPr>
        <w:t xml:space="preserve"> </w:t>
      </w:r>
      <w:r w:rsidRPr="00CB3342">
        <w:rPr>
          <w:b/>
        </w:rPr>
        <w:t>UNIFAAHF,</w:t>
      </w:r>
      <w:r w:rsidRPr="00CB3342">
        <w:rPr>
          <w:b/>
          <w:spacing w:val="-5"/>
        </w:rPr>
        <w:t xml:space="preserve"> </w:t>
      </w:r>
      <w:r w:rsidRPr="00CB3342">
        <w:rPr>
          <w:b/>
          <w:spacing w:val="-2"/>
        </w:rPr>
        <w:t>Orientadora:</w:t>
      </w:r>
      <w:r w:rsidR="00DE5198" w:rsidRPr="00CB3342">
        <w:rPr>
          <w:b/>
          <w:spacing w:val="-2"/>
        </w:rPr>
        <w:t xml:space="preserve"> </w:t>
      </w:r>
      <w:hyperlink r:id="rId1" w:history="1">
        <w:r w:rsidR="00DE5198" w:rsidRPr="00CB3342">
          <w:rPr>
            <w:rStyle w:val="Hyperlink"/>
            <w:b/>
            <w:color w:val="000000" w:themeColor="text1"/>
            <w:spacing w:val="-2"/>
            <w:u w:val="none"/>
          </w:rPr>
          <w:t>indy_frizon@hotmail.com</w:t>
        </w:r>
      </w:hyperlink>
      <w:r w:rsidR="00DE5198" w:rsidRPr="00DE5198">
        <w:rPr>
          <w:b/>
          <w:color w:val="000000" w:themeColor="text1"/>
          <w:spacing w:val="-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E"/>
    <w:rsid w:val="00060995"/>
    <w:rsid w:val="002A4F81"/>
    <w:rsid w:val="00314766"/>
    <w:rsid w:val="0036652A"/>
    <w:rsid w:val="004665B7"/>
    <w:rsid w:val="00497D79"/>
    <w:rsid w:val="005F4E2C"/>
    <w:rsid w:val="007C6F15"/>
    <w:rsid w:val="007F521E"/>
    <w:rsid w:val="00931989"/>
    <w:rsid w:val="00964614"/>
    <w:rsid w:val="00A5078E"/>
    <w:rsid w:val="00AF2BFE"/>
    <w:rsid w:val="00BB5F73"/>
    <w:rsid w:val="00C105ED"/>
    <w:rsid w:val="00CB3342"/>
    <w:rsid w:val="00D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ADA2-A451-4F6F-A5DE-35A0177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60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36652A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5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652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6652A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36652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6652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0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2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521E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2A4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ebds.org/author/cebd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log.coontrol.com.br/o-que-sao-creditos-de-carbono/" TargetMode="External"/><Relationship Id="rId17" Type="http://schemas.openxmlformats.org/officeDocument/2006/relationships/hyperlink" Target="http://www.planalto.gov.br/ccivil_03/_ato2019-2022/2022/decreto/D1107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slacao.planalto.gov.br/legisla/legislacao.nsf/Viw_Identificacao/DEC%2011.075-2022?OpenDocumen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alor.globo.com/brasil/esg/noticia/2022/05/26/o-que-e-o-mercado-de-carbono-e-como-ele-funciona.g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wf.org.br/?77471/Acordo-de-Paris-completa-cinco-anos-com-licoes-aprendidas" TargetMode="External"/><Relationship Id="rId10" Type="http://schemas.openxmlformats.org/officeDocument/2006/relationships/hyperlink" Target="https://www.capitalreset.com/o-decreto-que-cria-o-mercado-de-carbono-brasileiro-explicad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udos.xpi.com.br/esg/mercado-de-credito-de-carbono/" TargetMode="External"/><Relationship Id="rId14" Type="http://schemas.openxmlformats.org/officeDocument/2006/relationships/hyperlink" Target="https://cebds.org/o-que-e-o-acordo-de-pari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dy_friz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969D-3C2F-49A5-BF58-8B1362D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Vinicius</dc:creator>
  <cp:lastModifiedBy>Biblio6</cp:lastModifiedBy>
  <cp:revision>7</cp:revision>
  <dcterms:created xsi:type="dcterms:W3CDTF">2022-08-03T22:22:00Z</dcterms:created>
  <dcterms:modified xsi:type="dcterms:W3CDTF">2022-08-03T23:32:00Z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