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926" w:rsidRPr="001075EC" w:rsidRDefault="00F90517" w:rsidP="00892815">
      <w:pPr>
        <w:pStyle w:val="NormalWeb"/>
        <w:jc w:val="both"/>
        <w:rPr>
          <w:rFonts w:ascii="Arial" w:hAnsi="Arial" w:cs="Arial"/>
          <w:color w:val="000000"/>
          <w:sz w:val="28"/>
        </w:rPr>
      </w:pPr>
      <w:r w:rsidRPr="001075EC">
        <w:rPr>
          <w:rFonts w:ascii="Arial" w:hAnsi="Arial" w:cs="Arial"/>
          <w:color w:val="000000"/>
          <w:sz w:val="28"/>
        </w:rPr>
        <w:t xml:space="preserve">Uso da Musicoterapia </w:t>
      </w:r>
      <w:r w:rsidR="009F04D6">
        <w:rPr>
          <w:rFonts w:ascii="Arial" w:hAnsi="Arial" w:cs="Arial"/>
          <w:color w:val="000000"/>
          <w:sz w:val="28"/>
        </w:rPr>
        <w:t>como ferramenta de auxilio</w:t>
      </w:r>
      <w:r w:rsidR="001075EC" w:rsidRPr="001075EC">
        <w:rPr>
          <w:rFonts w:ascii="Arial" w:hAnsi="Arial" w:cs="Arial"/>
          <w:color w:val="000000"/>
          <w:sz w:val="28"/>
        </w:rPr>
        <w:t>: Estudo de revisão da prática de Enfermagem</w:t>
      </w:r>
    </w:p>
    <w:p w:rsidR="00BE40E8" w:rsidRDefault="001075EC" w:rsidP="00892815">
      <w:pPr>
        <w:spacing w:after="0" w:line="240" w:lineRule="auto"/>
        <w:jc w:val="right"/>
        <w:rPr>
          <w:rFonts w:ascii="Arial" w:eastAsiaTheme="majorEastAsia" w:hAnsi="Arial" w:cs="Arial"/>
          <w:color w:val="000000" w:themeColor="text1"/>
          <w:kern w:val="24"/>
          <w:sz w:val="20"/>
          <w:szCs w:val="24"/>
          <w:vertAlign w:val="superscript"/>
        </w:rPr>
      </w:pP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Karol Bianca Alves Nunes Ferreira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  <w:vertAlign w:val="superscript"/>
        </w:rPr>
        <w:t>1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, Luana Carla Gonçalves Brandão Santos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  <w:vertAlign w:val="superscript"/>
        </w:rPr>
        <w:t>1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,</w:t>
      </w:r>
      <w:r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 xml:space="preserve"> </w:t>
      </w:r>
      <w:r w:rsidR="00B32376"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Nathalia Lima da Silva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  <w:vertAlign w:val="superscript"/>
        </w:rPr>
        <w:t>1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, Alessandra Nascimento Pontes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  <w:vertAlign w:val="superscript"/>
        </w:rPr>
        <w:t>2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 xml:space="preserve">, Thycia Maria </w:t>
      </w:r>
      <w:r w:rsidR="00D2435A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Cerqueira de</w:t>
      </w:r>
      <w:bookmarkStart w:id="0" w:name="_GoBack"/>
      <w:bookmarkEnd w:id="0"/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 xml:space="preserve"> Farias</w:t>
      </w:r>
      <w:r w:rsidRPr="001075EC">
        <w:rPr>
          <w:rFonts w:ascii="Arial" w:eastAsiaTheme="majorEastAsia" w:hAnsi="Arial" w:cs="Arial"/>
          <w:color w:val="000000" w:themeColor="text1"/>
          <w:kern w:val="24"/>
          <w:sz w:val="20"/>
          <w:szCs w:val="24"/>
          <w:vertAlign w:val="superscript"/>
        </w:rPr>
        <w:t>3</w:t>
      </w:r>
    </w:p>
    <w:p w:rsidR="00892815" w:rsidRDefault="00892815" w:rsidP="00892815">
      <w:pPr>
        <w:spacing w:after="0" w:line="240" w:lineRule="auto"/>
        <w:jc w:val="right"/>
        <w:rPr>
          <w:rFonts w:ascii="Arial" w:eastAsiaTheme="majorEastAsia" w:hAnsi="Arial" w:cs="Arial"/>
          <w:color w:val="000000" w:themeColor="text1"/>
          <w:kern w:val="24"/>
          <w:sz w:val="20"/>
          <w:szCs w:val="24"/>
          <w:vertAlign w:val="superscript"/>
        </w:rPr>
      </w:pPr>
    </w:p>
    <w:p w:rsidR="00892815" w:rsidRDefault="00892815" w:rsidP="00892815">
      <w:pPr>
        <w:spacing w:after="0" w:line="240" w:lineRule="auto"/>
        <w:jc w:val="right"/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1. Acadêmica de Enfermagem. Centro Universitário Cesmac.</w:t>
      </w:r>
    </w:p>
    <w:p w:rsidR="00892815" w:rsidRDefault="00892815" w:rsidP="00892815">
      <w:pPr>
        <w:spacing w:after="0" w:line="240" w:lineRule="auto"/>
        <w:jc w:val="right"/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2. Mestre em Modelagem Computacional do Conhecimento. Enfermeira.</w:t>
      </w:r>
      <w:r w:rsidRPr="00892815"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Docente do Centro Universitário Cesmac.</w:t>
      </w:r>
    </w:p>
    <w:p w:rsidR="00892815" w:rsidRPr="00892815" w:rsidRDefault="00892815" w:rsidP="00892815">
      <w:pPr>
        <w:spacing w:after="0" w:line="240" w:lineRule="auto"/>
        <w:jc w:val="right"/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0"/>
          <w:szCs w:val="24"/>
        </w:rPr>
        <w:t>2. Mestre em Ciências da Saúde. Enfermeira. Docente do Centro Universitário Cesmac.</w:t>
      </w:r>
    </w:p>
    <w:p w:rsidR="00FC0926" w:rsidRPr="001075EC" w:rsidRDefault="00C73691" w:rsidP="00F952F1">
      <w:pPr>
        <w:pStyle w:val="NormalWeb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75EC">
        <w:rPr>
          <w:rFonts w:ascii="Arial" w:hAnsi="Arial" w:cs="Arial"/>
          <w:b/>
          <w:color w:val="000000"/>
          <w:sz w:val="20"/>
          <w:szCs w:val="20"/>
        </w:rPr>
        <w:t xml:space="preserve">Introdução: 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Na enfermagem, temos como marco histórico as notas de Florence </w:t>
      </w:r>
      <w:proofErr w:type="spellStart"/>
      <w:r w:rsidR="00FC0926" w:rsidRPr="001075EC">
        <w:rPr>
          <w:rFonts w:ascii="Arial" w:hAnsi="Arial" w:cs="Arial"/>
          <w:color w:val="000000"/>
          <w:sz w:val="20"/>
          <w:szCs w:val="20"/>
        </w:rPr>
        <w:t>Nightingale</w:t>
      </w:r>
      <w:proofErr w:type="spellEnd"/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, </w:t>
      </w:r>
      <w:r w:rsidR="00CF50F3">
        <w:rPr>
          <w:rFonts w:ascii="Arial" w:hAnsi="Arial" w:cs="Arial"/>
          <w:color w:val="000000"/>
          <w:sz w:val="20"/>
          <w:szCs w:val="20"/>
        </w:rPr>
        <w:t>precursora da Enfermagem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>, sobre o ambiente sonoro, que evidenciou o poder da música na recuperação dos doentes com destaque para a utilização de sons contínuos e instrument</w:t>
      </w:r>
      <w:r w:rsidRPr="001075EC">
        <w:rPr>
          <w:rFonts w:ascii="Arial" w:hAnsi="Arial" w:cs="Arial"/>
          <w:color w:val="000000"/>
          <w:sz w:val="20"/>
          <w:szCs w:val="20"/>
        </w:rPr>
        <w:t>os de sopro</w:t>
      </w:r>
      <w:r w:rsidR="001075EC" w:rsidRPr="001075EC">
        <w:rPr>
          <w:rFonts w:ascii="Arial" w:hAnsi="Arial" w:cs="Arial"/>
          <w:color w:val="000000"/>
          <w:sz w:val="20"/>
          <w:szCs w:val="20"/>
        </w:rPr>
        <w:t xml:space="preserve"> (ROHR, R.V.; ALVIM, N.A.T., 2016)</w:t>
      </w:r>
      <w:r w:rsidRPr="001075EC">
        <w:rPr>
          <w:rFonts w:ascii="Arial" w:hAnsi="Arial" w:cs="Arial"/>
          <w:color w:val="000000"/>
          <w:sz w:val="20"/>
          <w:szCs w:val="20"/>
        </w:rPr>
        <w:t>.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 A Enfermagem vem conquistando um papel importante para a compreensão dos mecanismos que a música utiliza ao desencadear reações fisiológicas no paciente assistido. A musicoterapia é capaz de produzir diversos efeitos no corpo humano, como redução de dor, do estresse e da ansiedade, relaxamento muscular, dentre outros</w:t>
      </w:r>
      <w:r w:rsidR="001075EC">
        <w:rPr>
          <w:rFonts w:ascii="Arial" w:hAnsi="Arial" w:cs="Arial"/>
          <w:color w:val="000000"/>
          <w:sz w:val="20"/>
          <w:szCs w:val="20"/>
        </w:rPr>
        <w:t xml:space="preserve"> </w:t>
      </w:r>
      <w:r w:rsidR="001075EC" w:rsidRPr="001075EC">
        <w:rPr>
          <w:rFonts w:ascii="Arial" w:hAnsi="Arial" w:cs="Arial"/>
          <w:color w:val="000000"/>
          <w:sz w:val="20"/>
          <w:szCs w:val="20"/>
        </w:rPr>
        <w:t>(</w:t>
      </w:r>
      <w:r w:rsidR="001075EC" w:rsidRPr="001075EC">
        <w:rPr>
          <w:rFonts w:ascii="Arial" w:hAnsi="Arial" w:cs="Arial"/>
          <w:color w:val="231F20"/>
          <w:sz w:val="20"/>
          <w:szCs w:val="20"/>
        </w:rPr>
        <w:t>SILVA, V.A.; LEÃO, E.R.; SILVA, M.J.P.</w:t>
      </w:r>
      <w:r w:rsidR="001075EC" w:rsidRPr="001075EC">
        <w:rPr>
          <w:rFonts w:ascii="Arial" w:hAnsi="Arial" w:cs="Arial"/>
          <w:color w:val="000000"/>
          <w:sz w:val="20"/>
          <w:szCs w:val="20"/>
        </w:rPr>
        <w:t>,2014).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 A oportunidade de o enfermeiro trabalhar com pacientes ansiosos através da musicoterapia se torna diferenciada, pois além de ser uma forma descontraída traz o equilíbrio emocional</w:t>
      </w:r>
      <w:r w:rsidR="00F90517" w:rsidRPr="001075EC">
        <w:rPr>
          <w:rFonts w:ascii="Arial" w:hAnsi="Arial" w:cs="Arial"/>
          <w:color w:val="000000"/>
          <w:sz w:val="20"/>
          <w:szCs w:val="20"/>
        </w:rPr>
        <w:t>.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 </w:t>
      </w:r>
      <w:r w:rsidR="00FC0926" w:rsidRPr="001075EC">
        <w:rPr>
          <w:rFonts w:ascii="Arial" w:hAnsi="Arial" w:cs="Arial"/>
          <w:b/>
          <w:color w:val="000000"/>
          <w:sz w:val="20"/>
          <w:szCs w:val="20"/>
        </w:rPr>
        <w:t>Objetivo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>: avaliar publicações que atuem através da musicoterapia como controle da ansiedade por profissionais de enfermagem</w:t>
      </w:r>
      <w:r w:rsidR="00F90517" w:rsidRPr="001075EC">
        <w:rPr>
          <w:rFonts w:ascii="Arial" w:hAnsi="Arial" w:cs="Arial"/>
          <w:b/>
          <w:color w:val="000000"/>
          <w:sz w:val="20"/>
          <w:szCs w:val="20"/>
        </w:rPr>
        <w:t>. Me</w:t>
      </w:r>
      <w:r w:rsidR="00FC0926" w:rsidRPr="001075EC">
        <w:rPr>
          <w:rFonts w:ascii="Arial" w:hAnsi="Arial" w:cs="Arial"/>
          <w:b/>
          <w:color w:val="000000"/>
          <w:sz w:val="20"/>
          <w:szCs w:val="20"/>
        </w:rPr>
        <w:t>todo</w:t>
      </w:r>
      <w:r w:rsidR="00F90517" w:rsidRPr="001075EC">
        <w:rPr>
          <w:rFonts w:ascii="Arial" w:hAnsi="Arial" w:cs="Arial"/>
          <w:b/>
          <w:color w:val="000000"/>
          <w:sz w:val="20"/>
          <w:szCs w:val="20"/>
        </w:rPr>
        <w:t>logia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: trata-se de uma revisão integrativa realizada </w:t>
      </w:r>
      <w:r w:rsidR="00CF50F3">
        <w:rPr>
          <w:rFonts w:ascii="Arial" w:hAnsi="Arial" w:cs="Arial"/>
          <w:color w:val="000000"/>
          <w:sz w:val="20"/>
          <w:szCs w:val="20"/>
        </w:rPr>
        <w:t xml:space="preserve">na Base de Dados de Enfermagem, 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adotando-se a estratégia de busca </w:t>
      </w:r>
      <w:r w:rsidR="00CF50F3">
        <w:rPr>
          <w:rFonts w:ascii="Arial" w:hAnsi="Arial" w:cs="Arial"/>
          <w:color w:val="000000"/>
          <w:sz w:val="20"/>
          <w:szCs w:val="20"/>
        </w:rPr>
        <w:t>“musicoterapia”, “enfermagem”,</w:t>
      </w:r>
      <w:r w:rsidR="00F90517" w:rsidRPr="001075EC">
        <w:rPr>
          <w:rFonts w:ascii="Arial" w:hAnsi="Arial" w:cs="Arial"/>
          <w:color w:val="000000"/>
          <w:sz w:val="20"/>
          <w:szCs w:val="20"/>
        </w:rPr>
        <w:t xml:space="preserve"> “ansiedade”, 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resultando em 4 artigos. </w:t>
      </w:r>
      <w:r w:rsidRPr="001075EC">
        <w:rPr>
          <w:rFonts w:ascii="Arial" w:hAnsi="Arial" w:cs="Arial"/>
          <w:b/>
          <w:color w:val="000000"/>
          <w:sz w:val="20"/>
          <w:szCs w:val="20"/>
        </w:rPr>
        <w:t>Resultado</w:t>
      </w:r>
      <w:r w:rsidR="00E03560">
        <w:rPr>
          <w:rFonts w:ascii="Arial" w:hAnsi="Arial" w:cs="Arial"/>
          <w:b/>
          <w:color w:val="000000"/>
          <w:sz w:val="20"/>
          <w:szCs w:val="20"/>
        </w:rPr>
        <w:t>s</w:t>
      </w:r>
      <w:r w:rsidR="00FC0926" w:rsidRPr="001075EC">
        <w:rPr>
          <w:rFonts w:ascii="Arial" w:hAnsi="Arial" w:cs="Arial"/>
          <w:b/>
          <w:color w:val="000000"/>
          <w:sz w:val="20"/>
          <w:szCs w:val="20"/>
        </w:rPr>
        <w:t>:</w:t>
      </w:r>
      <w:r w:rsidR="00FC0926" w:rsidRPr="001075E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1075EC">
        <w:rPr>
          <w:rStyle w:val="normaltextrun"/>
          <w:rFonts w:ascii="Arial" w:hAnsi="Arial" w:cs="Arial"/>
          <w:sz w:val="20"/>
          <w:szCs w:val="20"/>
        </w:rPr>
        <w:t>dentre os achados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pode-se perceber que o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613358" w:rsidRPr="001075EC">
        <w:rPr>
          <w:rStyle w:val="normaltextrun"/>
          <w:rFonts w:ascii="Arial" w:hAnsi="Arial" w:cs="Arial"/>
          <w:sz w:val="20"/>
          <w:szCs w:val="20"/>
        </w:rPr>
        <w:t>Sistema Único de Saúde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baseado nos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princípios Nacional de Humanização,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 xml:space="preserve">busca uma sintonia com a enfermagem e o </w:t>
      </w:r>
      <w:r w:rsidR="00C773D8" w:rsidRPr="001075EC">
        <w:rPr>
          <w:rStyle w:val="normaltextrun"/>
          <w:rFonts w:ascii="Arial" w:hAnsi="Arial" w:cs="Arial"/>
          <w:sz w:val="20"/>
          <w:szCs w:val="20"/>
        </w:rPr>
        <w:t>auxílio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da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música a valorização da saúde do paciente como também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as relações de afeto e vínculo,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F90517" w:rsidRPr="001075EC">
        <w:rPr>
          <w:rStyle w:val="normaltextrun"/>
          <w:rFonts w:ascii="Arial" w:hAnsi="Arial" w:cs="Arial"/>
          <w:sz w:val="20"/>
          <w:szCs w:val="20"/>
        </w:rPr>
        <w:t>mediante</w:t>
      </w:r>
      <w:r w:rsidR="00A17AED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 xml:space="preserve">a Resolução 197 do </w:t>
      </w:r>
      <w:r w:rsidR="007806EA">
        <w:rPr>
          <w:rStyle w:val="normaltextrun"/>
          <w:rFonts w:ascii="Arial" w:hAnsi="Arial" w:cs="Arial"/>
          <w:sz w:val="20"/>
          <w:szCs w:val="20"/>
        </w:rPr>
        <w:t xml:space="preserve">Conselho Federal de Enfermagem, 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que estabelece e reconhece as terapias alternativas como especialidade profissional de Enfermagem</w:t>
      </w:r>
      <w:r w:rsidR="001075EC" w:rsidRPr="001075EC">
        <w:rPr>
          <w:rStyle w:val="normaltextrun"/>
          <w:rFonts w:ascii="Arial" w:hAnsi="Arial" w:cs="Arial"/>
          <w:sz w:val="20"/>
          <w:szCs w:val="20"/>
        </w:rPr>
        <w:t xml:space="preserve"> (</w:t>
      </w:r>
      <w:r w:rsidR="001075EC" w:rsidRPr="001075EC">
        <w:rPr>
          <w:rFonts w:ascii="Arial" w:hAnsi="Arial" w:cs="Arial"/>
          <w:color w:val="000000"/>
          <w:sz w:val="20"/>
          <w:szCs w:val="20"/>
        </w:rPr>
        <w:t>ROHR, R.V.; ALVIM, N.A.T., 2016)</w:t>
      </w:r>
      <w:r w:rsidR="00A17AED" w:rsidRPr="001075EC">
        <w:rPr>
          <w:rStyle w:val="normaltextrun"/>
          <w:rFonts w:ascii="Arial" w:hAnsi="Arial" w:cs="Arial"/>
          <w:sz w:val="20"/>
          <w:szCs w:val="20"/>
        </w:rPr>
        <w:t>.</w:t>
      </w:r>
      <w:r w:rsidR="00A17AED" w:rsidRPr="001075EC">
        <w:rPr>
          <w:rStyle w:val="eop"/>
          <w:rFonts w:ascii="Arial" w:hAnsi="Arial" w:cs="Arial"/>
          <w:sz w:val="20"/>
          <w:szCs w:val="20"/>
        </w:rPr>
        <w:t> </w:t>
      </w:r>
      <w:r w:rsidRPr="001075EC">
        <w:rPr>
          <w:rFonts w:ascii="Arial" w:hAnsi="Arial" w:cs="Arial"/>
          <w:color w:val="000000"/>
          <w:sz w:val="20"/>
          <w:szCs w:val="20"/>
        </w:rPr>
        <w:t xml:space="preserve"> </w:t>
      </w:r>
      <w:r w:rsidR="001075EC" w:rsidRPr="001075EC">
        <w:rPr>
          <w:rFonts w:ascii="Arial" w:hAnsi="Arial" w:cs="Arial"/>
          <w:b/>
          <w:color w:val="000000"/>
          <w:sz w:val="20"/>
          <w:szCs w:val="20"/>
        </w:rPr>
        <w:t xml:space="preserve">Discussão: </w:t>
      </w:r>
      <w:r w:rsidR="001075EC" w:rsidRPr="001075EC">
        <w:rPr>
          <w:rStyle w:val="normaltextrun"/>
          <w:rFonts w:ascii="Arial" w:hAnsi="Arial" w:cs="Arial"/>
          <w:sz w:val="20"/>
          <w:szCs w:val="20"/>
        </w:rPr>
        <w:t>O</w:t>
      </w:r>
      <w:r w:rsidR="001075EC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1075EC" w:rsidRPr="001075EC">
        <w:rPr>
          <w:rStyle w:val="normaltextrun"/>
          <w:rFonts w:ascii="Arial" w:hAnsi="Arial" w:cs="Arial"/>
          <w:sz w:val="20"/>
          <w:szCs w:val="20"/>
        </w:rPr>
        <w:t>processo</w:t>
      </w:r>
      <w:r w:rsidR="001075EC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1075EC" w:rsidRPr="001075EC">
        <w:rPr>
          <w:rStyle w:val="normaltextrun"/>
          <w:rFonts w:ascii="Arial" w:hAnsi="Arial" w:cs="Arial"/>
          <w:sz w:val="20"/>
          <w:szCs w:val="20"/>
        </w:rPr>
        <w:t>terapêutico visando o controle da ansiedade propicia uma</w:t>
      </w:r>
      <w:r w:rsidR="001075EC" w:rsidRPr="001075EC">
        <w:rPr>
          <w:rStyle w:val="apple-converted-space"/>
          <w:rFonts w:ascii="Arial" w:hAnsi="Arial" w:cs="Arial"/>
          <w:sz w:val="20"/>
          <w:szCs w:val="20"/>
        </w:rPr>
        <w:t> </w:t>
      </w:r>
      <w:r w:rsidR="001075EC" w:rsidRPr="001075EC">
        <w:rPr>
          <w:rStyle w:val="normaltextrun"/>
          <w:rFonts w:ascii="Arial" w:hAnsi="Arial" w:cs="Arial"/>
          <w:sz w:val="20"/>
          <w:szCs w:val="20"/>
        </w:rPr>
        <w:t>mudança de paradigma na enfermagem em busca de novas formas de cuidar</w:t>
      </w:r>
      <w:r w:rsidR="001075EC" w:rsidRPr="001075EC">
        <w:rPr>
          <w:rStyle w:val="eop"/>
          <w:rFonts w:ascii="Arial" w:hAnsi="Arial" w:cs="Arial"/>
          <w:sz w:val="20"/>
          <w:szCs w:val="20"/>
        </w:rPr>
        <w:t>.</w:t>
      </w:r>
      <w:r w:rsidR="001075EC" w:rsidRPr="001075E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C0926" w:rsidRPr="001075EC">
        <w:rPr>
          <w:rFonts w:ascii="Arial" w:hAnsi="Arial" w:cs="Arial"/>
          <w:b/>
          <w:color w:val="000000"/>
          <w:sz w:val="20"/>
          <w:szCs w:val="20"/>
        </w:rPr>
        <w:t>Conclusão</w:t>
      </w:r>
      <w:r w:rsidRPr="001075EC">
        <w:rPr>
          <w:rFonts w:ascii="Arial" w:hAnsi="Arial" w:cs="Arial"/>
          <w:color w:val="000000"/>
          <w:sz w:val="20"/>
          <w:szCs w:val="20"/>
        </w:rPr>
        <w:t>: a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s evidências científicas baseadas no uso da música mediante </w:t>
      </w:r>
      <w:r w:rsidR="00C773D8" w:rsidRPr="001075EC">
        <w:rPr>
          <w:rFonts w:ascii="Arial" w:hAnsi="Arial" w:cs="Arial"/>
          <w:color w:val="000000"/>
          <w:sz w:val="20"/>
          <w:szCs w:val="20"/>
        </w:rPr>
        <w:t>a integralidade do cuidado revela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 xml:space="preserve"> boas contribuições ao organismo, porém observa-se que ainda há muito que se evoluir nessa área tanto na prática quanto nas pesquisas.</w:t>
      </w:r>
    </w:p>
    <w:p w:rsidR="00FC0926" w:rsidRPr="001075EC" w:rsidRDefault="007806EA" w:rsidP="00FC092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</w:t>
      </w:r>
      <w:r w:rsidR="00FC0926" w:rsidRPr="001075EC">
        <w:rPr>
          <w:rFonts w:ascii="Arial" w:hAnsi="Arial" w:cs="Arial"/>
          <w:b/>
          <w:color w:val="000000"/>
          <w:sz w:val="20"/>
          <w:szCs w:val="20"/>
        </w:rPr>
        <w:t>s</w:t>
      </w:r>
      <w:r>
        <w:rPr>
          <w:rFonts w:ascii="Arial" w:hAnsi="Arial" w:cs="Arial"/>
          <w:b/>
          <w:color w:val="000000"/>
          <w:sz w:val="20"/>
          <w:szCs w:val="20"/>
        </w:rPr>
        <w:t>critores</w:t>
      </w:r>
      <w:r w:rsidR="00FC0926" w:rsidRPr="001075EC">
        <w:rPr>
          <w:rFonts w:ascii="Arial" w:hAnsi="Arial" w:cs="Arial"/>
          <w:color w:val="000000"/>
          <w:sz w:val="20"/>
          <w:szCs w:val="20"/>
        </w:rPr>
        <w:t>: Musicoterapia; Cuidados de Enfermagem; Ansiedade.</w:t>
      </w:r>
    </w:p>
    <w:p w:rsidR="00C773D8" w:rsidRDefault="00FC0926" w:rsidP="00C773D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1075EC">
        <w:rPr>
          <w:rFonts w:ascii="Arial" w:hAnsi="Arial" w:cs="Arial"/>
          <w:b/>
          <w:color w:val="000000"/>
          <w:sz w:val="20"/>
          <w:szCs w:val="20"/>
        </w:rPr>
        <w:t>Referências:</w:t>
      </w:r>
      <w:r w:rsidR="00A17AED" w:rsidRPr="001075E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806EA" w:rsidRDefault="00C73691" w:rsidP="00C773D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075EC">
        <w:rPr>
          <w:rFonts w:ascii="Arial" w:hAnsi="Arial" w:cs="Arial"/>
          <w:color w:val="000000"/>
          <w:sz w:val="20"/>
          <w:szCs w:val="20"/>
        </w:rPr>
        <w:t>1</w:t>
      </w:r>
      <w:r w:rsidR="00C773D8">
        <w:rPr>
          <w:rFonts w:ascii="Arial" w:hAnsi="Arial" w:cs="Arial"/>
          <w:color w:val="000000"/>
          <w:sz w:val="20"/>
          <w:szCs w:val="20"/>
        </w:rPr>
        <w:t>.</w:t>
      </w:r>
      <w:r w:rsidR="00F90517" w:rsidRPr="001075EC">
        <w:rPr>
          <w:rFonts w:ascii="Arial" w:hAnsi="Arial" w:cs="Arial"/>
          <w:color w:val="000000"/>
          <w:sz w:val="20"/>
          <w:szCs w:val="20"/>
        </w:rPr>
        <w:t>ROHR, R.</w:t>
      </w:r>
      <w:r w:rsidR="00A17AED" w:rsidRPr="001075EC">
        <w:rPr>
          <w:rFonts w:ascii="Arial" w:hAnsi="Arial" w:cs="Arial"/>
          <w:color w:val="000000"/>
          <w:sz w:val="20"/>
          <w:szCs w:val="20"/>
        </w:rPr>
        <w:t>V</w:t>
      </w:r>
      <w:r w:rsidR="00F90517" w:rsidRPr="001075EC">
        <w:rPr>
          <w:rFonts w:ascii="Arial" w:hAnsi="Arial" w:cs="Arial"/>
          <w:color w:val="000000"/>
          <w:sz w:val="20"/>
          <w:szCs w:val="20"/>
        </w:rPr>
        <w:t>.</w:t>
      </w:r>
      <w:r w:rsidR="00A17AED" w:rsidRPr="001075EC">
        <w:rPr>
          <w:rFonts w:ascii="Arial" w:hAnsi="Arial" w:cs="Arial"/>
          <w:color w:val="000000"/>
          <w:sz w:val="20"/>
          <w:szCs w:val="20"/>
        </w:rPr>
        <w:t>; ALVIM, N</w:t>
      </w:r>
      <w:r w:rsidR="00F90517" w:rsidRPr="001075EC">
        <w:rPr>
          <w:rFonts w:ascii="Arial" w:hAnsi="Arial" w:cs="Arial"/>
          <w:color w:val="000000"/>
          <w:sz w:val="20"/>
          <w:szCs w:val="20"/>
        </w:rPr>
        <w:t>.A.</w:t>
      </w:r>
      <w:r w:rsidR="00A17AED" w:rsidRPr="001075EC">
        <w:rPr>
          <w:rFonts w:ascii="Arial" w:hAnsi="Arial" w:cs="Arial"/>
          <w:color w:val="000000"/>
          <w:sz w:val="20"/>
          <w:szCs w:val="20"/>
        </w:rPr>
        <w:t>T.</w:t>
      </w:r>
      <w:r w:rsidR="00A17AED" w:rsidRPr="001075EC">
        <w:rPr>
          <w:rFonts w:ascii="Arial" w:hAnsi="Arial" w:cs="Arial"/>
          <w:b/>
          <w:bCs/>
          <w:color w:val="000000"/>
          <w:sz w:val="20"/>
          <w:szCs w:val="20"/>
        </w:rPr>
        <w:t xml:space="preserve"> Intervenções de enfermagem com música: revisão integrativa da literatura</w:t>
      </w:r>
      <w:r w:rsidR="00613358" w:rsidRPr="001075EC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613358" w:rsidRPr="001075EC">
        <w:rPr>
          <w:rFonts w:ascii="Arial" w:hAnsi="Arial" w:cs="Arial"/>
          <w:bCs/>
          <w:color w:val="000000"/>
          <w:sz w:val="20"/>
          <w:szCs w:val="20"/>
        </w:rPr>
        <w:t xml:space="preserve">Revista de pesquisa: </w:t>
      </w:r>
      <w:r w:rsidR="00A17AED" w:rsidRPr="001075EC">
        <w:rPr>
          <w:rFonts w:ascii="Arial" w:hAnsi="Arial" w:cs="Arial"/>
          <w:bCs/>
          <w:color w:val="000000"/>
          <w:sz w:val="20"/>
          <w:szCs w:val="20"/>
        </w:rPr>
        <w:t>cuidado é fundamental online</w:t>
      </w:r>
      <w:r w:rsidR="00A17AED" w:rsidRPr="001075E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A17AED" w:rsidRPr="001075EC">
        <w:rPr>
          <w:rFonts w:ascii="Arial" w:hAnsi="Arial" w:cs="Arial"/>
          <w:bCs/>
          <w:color w:val="000000"/>
          <w:sz w:val="20"/>
          <w:szCs w:val="20"/>
        </w:rPr>
        <w:t>Rio de Janeiro, p.3832-3844, jan./mar. 2016.</w:t>
      </w:r>
    </w:p>
    <w:p w:rsidR="00687DC1" w:rsidRPr="00422A98" w:rsidRDefault="00C73691" w:rsidP="00422A9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1075EC">
        <w:rPr>
          <w:rFonts w:ascii="Arial" w:hAnsi="Arial" w:cs="Arial"/>
          <w:color w:val="231F20"/>
          <w:sz w:val="20"/>
          <w:szCs w:val="20"/>
        </w:rPr>
        <w:t>2</w:t>
      </w:r>
      <w:r w:rsidR="00C773D8">
        <w:rPr>
          <w:rFonts w:ascii="Arial" w:hAnsi="Arial" w:cs="Arial"/>
          <w:color w:val="231F20"/>
          <w:sz w:val="20"/>
          <w:szCs w:val="20"/>
        </w:rPr>
        <w:t>.</w:t>
      </w:r>
      <w:r w:rsidR="00F90517" w:rsidRPr="001075EC">
        <w:rPr>
          <w:rFonts w:ascii="Arial" w:hAnsi="Arial" w:cs="Arial"/>
          <w:color w:val="231F20"/>
          <w:sz w:val="20"/>
          <w:szCs w:val="20"/>
        </w:rPr>
        <w:t xml:space="preserve"> SILVA, V.</w:t>
      </w:r>
      <w:r w:rsidR="00A17AED" w:rsidRPr="001075EC">
        <w:rPr>
          <w:rFonts w:ascii="Arial" w:hAnsi="Arial" w:cs="Arial"/>
          <w:color w:val="231F20"/>
          <w:sz w:val="20"/>
          <w:szCs w:val="20"/>
        </w:rPr>
        <w:t>A</w:t>
      </w:r>
      <w:r w:rsidR="00F90517" w:rsidRPr="001075EC">
        <w:rPr>
          <w:rFonts w:ascii="Arial" w:hAnsi="Arial" w:cs="Arial"/>
          <w:color w:val="231F20"/>
          <w:sz w:val="20"/>
          <w:szCs w:val="20"/>
        </w:rPr>
        <w:t>.</w:t>
      </w:r>
      <w:r w:rsidR="00A17AED" w:rsidRPr="001075EC">
        <w:rPr>
          <w:rFonts w:ascii="Arial" w:hAnsi="Arial" w:cs="Arial"/>
          <w:color w:val="231F20"/>
          <w:sz w:val="20"/>
          <w:szCs w:val="20"/>
        </w:rPr>
        <w:t>; LEÃO, E</w:t>
      </w:r>
      <w:r w:rsidR="00F90517" w:rsidRPr="001075EC">
        <w:rPr>
          <w:rFonts w:ascii="Arial" w:hAnsi="Arial" w:cs="Arial"/>
          <w:color w:val="231F20"/>
          <w:sz w:val="20"/>
          <w:szCs w:val="20"/>
        </w:rPr>
        <w:t>.</w:t>
      </w:r>
      <w:r w:rsidR="00A17AED" w:rsidRPr="001075EC">
        <w:rPr>
          <w:rFonts w:ascii="Arial" w:hAnsi="Arial" w:cs="Arial"/>
          <w:color w:val="231F20"/>
          <w:sz w:val="20"/>
          <w:szCs w:val="20"/>
        </w:rPr>
        <w:t>R</w:t>
      </w:r>
      <w:r w:rsidR="00F90517" w:rsidRPr="001075EC">
        <w:rPr>
          <w:rFonts w:ascii="Arial" w:hAnsi="Arial" w:cs="Arial"/>
          <w:color w:val="231F20"/>
          <w:sz w:val="20"/>
          <w:szCs w:val="20"/>
        </w:rPr>
        <w:t>.</w:t>
      </w:r>
      <w:r w:rsidR="00A17AED" w:rsidRPr="001075EC">
        <w:rPr>
          <w:rFonts w:ascii="Arial" w:hAnsi="Arial" w:cs="Arial"/>
          <w:color w:val="231F20"/>
          <w:sz w:val="20"/>
          <w:szCs w:val="20"/>
        </w:rPr>
        <w:t>; SILVA, M</w:t>
      </w:r>
      <w:r w:rsidR="00F90517" w:rsidRPr="001075EC">
        <w:rPr>
          <w:rFonts w:ascii="Arial" w:hAnsi="Arial" w:cs="Arial"/>
          <w:color w:val="231F20"/>
          <w:sz w:val="20"/>
          <w:szCs w:val="20"/>
        </w:rPr>
        <w:t>.</w:t>
      </w:r>
      <w:r w:rsidR="00A17AED" w:rsidRPr="001075EC">
        <w:rPr>
          <w:rFonts w:ascii="Arial" w:hAnsi="Arial" w:cs="Arial"/>
          <w:color w:val="231F20"/>
          <w:sz w:val="20"/>
          <w:szCs w:val="20"/>
        </w:rPr>
        <w:t>J</w:t>
      </w:r>
      <w:r w:rsidR="00F90517" w:rsidRPr="001075EC">
        <w:rPr>
          <w:rFonts w:ascii="Arial" w:hAnsi="Arial" w:cs="Arial"/>
          <w:color w:val="231F20"/>
          <w:sz w:val="20"/>
          <w:szCs w:val="20"/>
        </w:rPr>
        <w:t>.</w:t>
      </w:r>
      <w:r w:rsidR="00A17AED" w:rsidRPr="001075EC">
        <w:rPr>
          <w:rFonts w:ascii="Arial" w:hAnsi="Arial" w:cs="Arial"/>
          <w:color w:val="231F20"/>
          <w:sz w:val="20"/>
          <w:szCs w:val="20"/>
        </w:rPr>
        <w:t xml:space="preserve">P. </w:t>
      </w:r>
      <w:r w:rsidR="00A17AED" w:rsidRPr="001075EC">
        <w:rPr>
          <w:rFonts w:ascii="Arial" w:hAnsi="Arial" w:cs="Arial"/>
          <w:b/>
          <w:color w:val="231F20"/>
          <w:sz w:val="20"/>
          <w:szCs w:val="20"/>
        </w:rPr>
        <w:t xml:space="preserve">Avaliação da qualidade de evidências científicas sobre intervenções musicais na assistência a pacientes com câncer. </w:t>
      </w:r>
      <w:r w:rsidR="00A17AED" w:rsidRPr="001075EC">
        <w:rPr>
          <w:rFonts w:ascii="Arial" w:hAnsi="Arial" w:cs="Arial"/>
          <w:color w:val="231F20"/>
          <w:sz w:val="20"/>
          <w:szCs w:val="20"/>
        </w:rPr>
        <w:t>Revista Interface, Botucatu, p.479-492, fev. 2014.</w:t>
      </w:r>
    </w:p>
    <w:sectPr w:rsidR="00687DC1" w:rsidRPr="00422A98" w:rsidSect="007A4F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7C" w:rsidRDefault="0005767C" w:rsidP="00BC1BC8">
      <w:pPr>
        <w:spacing w:after="0" w:line="240" w:lineRule="auto"/>
      </w:pPr>
      <w:r>
        <w:separator/>
      </w:r>
    </w:p>
  </w:endnote>
  <w:endnote w:type="continuationSeparator" w:id="0">
    <w:p w:rsidR="0005767C" w:rsidRDefault="0005767C" w:rsidP="00BC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7C" w:rsidRDefault="0005767C" w:rsidP="00BC1BC8">
      <w:pPr>
        <w:spacing w:after="0" w:line="240" w:lineRule="auto"/>
      </w:pPr>
      <w:r>
        <w:separator/>
      </w:r>
    </w:p>
  </w:footnote>
  <w:footnote w:type="continuationSeparator" w:id="0">
    <w:p w:rsidR="0005767C" w:rsidRDefault="0005767C" w:rsidP="00BC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92D26"/>
    <w:multiLevelType w:val="hybridMultilevel"/>
    <w:tmpl w:val="95A0A65C"/>
    <w:lvl w:ilvl="0" w:tplc="9B34A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26"/>
    <w:rsid w:val="0005767C"/>
    <w:rsid w:val="001075EC"/>
    <w:rsid w:val="00422A98"/>
    <w:rsid w:val="00427A55"/>
    <w:rsid w:val="00431139"/>
    <w:rsid w:val="004E6AB3"/>
    <w:rsid w:val="005900D8"/>
    <w:rsid w:val="00613358"/>
    <w:rsid w:val="00687DC1"/>
    <w:rsid w:val="007806EA"/>
    <w:rsid w:val="007A4F78"/>
    <w:rsid w:val="00892815"/>
    <w:rsid w:val="009F04D6"/>
    <w:rsid w:val="00A17AED"/>
    <w:rsid w:val="00B32376"/>
    <w:rsid w:val="00BC1BC8"/>
    <w:rsid w:val="00BE40E8"/>
    <w:rsid w:val="00C73691"/>
    <w:rsid w:val="00C773D8"/>
    <w:rsid w:val="00CF50F3"/>
    <w:rsid w:val="00D07131"/>
    <w:rsid w:val="00D2435A"/>
    <w:rsid w:val="00D523FB"/>
    <w:rsid w:val="00DF3090"/>
    <w:rsid w:val="00E03560"/>
    <w:rsid w:val="00EF0BFC"/>
    <w:rsid w:val="00F90517"/>
    <w:rsid w:val="00F952F1"/>
    <w:rsid w:val="00F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A43F"/>
  <w15:docId w15:val="{028BCFBC-53C9-4358-9774-AEC98682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C0926"/>
  </w:style>
  <w:style w:type="character" w:customStyle="1" w:styleId="eop">
    <w:name w:val="eop"/>
    <w:basedOn w:val="Fontepargpadro"/>
    <w:rsid w:val="00FC0926"/>
  </w:style>
  <w:style w:type="character" w:customStyle="1" w:styleId="apple-converted-space">
    <w:name w:val="apple-converted-space"/>
    <w:basedOn w:val="Fontepargpadro"/>
    <w:rsid w:val="00FC0926"/>
  </w:style>
  <w:style w:type="character" w:customStyle="1" w:styleId="spellingerror">
    <w:name w:val="spellingerror"/>
    <w:basedOn w:val="Fontepargpadro"/>
    <w:rsid w:val="00FC0926"/>
  </w:style>
  <w:style w:type="paragraph" w:styleId="Textodenotaderodap">
    <w:name w:val="footnote text"/>
    <w:basedOn w:val="Normal"/>
    <w:link w:val="TextodenotaderodapChar"/>
    <w:uiPriority w:val="99"/>
    <w:unhideWhenUsed/>
    <w:rsid w:val="00BC1B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C1BC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1BC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13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BA4C-CA15-44B3-B956-2AAB5531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Karol Ferreira</cp:lastModifiedBy>
  <cp:revision>20</cp:revision>
  <dcterms:created xsi:type="dcterms:W3CDTF">2019-04-26T02:16:00Z</dcterms:created>
  <dcterms:modified xsi:type="dcterms:W3CDTF">2019-04-26T04:57:00Z</dcterms:modified>
</cp:coreProperties>
</file>