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RELAÇÃO PÚBLICO-PRIVADA E OS ENTRAVES NO/PARA O FUTURO DO ENSINO MÉDIO AMAZONENSE</w:t>
      </w:r>
    </w:p>
    <w:p w:rsidR="00000000" w:rsidDel="00000000" w:rsidP="00000000" w:rsidRDefault="00000000" w:rsidRPr="00000000" w14:paraId="00000002">
      <w:pPr>
        <w:shd w:fill="ffffff" w:val="clear"/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Flavia Luenny da Silva Mota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Ruan Lucas de Souza Pereira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Sílvia Cristina Conde Nogueira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flavia.luenny.mota@gmail.com </w:t>
      </w:r>
    </w:p>
    <w:p w:rsidR="00000000" w:rsidDel="00000000" w:rsidP="00000000" w:rsidRDefault="00000000" w:rsidRPr="00000000" w14:paraId="00000007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GT 1: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Educação, Estado e Sociedade na Amazônia</w:t>
      </w:r>
    </w:p>
    <w:p w:rsidR="00000000" w:rsidDel="00000000" w:rsidP="00000000" w:rsidRDefault="00000000" w:rsidRPr="00000000" w14:paraId="00000008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Financiamento: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Fundação de Amparo a pesquisas do Estado do Amazonas (FAPEAM)</w:t>
      </w:r>
    </w:p>
    <w:p w:rsidR="00000000" w:rsidDel="00000000" w:rsidP="00000000" w:rsidRDefault="00000000" w:rsidRPr="00000000" w14:paraId="00000009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Aborda a parceria instituída entre o Estado do Amazonas e a Associação Instituto Iungo no que tange à formação continuada de professores e gestores. Os fundamentos teórico-metodológicos do materialismo dialético esboçaram a pesquisa bibliográfica e documental. Nesse primeiro momento, a análise revelou que a Educação é um terreno fértil para o capital se expandir, implementar suas propostas lucrativas e ideológicas e ainda competir pelo fundo público, viabilizado pelas parcerias que firma. A formação continuada como objeto da parceria SEDUC-AM e IUNGO se configura dentro de dois programas: 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Nosso Ensino Médio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Itinerários Amazônicos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 primeiro encontra-se em vigor promovendo formação continuada para a rede estadual de ensino desde 2021 e o segundo está no primeiro semestre de vigência, iniciado em abril de 2023, mas que apesar disso já materializa o avanço das instituições privadas no processo de disputa pelo fundo público, na medida em que o Banco Nacional de Desenvolvimento Econômico e Social (BNDES) aprovou a destinação de recursos públicos da ordem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R$ 8,3 milhões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esse programa. </w:t>
      </w:r>
    </w:p>
    <w:p w:rsidR="00000000" w:rsidDel="00000000" w:rsidP="00000000" w:rsidRDefault="00000000" w:rsidRPr="00000000" w14:paraId="0000000B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Relações Público-Privadas, Novo Ensino Médio, Nosso Ensino Médio, Itinerários Amazônicos.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Parcerias Público-Privadas, enquanto estratégia político-ideológica do neoliberalismo, se alastram no Brasil a partir da implementação do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 Plano Diretor de Reforma do Aparelho do Estado – PDRAE, que legitima 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instituições do Terceiro Setor. O papel do Estado, nesse contexto,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passa a ser reformulado dentro dos princípios da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administração pública gerencial,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 que se materializa em parcerias institucionais entre os Estados e as instituições privadas que se apresentam como organizações não governamentais, filantrópicas, público não-estatal, entre outras.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Cabe ressaltar que o terceiro setor enquanto novo executor das políticas sociais foi/é,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supostamente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, a solução encontrada para o desenvolvimento social do país, com o discurso de construir segundo Ball e Olmedo (2013, p. 46) “uma alternativa potente ao ‘fracasso’ do Estado”.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O Novo Ensino Médio (NEM), não diferente desse contexto, tem o terceiro setor como o principal executor dessa política, primeiro porque o NEM é a expressão de uma política neoliberal, política esta que tem como um de seus pilares a privatização, entendida neste trabalho como grande objetivo do capital. Portanto, o NEM cai como uma luva para o avanço das empresas privadas, que disfarçadas de públicas não-estatais, adentram às políticas públicas educacionais, assumindo o lugar do Estado na sua execução. Entretanto, partimos do pressuposto de que esse fracasso estatal ocorre como consequência de uma crise estrutural do capital, a crise do Estado é consequência do verdadeiro fracasso estrutural que é o sistema capitalista. 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 esse contexto, este trabalho – identificando essa relação institucional entre Estado e Terceiro Setor presente no contexto da implementação da reforma do Ensino Médio – visa analisar a relação público-privada estabelecida entre o Estado do Amazonas e a Associação Instituto Iungo na implementação do Novo Ensino Médio no Amazonas. A partir desse objetivo emergiram – para esse momento particular da pesquisa em andamento – os seguintes objetivos específicos: Identificar a natureza do Instituto Iungo e discutir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o lastro empírico do avanço das instituições privadas sobre o fundo público.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16">
      <w:pPr>
        <w:spacing w:line="360" w:lineRule="auto"/>
        <w:ind w:right="4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pesquisa é um desdobramento da proposta coletiva de investigação intitulada “A reforma do Ensino Médio com a Lei 13.415/2017: percursos das redes estaduais de ensino” que encontra-se articulada à Rede Nacional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EMPesquisa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procedimentos que permitiram a coleta e análise dos dados, sob a égide do Materialismo Dialético, foram: pesquisa bibliográfica e análise documental. O termo de Cooperação Técnica (MANAUS, 2021) e os documentos institucionais da MRV engenharia, além das informações publicadas no endereço eletrônico do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sz w:val="24"/>
            <w:szCs w:val="24"/>
            <w:rtl w:val="0"/>
          </w:rPr>
          <w:t xml:space="preserve">Movimento Bem Maior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da rede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i w:val="1"/>
            <w:sz w:val="24"/>
            <w:szCs w:val="24"/>
            <w:rtl w:val="0"/>
          </w:rPr>
          <w:t xml:space="preserve">Uma concertação pela Amazônia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da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i w:val="1"/>
            <w:sz w:val="24"/>
            <w:szCs w:val="24"/>
            <w:rtl w:val="0"/>
          </w:rPr>
          <w:t xml:space="preserve">associação Instituto Iungo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foram codificados e analisados.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parciais e discussão</w:t>
      </w:r>
    </w:p>
    <w:p w:rsidR="00000000" w:rsidDel="00000000" w:rsidP="00000000" w:rsidRDefault="00000000" w:rsidRPr="00000000" w14:paraId="0000001A">
      <w:pPr>
        <w:widowControl w:val="0"/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análise documental revelou que o Instituto Iungo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mergiu em 2020 sob o propósito de promover a formação continuada para os educadores, da rede estadual de ensino, do Novo Ensino Médio. Os dois programas norteadores dessa ação são: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02124"/>
          <w:sz w:val="24"/>
          <w:szCs w:val="24"/>
          <w:highlight w:val="white"/>
          <w:rtl w:val="0"/>
        </w:rPr>
        <w:t xml:space="preserve">Nosso Ensino Médio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02124"/>
          <w:sz w:val="24"/>
          <w:szCs w:val="24"/>
          <w:highlight w:val="white"/>
          <w:rtl w:val="0"/>
        </w:rPr>
        <w:t xml:space="preserve">Itinerários Amazônicos.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O programa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02124"/>
          <w:sz w:val="24"/>
          <w:szCs w:val="24"/>
          <w:highlight w:val="white"/>
          <w:rtl w:val="0"/>
        </w:rPr>
        <w:t xml:space="preserve">Nosso Ensino Médio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 foi o primeiro a ser elaborado e implementado com urgência nos estados. No Amazonas, por exemplo, em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06 de dezembro de 2021, firmou-se a parceria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entre o Estado e o Instituto Iungo, de acordo com o Termo de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cooperação técnica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n° 11/2021 (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MANAUS, 2021). Entretanto, este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materializa antes mesmo da celebração do termo de cooperação técnica, o que denota a urgência pela implementação dessa política.</w:t>
      </w:r>
    </w:p>
    <w:p w:rsidR="00000000" w:rsidDel="00000000" w:rsidP="00000000" w:rsidRDefault="00000000" w:rsidRPr="00000000" w14:paraId="0000001B">
      <w:pPr>
        <w:widowControl w:val="0"/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Os mantenedores desse instituto são o Instituto MRV e o Movimento bem maior (MBM).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MRV é uma empresa de engenharia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o MBM que tem como lideranças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 engenheiros, 1 economista, 1 apresentador de TV, 1 advogado, família de grandes empresários e uma empresa de gestão de recursos proprietários.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programa financiado por essas entidades propõe ações de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formação docente para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implementação dos novos currículos do Ensino Médio. Essas ações são compostas por trilhas de aprendizagem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online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material autoinstrucional.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A análise desses materiais permite inferir que a formação integral e a formação para a democracia tendem a ser negadas em detrimento de uma formação pragmática com base na aplicação de métodos acordados por sujeitos externos ao ambiente escolar.</w:t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O programa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Itinerários amazônicos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iniciou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sua implementação nos estados da Amazônia Legal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Acre, Amazonas, Maranhão, Mato Grosso, Pará, Tocantins e Roraima) em abril de 2023. Esse programa, ao ter a destinação de recursos não reembolsáveis do BNDES, empresa pública federal, é o lastro empírico mais evidente do processo de disputa pelo fundo público para execução de uma política educacional por uma entidade privada. E o avanço sobre o fundo público se dá mediante promessas de erradicar a pobreza, reduzir desigualdades e ampliar oportunidades aproximando a escola da realidade do estudante às novas demandas e complexidades do mercado de trabalho. Além disso, advogam o fortalecimento do Estado de Direito na Amazônia e o engajamento do setor privado que está comprometido com o futuro dessa região. </w:t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conclusões preliminares, tendo em vista 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status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andamento sob o qual a pesquisa se encontra, destacamos que as relações públicas e privadas, que ganham notoriedade a partir da reforma do papel do Estado brasileiro na década de 90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mediada ideologicamente pela política neoliberal, legitimam a primazia do interesse privado, pois este executa as políticas, determina os limites da gestão pública, impõe seus pressupostos ideológicos materializados no conteúdo das formações continuadas que implementam e nos materiais didáticos que embasam a formação.</w:t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parceria instituída entre a SEDUC-AM e o IUNGO, atestam essa evidência, a medida em que fica perceptível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esse jogo de estratégias do capital para ganhar mais espaço no âmbito das políticas públicas e alcançar mais lucro e visibilidade às custas da educação, via parcerias. As grandes empresas mantenedoras – inicialmente – do instituto revelam 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para atingir seus objetivos podem intervir e atuar na coordenação, elaboração de projetos, execução e apoio a todos os programas que financiam, ainda que sejam do ramo imobiliário, como a MRV ou com a liderança de apresentadores de TV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Engenheiros e demais profissionais que estão bem distantes da área educacional, como o MBM.</w:t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Outra manifestação inquietante dessa parceria está no processo de implementação do programa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itinerários amazônicos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pois ao contarem com o financiamento do BNDES confirmam nossa indagação de que essas organizações ao se apresentarem como solidárias, que querem contribuir com a dimensão social do país, e por isso firmam cooperações técnicas, sem fins lucrativos, estão na verdade disputando o fundo público, e pautando os projetos econômicos e ideológicos para o país. Além disso, os princípios, que norteiam esse programa, tem uma visão economicista, enxergando a região amazônica como uma possível solução para as lacunas regionais e nacionais e para a recolocação do país no cenário mundial.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Entretanto, destaca-se que a implementação do programa iniciou em abril de 2023 e, portanto, não temos dados mais acentuados e nem documentos que nos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subsidiem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analisar como está ocorrendo a materialidade propriamente dita desses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itinerários amazônicos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 primeira formação está em curso e será objeto dos próximos avanços de nosso estudo. Dessa maneira, a pesquisa encontra seu limite nesse ponto da investigação pela falta de documentos e pela própria implementação do programa que está em seu primeiro semestre de vigência.</w:t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ASSOCIAÇÃO INSTITUTO IUNGO. Formação de professores para transformar a Educação. [site institucional]. Disponível em: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https://iungo.org.br/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Acesso em: 01 abr. 2023.</w:t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BALL, S. J.; OLMEDO, A. A “nova” filantropia, o capitalismo social e as redes de políticas globais em educação. In: PERONI, Vera (Org.).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Redefinições das Fronteiras entre o Público e o Privado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implicações para a democratização da educação. Brasília, Líber Livro, 2013. p. 33-47.</w:t>
      </w:r>
    </w:p>
    <w:p w:rsidR="00000000" w:rsidDel="00000000" w:rsidP="00000000" w:rsidRDefault="00000000" w:rsidRPr="00000000" w14:paraId="00000027">
      <w:pPr>
        <w:shd w:fill="ffffff" w:val="clear"/>
        <w:spacing w:after="20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MANAUS. Extrato. Termo de Convênio de Cooperação Técnica nº. 11/2021, celebrado em 06/12/21. Diário Oficial do Estado do Amazonas: Manaus, AM, ano CXXIX, p. 4, 6 dez. 2021b. Disponível em: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https://www.imprensaoficial.am.gov.br/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Acesso em: 01 abr.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NOSSO ENSINO MÉDIO, Formação de educadores. [site institucional]. Disponível em: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https://nossoensinomedio.org.br/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01 abr. 2023.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" w:top="1700" w:left="1700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Mestranda em Educação pelo programa de Pós-Graduação em Educação da Universidade Federal do Amazonas (PPGE/UFAM). Integrante do grupo de pesquisa Gênero, Trabalho e Educação (GTE/UFAM). E-mail: &lt;flavia.luenny.mota@gmail.com&gt;.</w:t>
      </w:r>
    </w:p>
  </w:footnote>
  <w:footnote w:id="2"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Doutora em Educação. Professora Adjunta da Faculdade de Educação da Universidade Federal do Amazonas (FACED/UFAM). Vice-líder do grupo de pesquisa Gênero, Trabalho e Educação (GTE/UFAM). E-mail: &lt;silviaconde@ufam.edu.br&gt;.</w:t>
      </w:r>
    </w:p>
  </w:footnote>
  <w:footnote w:id="1">
    <w:p w:rsidR="00000000" w:rsidDel="00000000" w:rsidP="00000000" w:rsidRDefault="00000000" w:rsidRPr="00000000" w14:paraId="0000002B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Mestrando em Educação pelo programa de Pós-Graduação em Educação da Universidade Federal do Amazonas (PPGE/UFAM). Integrante do grupo de pesquisa Gênero, Trabalho e Educação (GTE/UFAM). E-mail: &lt;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ruanlucasufam@gmail.com&gt;.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yperlink" Target="https://www.imprensaoficial.am.gov.br/" TargetMode="External"/><Relationship Id="rId10" Type="http://schemas.openxmlformats.org/officeDocument/2006/relationships/hyperlink" Target="https://iungo.org.br/" TargetMode="External"/><Relationship Id="rId12" Type="http://schemas.openxmlformats.org/officeDocument/2006/relationships/hyperlink" Target="https://nossoensinomedio.org.br/" TargetMode="External"/><Relationship Id="rId9" Type="http://schemas.openxmlformats.org/officeDocument/2006/relationships/hyperlink" Target="https://iungo.org.br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movimentobemmaior.org.br/" TargetMode="External"/><Relationship Id="rId8" Type="http://schemas.openxmlformats.org/officeDocument/2006/relationships/hyperlink" Target="https://concertacaoamazonia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