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02" w:rsidRDefault="00592B02">
      <w:pPr>
        <w:pStyle w:val="Normal1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92B02" w:rsidRDefault="00662EB9">
      <w:pPr>
        <w:pStyle w:val="Normal1"/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HORTA ESCOLAR COMO UMA VIVÊNCIA INTERDISCIPLINAR</w:t>
      </w:r>
    </w:p>
    <w:p w:rsidR="00592B02" w:rsidRPr="00AA50F9" w:rsidRDefault="00662EB9">
      <w:pPr>
        <w:pStyle w:val="Title"/>
        <w:spacing w:after="0"/>
        <w:jc w:val="right"/>
        <w:rPr>
          <w:vertAlign w:val="superscript"/>
        </w:rPr>
      </w:pPr>
      <w:r>
        <w:rPr>
          <w:rFonts w:eastAsia="Times New Roman"/>
          <w:b w:val="0"/>
          <w:sz w:val="24"/>
          <w:szCs w:val="24"/>
        </w:rPr>
        <w:t>Karolina Silva Florêncio</w:t>
      </w:r>
      <w:r w:rsidR="00EA6891">
        <w:rPr>
          <w:rFonts w:eastAsia="Times New Roman"/>
          <w:b w:val="0"/>
          <w:sz w:val="24"/>
          <w:szCs w:val="24"/>
        </w:rPr>
        <w:t>/</w:t>
      </w:r>
      <w:r w:rsidR="00BC143A">
        <w:rPr>
          <w:rFonts w:eastAsia="Times New Roman"/>
          <w:b w:val="0"/>
          <w:sz w:val="24"/>
          <w:szCs w:val="24"/>
        </w:rPr>
        <w:t xml:space="preserve">PIBID </w:t>
      </w:r>
      <w:r w:rsidR="00BC143A">
        <w:rPr>
          <w:rFonts w:eastAsia="Times New Roman"/>
          <w:b w:val="0"/>
          <w:sz w:val="24"/>
          <w:szCs w:val="24"/>
          <w:vertAlign w:val="superscript"/>
        </w:rPr>
        <w:t>1</w:t>
      </w:r>
      <w:r w:rsidR="00AA50F9">
        <w:rPr>
          <w:rFonts w:eastAsia="Times New Roman"/>
          <w:b w:val="0"/>
          <w:sz w:val="24"/>
          <w:szCs w:val="24"/>
        </w:rPr>
        <w:t xml:space="preserve"> </w:t>
      </w:r>
    </w:p>
    <w:p w:rsidR="00592B02" w:rsidRPr="00D04AAE" w:rsidRDefault="00662EB9">
      <w:pPr>
        <w:pStyle w:val="Title"/>
        <w:spacing w:after="0" w:line="240" w:lineRule="auto"/>
        <w:jc w:val="right"/>
        <w:rPr>
          <w:vertAlign w:val="superscript"/>
        </w:rPr>
      </w:pPr>
      <w:r>
        <w:rPr>
          <w:rFonts w:eastAsia="Times New Roman"/>
          <w:b w:val="0"/>
          <w:sz w:val="24"/>
          <w:szCs w:val="24"/>
        </w:rPr>
        <w:t xml:space="preserve"> Mirelly Mendes de Lira</w:t>
      </w:r>
      <w:r w:rsidR="00E70019">
        <w:rPr>
          <w:rFonts w:eastAsia="Times New Roman"/>
          <w:b w:val="0"/>
          <w:sz w:val="24"/>
          <w:szCs w:val="24"/>
        </w:rPr>
        <w:t>/</w:t>
      </w:r>
      <w:r w:rsidR="00D04AAE">
        <w:rPr>
          <w:rFonts w:eastAsia="Times New Roman"/>
          <w:b w:val="0"/>
          <w:sz w:val="24"/>
          <w:szCs w:val="24"/>
        </w:rPr>
        <w:t xml:space="preserve">PIBID </w:t>
      </w:r>
      <w:r w:rsidR="00D04AAE">
        <w:rPr>
          <w:rFonts w:eastAsia="Times New Roman"/>
          <w:b w:val="0"/>
          <w:sz w:val="24"/>
          <w:szCs w:val="24"/>
          <w:vertAlign w:val="superscript"/>
        </w:rPr>
        <w:t>2</w:t>
      </w:r>
    </w:p>
    <w:p w:rsidR="00592B02" w:rsidRPr="00D04AAE" w:rsidRDefault="00662EB9">
      <w:pPr>
        <w:pStyle w:val="Title"/>
        <w:spacing w:after="0"/>
        <w:jc w:val="right"/>
        <w:rPr>
          <w:vertAlign w:val="superscript"/>
        </w:rPr>
      </w:pPr>
      <w:r>
        <w:rPr>
          <w:rFonts w:eastAsia="Times New Roman"/>
          <w:b w:val="0"/>
          <w:sz w:val="24"/>
          <w:szCs w:val="24"/>
        </w:rPr>
        <w:t xml:space="preserve"> Maria de Fátima Gomes da Cruz(coordenadora/orientadora)</w:t>
      </w:r>
      <w:r w:rsidR="00D04AAE">
        <w:rPr>
          <w:rFonts w:eastAsia="Times New Roman"/>
          <w:b w:val="0"/>
          <w:sz w:val="24"/>
          <w:szCs w:val="24"/>
        </w:rPr>
        <w:t xml:space="preserve"> </w:t>
      </w:r>
      <w:r w:rsidR="00D04AAE">
        <w:rPr>
          <w:rFonts w:eastAsia="Times New Roman"/>
          <w:b w:val="0"/>
          <w:sz w:val="24"/>
          <w:szCs w:val="24"/>
          <w:vertAlign w:val="superscript"/>
        </w:rPr>
        <w:t>3</w:t>
      </w:r>
    </w:p>
    <w:p w:rsidR="00592B02" w:rsidRPr="00BC143A" w:rsidRDefault="00662EB9">
      <w:pPr>
        <w:pStyle w:val="Title"/>
        <w:spacing w:after="0"/>
        <w:jc w:val="right"/>
        <w:rPr>
          <w:vertAlign w:val="superscript"/>
        </w:rPr>
      </w:pPr>
      <w:r>
        <w:rPr>
          <w:rFonts w:eastAsia="Times New Roman"/>
          <w:b w:val="0"/>
          <w:sz w:val="24"/>
          <w:szCs w:val="24"/>
        </w:rPr>
        <w:t xml:space="preserve"> Verônica Cristina Félix da Silva(supervisora)</w:t>
      </w:r>
      <w:r w:rsidR="00D04AAE">
        <w:rPr>
          <w:rFonts w:eastAsia="Times New Roman"/>
          <w:b w:val="0"/>
          <w:sz w:val="24"/>
          <w:szCs w:val="24"/>
        </w:rPr>
        <w:t xml:space="preserve"> </w:t>
      </w:r>
      <w:r w:rsidR="00BC143A">
        <w:rPr>
          <w:rFonts w:eastAsia="Times New Roman"/>
          <w:b w:val="0"/>
          <w:sz w:val="24"/>
          <w:szCs w:val="24"/>
          <w:vertAlign w:val="superscript"/>
        </w:rPr>
        <w:t>4</w:t>
      </w:r>
    </w:p>
    <w:p w:rsidR="00592B02" w:rsidRDefault="00592B02">
      <w:pPr>
        <w:pStyle w:val="Normal1"/>
        <w:jc w:val="right"/>
        <w:rPr>
          <w:rFonts w:ascii="Arial" w:hAnsi="Arial" w:cs="Arial"/>
          <w:sz w:val="24"/>
          <w:szCs w:val="24"/>
        </w:rPr>
      </w:pPr>
    </w:p>
    <w:p w:rsidR="00592B02" w:rsidRDefault="00662EB9">
      <w:pPr>
        <w:pStyle w:val="Normal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592B02" w:rsidRDefault="00662EB9">
      <w:pPr>
        <w:pStyle w:val="Normal1"/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Este artigo apresenta o projeto intitulado Horta Escolar Como Uma Vivência Interdisciplinar</w:t>
      </w:r>
      <w:r w:rsidR="00FE2B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realizado na escola Municipal do município de Tracunhaém em Pernambuco, no âmbito do Programa Institucional de Bolsas de Iniciação à Docência (PIBID), subprojeto de Pedagogia da Universidade de Pernambuco- </w:t>
      </w:r>
      <w:r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Mata Norte. O enquadramento teórico deste projeto está assente nos estudos de </w:t>
      </w:r>
      <w:r>
        <w:rPr>
          <w:rFonts w:ascii="Arial" w:eastAsia="Times New Roman" w:hAnsi="Arial" w:cs="Arial"/>
          <w:sz w:val="20"/>
          <w:szCs w:val="20"/>
        </w:rPr>
        <w:t>Limaverde (2015), Morgado(2008),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Barbosa(2013), Lucio(2016), entre outros. </w:t>
      </w:r>
      <w:r>
        <w:rPr>
          <w:rFonts w:ascii="Arial" w:hAnsi="Arial" w:cs="Arial"/>
          <w:sz w:val="20"/>
          <w:szCs w:val="20"/>
        </w:rPr>
        <w:t>Quanto aos procedimentos metodológicos, fez-se opção por um questionário, diário de bordo e rodas de conversas.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resultados apontaram para as seguintes conclusões:</w:t>
      </w:r>
      <w:r>
        <w:rPr>
          <w:rFonts w:ascii="Arial" w:eastAsia="Times New Roman" w:hAnsi="Arial" w:cs="Arial"/>
          <w:sz w:val="20"/>
          <w:szCs w:val="20"/>
        </w:rPr>
        <w:t xml:space="preserve"> o projeto corroborou no trabalho em equipe, sustentabilidade e valorizou os saberes vinculados às vivências e da leitura do mundo de cada aluno. Também foi importante para desenvolver um pensamento mais coletivo com autonomia e responsabilidade.</w:t>
      </w:r>
    </w:p>
    <w:p w:rsidR="00592B02" w:rsidRDefault="00662EB9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Palavras-chaves</w:t>
      </w:r>
      <w:r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Horta Escolar; Educação; Meio Ambiente; Interdisciplinalidade</w:t>
      </w:r>
      <w:r>
        <w:rPr>
          <w:rFonts w:ascii="Arial" w:hAnsi="Arial" w:cs="Arial"/>
          <w:b/>
          <w:sz w:val="20"/>
          <w:szCs w:val="20"/>
        </w:rPr>
        <w:t>.</w:t>
      </w:r>
    </w:p>
    <w:p w:rsidR="00592B02" w:rsidRDefault="00592B02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92B02" w:rsidRDefault="00662EB9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</w:t>
      </w:r>
    </w:p>
    <w:p w:rsidR="00592B02" w:rsidRDefault="00662EB9">
      <w:pPr>
        <w:pStyle w:val="Normal1"/>
        <w:tabs>
          <w:tab w:val="left" w:pos="5820"/>
        </w:tabs>
        <w:spacing w:after="0" w:line="240" w:lineRule="auto"/>
        <w:ind w:hanging="1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This article presents results of the project entitled School Garden as an Interdisciplinary Experience, which was held in a municipal school in the municipality of Tracunhaém, Pernambuco, under the Institutional Program for Teaching Initiation Scholarships (PIBID), sub-project of Pedagogy of the University of Pernambuco. - Campus Mata Norte. The theoretical framework of this project is based on the studies by Limaverde (2015), Morgado (2008), Barbosa (2013), Lúcio (2016), As for methodological procedures, we opted for a questionnaire, logbook and conversation wheels. The results pointed to the following conclusions: the project corroborated in teamwork, sustainability and valued the knowledge linked to the experiences and reading of the world of each student. It was also important to develop a more collective thinking with autonomy and responsibility, because everything the students produced and will help to preserve and take care of that space. </w:t>
      </w:r>
    </w:p>
    <w:p w:rsidR="00592B02" w:rsidRDefault="00592B02">
      <w:pPr>
        <w:pStyle w:val="Normal1"/>
        <w:tabs>
          <w:tab w:val="left" w:pos="5820"/>
        </w:tabs>
        <w:spacing w:after="0" w:line="240" w:lineRule="auto"/>
        <w:ind w:hanging="1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592B02" w:rsidRDefault="00662EB9">
      <w:pPr>
        <w:pStyle w:val="Normal1"/>
        <w:tabs>
          <w:tab w:val="left" w:pos="5820"/>
        </w:tabs>
        <w:spacing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Keyword: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School Garden, Education, Environment, Interdisciplinality</w:t>
      </w:r>
    </w:p>
    <w:p w:rsidR="00592B02" w:rsidRDefault="00592B02">
      <w:pPr>
        <w:pStyle w:val="Normal1"/>
        <w:tabs>
          <w:tab w:val="left" w:pos="5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592B02" w:rsidRDefault="00662EB9">
      <w:pPr>
        <w:pStyle w:val="Normal1"/>
        <w:tabs>
          <w:tab w:val="left" w:pos="5820"/>
        </w:tabs>
        <w:spacing w:after="0" w:line="240" w:lineRule="auto"/>
        <w:jc w:val="both"/>
      </w:pPr>
      <w:r>
        <w:rPr>
          <w:rStyle w:val="FootnoteReference"/>
          <w:rFonts w:ascii="Arial" w:eastAsia="Times New Roman" w:hAnsi="Arial" w:cs="Arial"/>
          <w:sz w:val="20"/>
          <w:szCs w:val="20"/>
          <w:lang w:val="en-US"/>
        </w:rPr>
        <w:footnoteReference w:id="1"/>
      </w:r>
    </w:p>
    <w:p w:rsidR="00592B02" w:rsidRDefault="00592B02">
      <w:pPr>
        <w:pStyle w:val="Normal1"/>
        <w:tabs>
          <w:tab w:val="left" w:pos="582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92B02" w:rsidRDefault="00662EB9">
      <w:pPr>
        <w:pStyle w:val="Normal1"/>
        <w:tabs>
          <w:tab w:val="left" w:pos="582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</w:p>
    <w:p w:rsidR="00592B02" w:rsidRDefault="00592B02">
      <w:pPr>
        <w:pStyle w:val="Normal1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2B02" w:rsidRDefault="00592B02">
      <w:pPr>
        <w:pStyle w:val="Normal1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2B02" w:rsidRDefault="00662EB9">
      <w:pPr>
        <w:pStyle w:val="Normal1"/>
        <w:numPr>
          <w:ilvl w:val="0"/>
          <w:numId w:val="1"/>
        </w:numPr>
        <w:spacing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t>INTRODUÇÃO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projeto Horta Escolar foi realizado em Tracunhaém-PE nas turmas de 3° e 4°anos. O município apresenta práticas de plantio e colheita como atividade econômica e sustento próprio, favorecendo assim a aplicação do projeto e demostrando a importância da agricultura local. Teve como objetivo estabelecer relações entre a escola e as vivências cotidianas dos alunos, utilizando de práticas pedagógicas interdisciplinares, gerando fonte de observação do mundo a nossa volta. Também   incentivar a cooperação e trabalho em equipe realizando uma aprendizagem integral dos aluno e, somado a isso, usufruir de ambientes não utilizados no espaço escolar a fim de proporcionar reflexões sobre sustentabilidade e alimentação saudável.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Participaram da efetivação do projeto os professores regentes, os alunos bolsistas do Programa de Iniciação à Docência (PIBID), a comunidade local e os educandos da escola. Dessa forma ocorreu a interação e troca de experiências entre todos os envolvidos. Para a constituição do projeto horta escolar, dialogamos com a Base Nacional comum curricular (BNCC) que afirma “Valorizar a diversidade de saberes e vivências culturais e apropriar-se de conhecimentos e experiências que lhe possibilitem entender as relações próprias do mundo do trabalho e fazer escolhas alinhadas ao exercício da cidadania e ao seu projeto de vida, com liberdade, autonomia, consciência crítica e responsabilidade.” (BNCC, p.9)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presente a artigo está instituído dos procedimentos metodológicos, fundamentação teórica, análise e discussão dos resultados em que tratará de descrever as temáticas propostas como a educação ambiental, alimentar e o uso de agrotóxicos nos alimentos, além da de construção da horta. As considerações finais contendo conclusões acerca das discussões e reflexões sobre o projeto horta escolar.</w:t>
      </w:r>
    </w:p>
    <w:p w:rsidR="00592B02" w:rsidRDefault="00662EB9">
      <w:pPr>
        <w:pStyle w:val="Normal1"/>
      </w:pPr>
      <w:r>
        <w:rPr>
          <w:rFonts w:ascii="Arial" w:eastAsia="Times New Roman" w:hAnsi="Arial" w:cs="Arial"/>
          <w:b/>
          <w:sz w:val="24"/>
          <w:szCs w:val="24"/>
        </w:rPr>
        <w:t>2.PROCEDIMENTOS METODOLÓGICOS.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pesquisa realizada possui características qualitativas, pois “a abordagem qualitativa aprofunda-se no mundo dos significados das ações e relações humanas, um lado não perceptível e não captável em equações, médias e estatísticas” </w:t>
      </w:r>
    </w:p>
    <w:p w:rsidR="00592B02" w:rsidRDefault="00662EB9">
      <w:pPr>
        <w:pStyle w:val="Normal1"/>
        <w:spacing w:line="360" w:lineRule="auto"/>
        <w:jc w:val="both"/>
      </w:pPr>
      <w:r>
        <w:rPr>
          <w:rFonts w:ascii="Arial" w:eastAsia="Times New Roman" w:hAnsi="Arial" w:cs="Arial"/>
          <w:sz w:val="24"/>
          <w:szCs w:val="24"/>
        </w:rPr>
        <w:lastRenderedPageBreak/>
        <w:t>(MINAYO, 2003, p. 22)</w:t>
      </w:r>
      <w:r>
        <w:rPr>
          <w:rStyle w:val="CommentReference"/>
          <w:rFonts w:ascii="Arial" w:hAnsi="Arial" w:cs="Arial"/>
          <w:sz w:val="24"/>
          <w:szCs w:val="24"/>
        </w:rPr>
        <w:t>.</w:t>
      </w:r>
    </w:p>
    <w:p w:rsidR="00592B02" w:rsidRDefault="00662EB9">
      <w:pPr>
        <w:pStyle w:val="Normal1"/>
        <w:spacing w:line="360" w:lineRule="auto"/>
        <w:ind w:firstLine="708"/>
        <w:jc w:val="both"/>
      </w:pPr>
      <w:r>
        <w:rPr>
          <w:rStyle w:val="CommentReference"/>
          <w:rFonts w:ascii="Arial" w:hAnsi="Arial" w:cs="Arial"/>
          <w:sz w:val="24"/>
          <w:szCs w:val="24"/>
        </w:rPr>
        <w:t xml:space="preserve"> Nesse sentido, foi utilizado um</w:t>
      </w:r>
      <w:r>
        <w:rPr>
          <w:rFonts w:ascii="Arial" w:eastAsia="Times New Roman" w:hAnsi="Arial" w:cs="Arial"/>
          <w:sz w:val="24"/>
          <w:szCs w:val="24"/>
        </w:rPr>
        <w:t xml:space="preserve"> questionário com os professores regentes, rodas de conversas e nosso diário de bordo. Inicialmente foi observado as turmas do 3°e 4°ano, em seguida o questionário com os professores além de dialogar sobre a proposta do criação da Horta Escolar.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questionário possui perguntas como: Na sua opinião o que é necessário para que a criança se desenvolva integralmente?; Faça sugestões de atividades e projetos de intervenção nesse sentindo; Você acha importante o brincar na escola? Se sim, em que momento tem sido proporcionado à criança?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 auxílio do diário de bordo foi registrado todas as respostas. Na primeira questão, a maioria das professoras responderam que é preciso o acompanhamento dos pais na escola trabalhando em conjunto para que haja o desenvolvimento integral da criança; Na segunda questão sugeriram jogos lúdicos, projetos que trabalhasse a interação dos alunos, brincadeiras e etc.; Na terceira questão todas as professoras concordaram, pois o brincar desenvolve melhor a aprendizagem por ser algo prazeroso às crianças; E na quarta questão, relataram que os alunos só brincavam em atividades lúdicas, quando era realizada, e no intervalo.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 acordo com essas respostas, foi notório o desejo dos professores por planos de intervenção que possibilitassem a articulação dos pais na escola, que foi atendida no momento em que solicitamos a ajuda deles na horta, com materiais. Eles participaram desse momento doando sementes e emprestando seus próprios materiais de trabalho agrícola, compartilhando suas experiências a respeito do plantio e colheita. Essa foi uma das maneiras de ter a comunidade e os pais envolvidos nesse projeto.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Os professores sugeriram também brincadeiras, jogos lúdicos, atividades que desenvolvesse a interação dos estudantes. Partindo dessas sugestões, trabalhamos com as turmas alguns temas relacionados à horta, foi promovido momentos de interação com os alunos, que sempre relatavam suas experiências e opiniões sobre o assunto discutido. Nas respostas relacionadas ao brincar na escola, todos os professores afirmaram a importância do brincar por brincar, pois as crianças também </w:t>
      </w:r>
      <w:r>
        <w:rPr>
          <w:rFonts w:ascii="Arial" w:eastAsia="Times New Roman" w:hAnsi="Arial" w:cs="Arial"/>
          <w:sz w:val="24"/>
          <w:szCs w:val="24"/>
        </w:rPr>
        <w:lastRenderedPageBreak/>
        <w:t>aprendem brincando. Sendo assim, em nossas atividades em sala de aula, ocorreram situações na qual formamos grupos e rodas de conversas extra classe.</w:t>
      </w:r>
    </w:p>
    <w:p w:rsidR="00592B02" w:rsidRDefault="00662EB9">
      <w:pPr>
        <w:pStyle w:val="Normal1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 FUNDAMENTAÇÃO TEÓRICA</w:t>
      </w:r>
    </w:p>
    <w:p w:rsidR="00592B02" w:rsidRDefault="00662EB9">
      <w:pPr>
        <w:pStyle w:val="Normal1"/>
        <w:spacing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3.1. </w:t>
      </w:r>
      <w:r>
        <w:rPr>
          <w:rFonts w:ascii="Arial" w:eastAsia="Times New Roman" w:hAnsi="Arial" w:cs="Arial"/>
          <w:sz w:val="24"/>
          <w:szCs w:val="24"/>
        </w:rPr>
        <w:t xml:space="preserve">A importância da horta na escola.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Segundo a autora Maria Cândida Morais “fundamentar a construção de uma ecopedagogia ou uma pedagogia ecológica, especialmente voltada para a compreensão e a valorização da dinâmica da vida nos processos de construção do conhecimento e nos ambientes educacionais” (MORAES, 2004, p.164). Partido dessa afirmação, analisamos   a importância da horta escolar para a educação ambiental e sustentável na atualidade, visto que cada vez mais o sistema capitalista incentiva ações consumistas e explora os  recursos naturais de forma irresponsável.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conceito da ecopedagogia falado acima, prioriza o entendimento do aluno em cada ação ambiental gerando reflexões. Como citamos nos objetivos, o aluno se reconhece no que está sendo feito, aproveitar aquele espaço não utilizado na escola e transformar a área que sempre foi vista do mesmo modo, sem importância, em algo novo e atrativo, gerando no  estudantes novas práticas  sustentáveis e de caráter mais coletivo e responsável.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autora Patrícia Limaverde nos fala dessa importância de pensar coletivo “a ideia de intersubjetividade, permeando o aprendizado, através das relações entre sujeitos, construtores de suas realidades.” (LIMAVERDE, 2015, p.111)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conceito usado pela autora retratar a necessidade de uma aprendizagem feita através das relações que temos com o outro, a relação que o aluno tem consigo mesmo e com a natureza simultaneamente com a sua realidade. Tendo em vista que a comunidade é formada por trabalhadores do campo, dá um sentindo mais afetivo ao desenvolvimento da Horta Escolar, pois os procedimentos e métodos da agricultura esteve presente na vida desses estudantes já no ambiente familiar.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Sendo visível o conhecimento prévio que os alunos possuíam em relação as suas práticas diárias, respeitamos e aprendemos também novas concepções das </w:t>
      </w:r>
      <w:r>
        <w:rPr>
          <w:rFonts w:ascii="Arial" w:eastAsia="Times New Roman" w:hAnsi="Arial" w:cs="Arial"/>
          <w:sz w:val="24"/>
          <w:szCs w:val="24"/>
        </w:rPr>
        <w:lastRenderedPageBreak/>
        <w:t>atividades agrícolas, mostrando a importância da Horta em espaços escolares para desenvolver a conscientização e valorização ambiental.</w:t>
      </w:r>
    </w:p>
    <w:p w:rsidR="00592B02" w:rsidRDefault="00662EB9">
      <w:pPr>
        <w:pStyle w:val="Normal1"/>
        <w:spacing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3.2 </w:t>
      </w:r>
      <w:r>
        <w:rPr>
          <w:rFonts w:ascii="Arial" w:eastAsia="Times New Roman" w:hAnsi="Arial" w:cs="Arial"/>
          <w:sz w:val="24"/>
          <w:szCs w:val="24"/>
        </w:rPr>
        <w:t>Educação alimentar e hábitos saudáveis.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Horta escolar é um mecanismo bastante útil para as escolas, pois contribuem para modificar hábitos e atitudes dos alunos em relação a alimentação. Assim é horta é uma ferramenta importante para conscientizar uma vida mais saudável, é pertinente a mudança da alimentação dos alunos.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Segundo Pimenta e Rodrigues (2011), “É fundamental que se lance mão da educação ambiental na promoção de uma nova cultura alimentar nas escolas, fazendo-os conhecer a importância dos alimentos, da higienização desses alimentos, do valor nutritivo”. Assim é observado que a horta escolar é uma ferramenta capaz de trazer mudanças significativas para obter-se uma nova vida saudável. Desse modo que criamos novos costumes que prezam cada vez menos por alimentos industrializados.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Conhecer a origem de determinado alimento, fazer parte de sua produção e acompanhar seu crescimento, é despertar uma vontade de mudanças de hábitos, proporcionando benefícios. Desconstruir a ideia que alimentação saudável é fazer dietas para emagrecer e, sim, proporcionar melhores escolhas de alimentos. Como afirma as autoras Denise Eugênia Pereira Coelho e Claudia Maria Bógus:</w:t>
      </w:r>
    </w:p>
    <w:p w:rsidR="00592B02" w:rsidRDefault="00662EB9">
      <w:pPr>
        <w:pStyle w:val="NoSpacing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“É possível, assim, por meio da horta, produzir uma relação que faça sentido para as crianças no contato com a produção de alimentos. Isso certamente traz possibilidades às questões e dilemas da alimentação contemporânea, pois rompe com uma padronização e uma alienação características do “alimento moderno”. (COELHO e BÓGUS, 2016, p.766). </w:t>
      </w:r>
    </w:p>
    <w:p w:rsidR="00592B02" w:rsidRDefault="00592B02">
      <w:pPr>
        <w:pStyle w:val="NoSpacing"/>
        <w:ind w:left="2268"/>
        <w:jc w:val="both"/>
        <w:rPr>
          <w:rFonts w:ascii="Arial" w:hAnsi="Arial" w:cs="Arial"/>
          <w:sz w:val="24"/>
          <w:szCs w:val="24"/>
        </w:rPr>
      </w:pP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Uma ação deve ter sempre um significado para o sujeito, não só de uma forma abstrata, mas fazer relação com vivências, não só praticar sem saber o porquê. As autoras falam que produzir o alimento é mais interessante para a criança que está acostumada com o “alimento moderno”, referente a alimentos industrializados que a mídia tanto influência. O contato com a terra, o divertimento em plantar, cria novas experiências em que o modismo fica de lado, e desperta a curiosidade em saber o resultado do seu plantio.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“O desenvolvimento da horta escolar parece contribuir para produzir vínculo com o alimento e com a natureza.” (COELHO e BÓGUS, 2016, p.766). Os alimentos industrializados estão perdendo suas características com a natureza, tornando-se artificias e sem origens naturais. O modismo dos alimentos “modernos” constrói uma nova cultura contemporânea de Fast Food, bem divulgado pela mídia e que às vezes o estudante se distancia de sua cultura em produzir o próprio alimento.</w:t>
      </w:r>
    </w:p>
    <w:p w:rsidR="00592B02" w:rsidRDefault="00662EB9">
      <w:pPr>
        <w:pStyle w:val="Normal1"/>
        <w:tabs>
          <w:tab w:val="left" w:pos="7845"/>
        </w:tabs>
        <w:spacing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3.3 </w:t>
      </w:r>
      <w:r>
        <w:rPr>
          <w:rFonts w:ascii="Arial" w:eastAsia="Times New Roman" w:hAnsi="Arial" w:cs="Arial"/>
          <w:sz w:val="24"/>
          <w:szCs w:val="24"/>
        </w:rPr>
        <w:t>Aprendizado com base em cooperação, consciência e coletividade.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592B02" w:rsidRDefault="00662EB9">
      <w:pPr>
        <w:pStyle w:val="Normal1"/>
        <w:spacing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“Os trabalhos desenvolvidos na horta criam a percepção da solidariedade, fundamental para trabalhar em grupo. Constrói o senso de responsabilidade, de valores mais humanizados e permeia todo o processo educativo, estabelecendo desde cedo relações saudáveis com o meio ambiente e entre as pessoas.” (SILVA, SOUZA E NASCIMENTO, 2015, p.80).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Por meio do trabalho em equipe e cooperação dos estudantes, conseguimos ver a vontade de ajudar o outro em beneficio de um bem maior, o “deixa eu te ajudar”, “vamos fazer juntos”, “professora chama a outra turma também”.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Essas foram as falas de alguns alunos no desenvolvimento da atividade, acompanhamos o envolvimento deles nessa ação de forma solidária. A responsabilidade dividida entre as equipes e o cuidado para que o outro grupo não se prejudicasse, demostraram a humanização e empatia. Tais práticas corroboram na construção da consciência de que é importante possuímos um visão mais coletiva e, assim, respeitar o meio ambiente. Dialogando com Barbosa (2009, p.5) “A horta escolar propicia a cooperatividade a partir do trabalho em grupo, permite o relacionamento entre pessoas com diferentes aptidões e gostos, possibilitam novos conhecimentos e valores, contribuem para que tenhamos atitudes coerentes”. (BARBOSA, 2009, p.5).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experiências dos estudantes é o que mais levamos em conta, cada história relatada, seja de uma avô, mãe, tia, foram importantes para eles e contribuiu para mais ensinamentos. As habilidades são variadas, um sabe cavar outro sabe limpar, outro gosta de pôr as sementes e o outro rega a plantação. Saber a limitação de cada aluno é interessante, pois eles sempre querem fazer mais e tentar novos modos, e dessa forma vão construindo seu próprio jeito de fazer as coisas.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Outro fator importante é a autonomia que os sujeitos possuem e descobrem ao decorrer de suas experiências educacionais. O termo protagonista ainda é novo para eles, mais explicando e exemplificando, os alunos percebem que são sim protagonistas do projeto, pois fazem parte e constroem junto com a escola e professores, fazendo parte de um só conjunto. </w:t>
      </w:r>
    </w:p>
    <w:p w:rsidR="00592B02" w:rsidRDefault="00662EB9">
      <w:pPr>
        <w:pStyle w:val="Normal1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4.ANALISE E DISCUSSÕES DOS RESULTADOS</w:t>
      </w:r>
    </w:p>
    <w:p w:rsidR="00592B02" w:rsidRDefault="00662EB9">
      <w:pPr>
        <w:pStyle w:val="Normal1"/>
        <w:spacing w:line="36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</w:rPr>
        <w:t>4.1</w:t>
      </w:r>
      <w:r>
        <w:rPr>
          <w:rFonts w:ascii="Arial" w:eastAsia="Times New Roman" w:hAnsi="Arial" w:cs="Arial"/>
          <w:sz w:val="24"/>
          <w:szCs w:val="24"/>
        </w:rPr>
        <w:t>. O projeto Horta Escolar resultou na valorização das vivências e realidade social do aluno, levando em conta a visão de mundo deles favorecendo a aplicação de projeto.</w:t>
      </w:r>
    </w:p>
    <w:p w:rsidR="00592B02" w:rsidRDefault="00662EB9">
      <w:pPr>
        <w:pStyle w:val="Normal1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Esse resultado se deu pela observação e conhecimento do meio social dos estudantes, entendendo a realidade e trabalhar em cima dela, sem deixar de lado e elaborar algo fora do contexto. A pesquisa qualitativa tem como objetivo analisar as particularidades do assunto abordado, tendo como fonte direta o trabalho de campo. Como aborda o livro Pesquisa em Educação de Ludke, Menga e Marli (1986), abordagem qualitativa supõe o contato direto e prolongado do pesquisador com o ambiente e a situação que está sendo investigada. </w:t>
      </w:r>
    </w:p>
    <w:p w:rsidR="00592B02" w:rsidRDefault="00662EB9">
      <w:pPr>
        <w:pStyle w:val="Normal1"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Esse foi um dos meios usados para chegar a esse resultado, quando os estudantes se interessaram pelo projeto percebemos que valorizar a cultura da comunidade local traria interação entre eles e troca de experiências, já que todos compartilham das mesmas práticas agrícolas. Ao elaborar a horta no dia em que colocamos a mão na massa, os estudantes sempre nos davam dicas de como manusear alguns instrumentos e preparar a terra para o plantio, foi perceptível a vontade em nos ensinar coisas que eles já dominavam e alegria de sentir-se importantes nas suas práticas. Esse momento de troca de papéis, onde nós aprendemos que e os alunos ensinaram, estabeleceu uma relação entre a escola e o cotidiano dos seus estudantes.</w:t>
      </w:r>
    </w:p>
    <w:p w:rsidR="00592B02" w:rsidRDefault="00662EB9">
      <w:pPr>
        <w:pStyle w:val="Normal1"/>
        <w:spacing w:line="360" w:lineRule="auto"/>
        <w:ind w:firstLine="720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4.2 </w:t>
      </w:r>
      <w:r>
        <w:rPr>
          <w:rFonts w:ascii="Arial" w:eastAsia="Times New Roman" w:hAnsi="Arial" w:cs="Arial"/>
          <w:sz w:val="24"/>
          <w:szCs w:val="24"/>
        </w:rPr>
        <w:t xml:space="preserve">A Horta resultou também  o desenvolvimento de um pensamento coletivo referente ao meio ambiente e ações responsáveis que visem o todo.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Quando levamos temas relacionados ao meio ambiente e educação ambiental para sala de aula, discutimos com os alunos algumas ideias e costumes que o ser </w:t>
      </w:r>
      <w:r>
        <w:rPr>
          <w:rFonts w:ascii="Arial" w:eastAsia="Times New Roman" w:hAnsi="Arial" w:cs="Arial"/>
          <w:sz w:val="24"/>
          <w:szCs w:val="24"/>
        </w:rPr>
        <w:lastRenderedPageBreak/>
        <w:t>humano tem, e como alguns hábitos considerados “normais” podem afetar diretamente ele mesmo e os outros. Essas discussões resultaram em reflexão nas ações cotidianas de cada um, o mero fato de pensar sobre uma atitude já é algo bastante válido, pois despertamos assim uma possível mudança de mentalidade acerca de alguns hábitos.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“Novos saberes e novos seres humanos para um novo mundo. A Ecopedagogia propõe mudanças de mentalidades e nas relações que possuímos entre o indivíduo consigo mesmo, com os outros e com a natureza.”(LIMAVERDE, Patrícia, 2015,p.113). Nessa fala a autora explica um dos resultados desse projeto, que é mudança de pensamento tanto nos hábitos como nas relações enquanto seres planetários. Despertar a consciência que tudo que fazemos reflete no outro, não pensar nas partes separadas e sim no todo, onde a autora explica no termo Ecopedagogia.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trabalho em equipe favoreceu muito a relação dos alunos entre si, cuidar da horta que eles mesmos construíram foi um conjunto de responsabilidades e tarefas divididas entre eles e o comprometimento em cuidar do todo e não de uma parte só. A Horário Escolar teve 3 equipes, cada turma tinha a sua onde dividia-se tarefas e deveres com a ideia de cuidar do ambiente, já que usamos um espaço não utilizado da escola, cuidar do que é do outro por que se não cuidar prejudicaria o todo, e preservar a Horta para que tenha resultados, a colheita dos alimentos por exemplo.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Enquanto discutirmos esses temas na parte “teórica” do projeto os estudantes relataram vários hábitos que eles têm em casa e observam na comunidade local, como o esgoto que passa em frente a escola, o rio Tracunhaém poluído pelos vizinhos que jogam litros de bebidas, as pessoas que jogam o lixo doméstico na rua sem ser dia de coletas, dentre outros relatos. Indagamos então o que eles fariam em relação a esses problemas citados, que atitude ter para conscientizar ou diminuir algumas ações da comunidade. Os estudantes responderam que ao chegar em casa, iriam falar aos pais sobre o que aprenderam e dizer que aquela atitude é errada, tentando não fazer mais e também conversar com os vizinhos, explicando o que o lixo na rua pode causar a própria comunidade.</w:t>
      </w:r>
    </w:p>
    <w:p w:rsidR="00592B02" w:rsidRDefault="00662EB9">
      <w:pPr>
        <w:pStyle w:val="Normal1"/>
        <w:spacing w:line="360" w:lineRule="auto"/>
        <w:ind w:firstLine="720"/>
        <w:jc w:val="both"/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4.3 </w:t>
      </w:r>
      <w:r>
        <w:rPr>
          <w:rFonts w:ascii="Arial" w:eastAsia="Times New Roman" w:hAnsi="Arial" w:cs="Arial"/>
          <w:sz w:val="24"/>
          <w:szCs w:val="24"/>
        </w:rPr>
        <w:t xml:space="preserve">Contudo, além de resultar na valorização de vivências , desenvolver pensamento coletivo e ações responsáveis, a projeto deixou também a Horta. Plantamos inicialmente sementes de milho e coentro junto com as turmas do 3° ano e 4° ano A e B e seus respectivos regentes. Infelizmente, devido as fortes chuvas na região já que plantamos no período do inverno algumas partes da Horta foram danificadas ficando para a equipe seguinte dar continuidade ou os próprios alunos. 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Portanto, resolvemos plantar árvores ao redor da escola para que desse sombra na parte da frente e preencher o local também não utilizado. Plantamos seis mudas de </w:t>
      </w:r>
      <w:r w:rsidR="00A534AB">
        <w:rPr>
          <w:rFonts w:ascii="Arial" w:eastAsia="Times New Roman" w:hAnsi="Arial" w:cs="Arial"/>
          <w:sz w:val="24"/>
          <w:szCs w:val="24"/>
        </w:rPr>
        <w:t>Ipê</w:t>
      </w:r>
      <w:r>
        <w:rPr>
          <w:rFonts w:ascii="Arial" w:eastAsia="Times New Roman" w:hAnsi="Arial" w:cs="Arial"/>
          <w:sz w:val="24"/>
          <w:szCs w:val="24"/>
        </w:rPr>
        <w:t xml:space="preserve"> Roxo na culminância do projeto, todas as turmas que foram contempladas participaram desse momento.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Concluímos que a construção da horta escolar ocasionou a união dos alunos, professores e os alunos Pibidianos, proporcionou um momento de alegria e de reflexões acerca do meio ambiente, da  escola que valoriza os saberes oriundos das vivências diárias, do trabalho em equipe e a autonomia, a horta escolar tratou de trabalhar essas questões que nos fizeram compreender o que significa a interdisciplinaridade e mostrou que é possível práticas pedagógicas que desenvolva a comunhão, a conscientização ambiental.</w:t>
      </w:r>
    </w:p>
    <w:p w:rsidR="0051042C" w:rsidRDefault="0051042C">
      <w:pPr>
        <w:pStyle w:val="Normal1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1" w:name="_gjdgxs"/>
      <w:bookmarkEnd w:id="1"/>
    </w:p>
    <w:p w:rsidR="00592B02" w:rsidRDefault="00662EB9">
      <w:pPr>
        <w:pStyle w:val="Normal1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CONSIDERAÇÕES FINAIS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Podemos observar que o projeto da horta escolar empenhou-se em praticar a interdisciplinaridade, valorizando os vários saberes e introduzir o respeito a leitura de mundo de cada aluno, considerando o pluralismo existente em suas vivências.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projeto despertou na escola, nos professores o desejo de não só uma educação mais alegre, como também solidária, gerou reflexões sobre as práticas pedagógicas. Nos estudantes provocou observações sobre a natureza, tendo em vista que a horta é um laboratório vivo. Estabeleceu relações coletivas entre as turmas do 3° e 4° ano do ensino fundamental. </w:t>
      </w:r>
    </w:p>
    <w:p w:rsidR="00592B02" w:rsidRDefault="00662EB9" w:rsidP="0051042C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Ademais, a horta favorece no consumo das hortaliças, estabelecendo mudanças positivas nos hábitos alimentares e desenvolvendo a conscientização sobre o meio ambiente, a vida coletiva em uma sociedade mais sustentável. Como foi relatado aqui esse projeto foi  realizado pelo programa de iniciação de bolsas à  docência (PIBI),sendo perceptível a importância desse programa para a comunidade escola e na formação dos estudantes de licenciatura em pedagogia, pois proporciona experiências para os estudantes acadêmicos e ocasiona transformações no cenário escolar e suas  práticas pedagógicas .</w:t>
      </w:r>
    </w:p>
    <w:p w:rsidR="00592B02" w:rsidRDefault="00662EB9">
      <w:pPr>
        <w:pStyle w:val="Normal1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Concluímos o projeto com muita esperança de um futuro mais sustentável, uma geração que irá ter como preocupação a conservação do meio ambiente. Sabemos que são tempos difíceis, pois está ocorrendo uma exploração enorme dos recursos naturais sem a conscientização de preservação desses recursos.</w:t>
      </w:r>
    </w:p>
    <w:p w:rsidR="00592B02" w:rsidRDefault="00592B02">
      <w:pPr>
        <w:pStyle w:val="Normal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2B02" w:rsidRDefault="00592B02">
      <w:pPr>
        <w:pStyle w:val="Normal1"/>
        <w:pageBreakBefore/>
      </w:pPr>
    </w:p>
    <w:p w:rsidR="00592B02" w:rsidRDefault="00662EB9">
      <w:pPr>
        <w:pStyle w:val="Normal1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REFERÊNCIAS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BARBOSA, N. V. S. et al. </w:t>
      </w:r>
      <w:r>
        <w:rPr>
          <w:rFonts w:ascii="Arial" w:eastAsia="Times New Roman" w:hAnsi="Arial" w:cs="Arial"/>
          <w:b/>
          <w:sz w:val="24"/>
          <w:szCs w:val="24"/>
        </w:rPr>
        <w:t>Alimentação na escola e autonomia – desafios e possibilidades.</w:t>
      </w:r>
      <w:r>
        <w:rPr>
          <w:rFonts w:ascii="Arial" w:eastAsia="Times New Roman" w:hAnsi="Arial" w:cs="Arial"/>
          <w:sz w:val="24"/>
          <w:szCs w:val="24"/>
        </w:rPr>
        <w:t xml:space="preserve"> Revista Ciência &amp; Saúde Coletiva, v. 18, n. 4, p. 937-45, 2013.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BRASIL. Ministério da Educação. </w:t>
      </w:r>
      <w:r>
        <w:rPr>
          <w:rFonts w:ascii="Arial" w:eastAsia="Times New Roman" w:hAnsi="Arial" w:cs="Arial"/>
          <w:b/>
          <w:sz w:val="24"/>
          <w:szCs w:val="24"/>
        </w:rPr>
        <w:t>Base Nacional Comum Curricular</w:t>
      </w:r>
      <w:r>
        <w:rPr>
          <w:rFonts w:ascii="Arial" w:eastAsia="Times New Roman" w:hAnsi="Arial" w:cs="Arial"/>
          <w:sz w:val="24"/>
          <w:szCs w:val="24"/>
        </w:rPr>
        <w:t xml:space="preserve"> – BNCC, 3ª Versão. Brasília, DF, 2019.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CLÁUDIA, M. B.; DENISE, E. P. C. </w:t>
      </w:r>
      <w:r>
        <w:rPr>
          <w:rFonts w:ascii="Arial" w:eastAsia="Times New Roman" w:hAnsi="Arial" w:cs="Arial"/>
          <w:b/>
          <w:sz w:val="24"/>
          <w:szCs w:val="24"/>
        </w:rPr>
        <w:t xml:space="preserve">Vivências de plantar e comer: a horta escolar como prática educativa, sob a perspectiva dos educadores. </w:t>
      </w:r>
      <w:r>
        <w:rPr>
          <w:rFonts w:ascii="Arial" w:eastAsia="Times New Roman" w:hAnsi="Arial" w:cs="Arial"/>
          <w:sz w:val="24"/>
          <w:szCs w:val="24"/>
        </w:rPr>
        <w:t>Saúde soc. São Paulo, v.25, n.3, p. 761-771, 2016.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LIMAVERDE, P. </w:t>
      </w:r>
      <w:r>
        <w:rPr>
          <w:rFonts w:ascii="Arial" w:eastAsia="Times New Roman" w:hAnsi="Arial" w:cs="Arial"/>
          <w:b/>
          <w:sz w:val="24"/>
          <w:szCs w:val="24"/>
        </w:rPr>
        <w:t>Pedagogia ecossistêmica: educação transdisciplinar da Escola Vila.</w:t>
      </w:r>
      <w:r>
        <w:rPr>
          <w:rFonts w:ascii="Arial" w:eastAsia="Times New Roman" w:hAnsi="Arial" w:cs="Arial"/>
          <w:sz w:val="24"/>
          <w:szCs w:val="24"/>
        </w:rPr>
        <w:t xml:space="preserve"> Fortaleza: Editora da Vila, 2015. Disponível em: http://www.escolavila.com.br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LUCIO, D.; HILARIO, L. </w:t>
      </w:r>
      <w:r>
        <w:rPr>
          <w:rFonts w:ascii="Arial" w:eastAsia="Times New Roman" w:hAnsi="Arial" w:cs="Arial"/>
          <w:b/>
          <w:sz w:val="24"/>
          <w:szCs w:val="24"/>
        </w:rPr>
        <w:t xml:space="preserve">Horta escolar: um instrumento ecoalfabetizador no ensino fundamental. </w:t>
      </w:r>
      <w:r>
        <w:rPr>
          <w:rFonts w:ascii="Arial" w:eastAsia="Times New Roman" w:hAnsi="Arial" w:cs="Arial"/>
          <w:sz w:val="24"/>
          <w:szCs w:val="24"/>
        </w:rPr>
        <w:t>Os desafios da escola pública paranaense na perspectiva do professora, PDE, Artigos. Ed. 1, Paraná, 2016.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MINAYO, M, C, S. (org). </w:t>
      </w:r>
      <w:r>
        <w:rPr>
          <w:rFonts w:ascii="Arial" w:eastAsia="Times New Roman" w:hAnsi="Arial" w:cs="Arial"/>
          <w:b/>
          <w:sz w:val="24"/>
          <w:szCs w:val="24"/>
        </w:rPr>
        <w:t xml:space="preserve">Pesquisa social: teoria, método e criatividade. </w:t>
      </w:r>
      <w:r>
        <w:rPr>
          <w:rFonts w:ascii="Arial" w:eastAsia="Times New Roman" w:hAnsi="Arial" w:cs="Arial"/>
          <w:sz w:val="24"/>
          <w:szCs w:val="24"/>
        </w:rPr>
        <w:t>Petrópolis, RJ: Vozes, 2003.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MORGADO, F. S.; SANTOS, M. A. A. </w:t>
      </w:r>
      <w:r>
        <w:rPr>
          <w:rFonts w:ascii="Arial" w:eastAsia="Times New Roman" w:hAnsi="Arial" w:cs="Arial"/>
          <w:b/>
          <w:sz w:val="24"/>
          <w:szCs w:val="24"/>
        </w:rPr>
        <w:t>A horta escolar da educação ambiental e alimentar:</w:t>
      </w:r>
      <w:r>
        <w:rPr>
          <w:rFonts w:ascii="Arial" w:eastAsia="Times New Roman" w:hAnsi="Arial" w:cs="Arial"/>
          <w:sz w:val="24"/>
          <w:szCs w:val="24"/>
        </w:rPr>
        <w:t xml:space="preserve"> Experiência do projeto horta viva nas escolas municipais de Florianópolis. EXTENSIO: Revista eletrônica de extensão, Santa Catarina, n. 6, 2008.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>POULAIN, J.-P</w:t>
      </w:r>
      <w:r>
        <w:rPr>
          <w:rFonts w:ascii="Arial" w:eastAsia="Times New Roman" w:hAnsi="Arial" w:cs="Arial"/>
          <w:b/>
          <w:sz w:val="24"/>
          <w:szCs w:val="24"/>
        </w:rPr>
        <w:t>. Sociologia da alimentação:</w:t>
      </w:r>
      <w:r>
        <w:rPr>
          <w:rFonts w:ascii="Arial" w:eastAsia="Times New Roman" w:hAnsi="Arial" w:cs="Arial"/>
          <w:sz w:val="24"/>
          <w:szCs w:val="24"/>
        </w:rPr>
        <w:t xml:space="preserve"> os comedores e o espaço social alimentar. Florianópolis: UFSC, 2004.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RÁDIO DA VILA ESPERANÇA. </w:t>
      </w:r>
      <w:r>
        <w:rPr>
          <w:rFonts w:ascii="Arial" w:eastAsia="Times New Roman" w:hAnsi="Arial" w:cs="Arial"/>
          <w:b/>
          <w:sz w:val="24"/>
          <w:szCs w:val="24"/>
        </w:rPr>
        <w:t>Produção Artesanal da Farinha de Mandioca na Parcela Caminho das Águas,</w:t>
      </w:r>
      <w:r>
        <w:rPr>
          <w:rFonts w:ascii="Arial" w:eastAsia="Times New Roman" w:hAnsi="Arial" w:cs="Arial"/>
          <w:sz w:val="24"/>
          <w:szCs w:val="24"/>
        </w:rPr>
        <w:t xml:space="preserve"> (PA Novo Horizonte), 2018. Disponível em: www.vilaesperanca.org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SILVA, A. C. D.; SOUSA, A. A.; NASCIMENTO, C. R. </w:t>
      </w:r>
      <w:r>
        <w:rPr>
          <w:rFonts w:ascii="Arial" w:eastAsia="Times New Roman" w:hAnsi="Arial" w:cs="Arial"/>
          <w:b/>
          <w:sz w:val="24"/>
          <w:szCs w:val="24"/>
        </w:rPr>
        <w:t xml:space="preserve">Horta na escola: sustentabilidade e hábitos saudáveis no município de Cantá-RR. </w:t>
      </w:r>
      <w:r>
        <w:rPr>
          <w:rFonts w:ascii="Arial" w:eastAsia="Times New Roman" w:hAnsi="Arial" w:cs="Arial"/>
          <w:sz w:val="24"/>
          <w:szCs w:val="24"/>
        </w:rPr>
        <w:t xml:space="preserve">Atas de Saúde Ambiental, 2015, Dez;3(3):80-89. </w:t>
      </w:r>
    </w:p>
    <w:p w:rsidR="00592B02" w:rsidRDefault="00662EB9" w:rsidP="007E0048">
      <w:pPr>
        <w:pStyle w:val="Normal1"/>
        <w:spacing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Disponível em: https://escolakids.uol.com.br/geografia/agrotoxicos.htm </w:t>
      </w:r>
    </w:p>
    <w:sectPr w:rsidR="00592B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73" w:rsidRDefault="00E80F73">
      <w:pPr>
        <w:spacing w:after="0" w:line="240" w:lineRule="auto"/>
      </w:pPr>
      <w:r>
        <w:separator/>
      </w:r>
    </w:p>
  </w:endnote>
  <w:endnote w:type="continuationSeparator" w:id="0">
    <w:p w:rsidR="00E80F73" w:rsidRDefault="00E8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Gothic BT">
    <w:altName w:val="Segoe Script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2DD" w:rsidRDefault="00662EB9">
    <w:pPr>
      <w:pStyle w:val="Footer"/>
      <w:jc w:val="both"/>
    </w:pPr>
    <w:r>
      <w:rPr>
        <w:rFonts w:ascii="EngraversGothic BT" w:hAnsi="EngraversGothic BT"/>
        <w:b/>
        <w:sz w:val="24"/>
      </w:rPr>
      <w:t xml:space="preserve">I Seminário Pibid e Residência Pedagógica e V Seminário de Iniciação à Docência e Formação de Professores </w:t>
    </w:r>
    <w:r>
      <w:rPr>
        <w:rFonts w:ascii="EngraversGothic BT" w:hAnsi="EngraversGothic BT"/>
        <w:sz w:val="24"/>
      </w:rPr>
      <w:t xml:space="preserve">– SEMINID-RP/UPE/2019 Garanhuns 20 a 22 de novembro de 2019.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73" w:rsidRDefault="00E80F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0F73" w:rsidRDefault="00E80F73">
      <w:pPr>
        <w:spacing w:after="0" w:line="240" w:lineRule="auto"/>
      </w:pPr>
      <w:r>
        <w:continuationSeparator/>
      </w:r>
    </w:p>
  </w:footnote>
  <w:footnote w:id="1">
    <w:p w:rsidR="00592B02" w:rsidRDefault="00662EB9">
      <w:pPr>
        <w:pStyle w:val="FootnoteText"/>
      </w:pPr>
      <w:r>
        <w:rPr>
          <w:rStyle w:val="FootnoteReference"/>
        </w:rPr>
        <w:footnoteRef/>
      </w:r>
      <w:r>
        <w:t xml:space="preserve"> Graduanda em Pedagogia, Universidade de Pernambuco;</w:t>
      </w:r>
    </w:p>
    <w:p w:rsidR="00592B02" w:rsidRDefault="00662EB9">
      <w:pPr>
        <w:pStyle w:val="FootnoteText"/>
      </w:pPr>
      <w:r>
        <w:rPr>
          <w:vertAlign w:val="superscript"/>
        </w:rPr>
        <w:t xml:space="preserve">2 </w:t>
      </w:r>
      <w:r>
        <w:t>Graduanda em Pedagogia, Universidade de Pernambuco;</w:t>
      </w:r>
    </w:p>
    <w:p w:rsidR="00592B02" w:rsidRDefault="00662EB9">
      <w:pPr>
        <w:pStyle w:val="FootnoteText"/>
      </w:pPr>
      <w:r>
        <w:rPr>
          <w:vertAlign w:val="superscript"/>
        </w:rPr>
        <w:t>3</w:t>
      </w:r>
      <w:r>
        <w:t xml:space="preserve"> Doutora em Educação e Professora da Universidade de Pernambuco, </w:t>
      </w:r>
      <w:r>
        <w:rPr>
          <w:i/>
        </w:rPr>
        <w:t>Campus</w:t>
      </w:r>
      <w:r>
        <w:t xml:space="preserve"> Mata Norte;</w:t>
      </w:r>
    </w:p>
    <w:p w:rsidR="00592B02" w:rsidRDefault="00662EB9">
      <w:pPr>
        <w:pStyle w:val="FootnoteText"/>
      </w:pPr>
      <w:r>
        <w:rPr>
          <w:vertAlign w:val="superscript"/>
        </w:rPr>
        <w:t>4</w:t>
      </w:r>
      <w:r>
        <w:t xml:space="preserve"> Licenciada em Pedagogia, Universidade de Pernambuco, Especialização em Docência Educacional e Organização Escolar, FACIPE.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2DD" w:rsidRDefault="00662EB9">
    <w:pPr>
      <w:pStyle w:val="Header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6283957</wp:posOffset>
          </wp:positionH>
          <wp:positionV relativeFrom="page">
            <wp:posOffset>285750</wp:posOffset>
          </wp:positionV>
          <wp:extent cx="1007833" cy="533396"/>
          <wp:effectExtent l="0" t="0" r="1817" b="4"/>
          <wp:wrapThrough wrapText="bothSides">
            <wp:wrapPolygon edited="0">
              <wp:start x="0" y="0"/>
              <wp:lineTo x="0" y="20829"/>
              <wp:lineTo x="21231" y="20829"/>
              <wp:lineTo x="21231" y="0"/>
              <wp:lineTo x="0" y="0"/>
            </wp:wrapPolygon>
          </wp:wrapThrough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3148334</wp:posOffset>
          </wp:positionH>
          <wp:positionV relativeFrom="paragraph">
            <wp:posOffset>-450213</wp:posOffset>
          </wp:positionV>
          <wp:extent cx="1971674" cy="1254127"/>
          <wp:effectExtent l="0" t="0" r="0" b="3173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4" cy="12541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1765304</wp:posOffset>
          </wp:positionH>
          <wp:positionV relativeFrom="page">
            <wp:posOffset>180978</wp:posOffset>
          </wp:positionV>
          <wp:extent cx="1103625" cy="798828"/>
          <wp:effectExtent l="0" t="0" r="1275" b="1272"/>
          <wp:wrapSquare wrapText="bothSides"/>
          <wp:docPr id="3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25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28" cy="861063"/>
          <wp:effectExtent l="0" t="0" r="1272" b="0"/>
          <wp:wrapNone/>
          <wp:docPr id="4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 l="3879" r="49587"/>
                  <a:stretch>
                    <a:fillRect/>
                  </a:stretch>
                </pic:blipFill>
                <pic:spPr>
                  <a:xfrm>
                    <a:off x="0" y="0"/>
                    <a:ext cx="2170428" cy="8610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7895"/>
    <w:multiLevelType w:val="multilevel"/>
    <w:tmpl w:val="637C1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02"/>
    <w:rsid w:val="00011DB2"/>
    <w:rsid w:val="00261E08"/>
    <w:rsid w:val="0051042C"/>
    <w:rsid w:val="00592B02"/>
    <w:rsid w:val="00662EB9"/>
    <w:rsid w:val="006D3F78"/>
    <w:rsid w:val="007E0048"/>
    <w:rsid w:val="00830E09"/>
    <w:rsid w:val="00A534AB"/>
    <w:rsid w:val="00AA50F9"/>
    <w:rsid w:val="00BC143A"/>
    <w:rsid w:val="00D04AAE"/>
    <w:rsid w:val="00D506CE"/>
    <w:rsid w:val="00E70019"/>
    <w:rsid w:val="00E80F73"/>
    <w:rsid w:val="00EA6891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7475C7-D46A-4EC1-A06D-9233DFBC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Pr>
      <w:rFonts w:cs="Times New Roman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Pr>
      <w:rFonts w:cs="Times New Roman"/>
    </w:rPr>
  </w:style>
  <w:style w:type="paragraph" w:styleId="FootnoteText">
    <w:name w:val="footnote text"/>
    <w:basedOn w:val="Normal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Arial"/>
      <w:lang w:eastAsia="en-US"/>
    </w:rPr>
  </w:style>
  <w:style w:type="character" w:styleId="FootnoteReference">
    <w:name w:val="footnote reference"/>
    <w:rPr>
      <w:position w:val="0"/>
      <w:vertAlign w:val="superscript"/>
    </w:rPr>
  </w:style>
  <w:style w:type="paragraph" w:customStyle="1" w:styleId="Normal1">
    <w:name w:val="Normal1"/>
    <w:pPr>
      <w:suppressAutoHyphens/>
      <w:spacing w:after="160" w:line="256" w:lineRule="auto"/>
    </w:pPr>
    <w:rPr>
      <w:rFonts w:cs="Calibri"/>
      <w:sz w:val="22"/>
      <w:szCs w:val="22"/>
    </w:rPr>
  </w:style>
  <w:style w:type="paragraph" w:styleId="Title">
    <w:name w:val="Title"/>
    <w:basedOn w:val="Normal1"/>
    <w:next w:val="Normal1"/>
    <w:uiPriority w:val="10"/>
    <w:qFormat/>
    <w:pPr>
      <w:spacing w:after="120" w:line="360" w:lineRule="auto"/>
      <w:jc w:val="center"/>
    </w:pPr>
    <w:rPr>
      <w:rFonts w:ascii="Arial" w:eastAsia="Arial" w:hAnsi="Arial" w:cs="Arial"/>
      <w:b/>
    </w:rPr>
  </w:style>
  <w:style w:type="character" w:customStyle="1" w:styleId="TitleChar">
    <w:name w:val="Title Char"/>
    <w:basedOn w:val="DefaultParagraphFont"/>
    <w:rPr>
      <w:rFonts w:ascii="Arial" w:eastAsia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NoSpacing">
    <w:name w:val="No Spacing"/>
    <w:pPr>
      <w:suppressAutoHyphens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3243</Words>
  <Characters>18490</Characters>
  <Application>Microsoft Office Word</Application>
  <DocSecurity>0</DocSecurity>
  <Lines>154</Lines>
  <Paragraphs>43</Paragraphs>
  <ScaleCrop>false</ScaleCrop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dc:description/>
  <cp:lastModifiedBy>karolinaflorencio2017@gmail.com</cp:lastModifiedBy>
  <cp:revision>2</cp:revision>
  <cp:lastPrinted>2015-09-09T21:14:00Z</cp:lastPrinted>
  <dcterms:created xsi:type="dcterms:W3CDTF">2019-11-03T15:06:00Z</dcterms:created>
  <dcterms:modified xsi:type="dcterms:W3CDTF">2019-11-03T15:06:00Z</dcterms:modified>
</cp:coreProperties>
</file>