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910" w:rsidRPr="00C26E16" w:rsidRDefault="00664910" w:rsidP="00664910">
      <w:pPr>
        <w:spacing w:line="276" w:lineRule="auto"/>
        <w:jc w:val="center"/>
        <w:outlineLvl w:val="0"/>
        <w:rPr>
          <w:rFonts w:ascii="Times New Roman" w:hAnsi="Times New Roman" w:cs="Times New Roman"/>
          <w:b/>
          <w:sz w:val="28"/>
          <w:szCs w:val="28"/>
        </w:rPr>
      </w:pPr>
      <w:r w:rsidRPr="00C26E16">
        <w:rPr>
          <w:rFonts w:ascii="Times New Roman" w:hAnsi="Times New Roman" w:cs="Times New Roman"/>
          <w:b/>
          <w:sz w:val="28"/>
          <w:szCs w:val="28"/>
        </w:rPr>
        <w:t>P</w:t>
      </w:r>
      <w:r w:rsidR="00EC50A9" w:rsidRPr="00C26E16">
        <w:rPr>
          <w:rFonts w:ascii="Times New Roman" w:hAnsi="Times New Roman" w:cs="Times New Roman"/>
          <w:b/>
          <w:sz w:val="28"/>
          <w:szCs w:val="28"/>
        </w:rPr>
        <w:t xml:space="preserve">HYLOGENY OF GREEN-ALGAL </w:t>
      </w:r>
      <w:r w:rsidR="00EC50A9" w:rsidRPr="00C26E16">
        <w:rPr>
          <w:rFonts w:ascii="Times New Roman" w:hAnsi="Times New Roman" w:cs="Times New Roman"/>
          <w:b/>
          <w:i/>
          <w:sz w:val="28"/>
          <w:szCs w:val="28"/>
        </w:rPr>
        <w:t>Lobaria</w:t>
      </w:r>
      <w:r w:rsidR="00EC50A9" w:rsidRPr="00C26E16">
        <w:rPr>
          <w:rFonts w:ascii="Times New Roman" w:hAnsi="Times New Roman" w:cs="Times New Roman"/>
          <w:b/>
          <w:sz w:val="28"/>
          <w:szCs w:val="28"/>
        </w:rPr>
        <w:t xml:space="preserve"> IN THE HIMALAYAS AND THE HENGDUAN MOUNTAINS</w:t>
      </w:r>
    </w:p>
    <w:p w:rsidR="00664910" w:rsidRPr="00C26E16" w:rsidRDefault="00664910" w:rsidP="00C26E16">
      <w:pPr>
        <w:spacing w:line="276" w:lineRule="auto"/>
        <w:jc w:val="center"/>
        <w:outlineLvl w:val="0"/>
        <w:rPr>
          <w:rFonts w:ascii="Times New Roman" w:hAnsi="Times New Roman" w:cs="Times New Roman"/>
          <w:sz w:val="24"/>
          <w:szCs w:val="24"/>
          <w:vertAlign w:val="superscript"/>
        </w:rPr>
      </w:pPr>
      <w:r w:rsidRPr="00C26E16">
        <w:rPr>
          <w:rFonts w:ascii="Times New Roman" w:hAnsi="Times New Roman" w:cs="Times New Roman"/>
          <w:sz w:val="24"/>
          <w:szCs w:val="24"/>
        </w:rPr>
        <w:t>M</w:t>
      </w:r>
      <w:r w:rsidR="00C26E16">
        <w:rPr>
          <w:rFonts w:ascii="Times New Roman" w:hAnsi="Times New Roman" w:cs="Times New Roman"/>
          <w:sz w:val="24"/>
          <w:szCs w:val="24"/>
        </w:rPr>
        <w:t>eixia</w:t>
      </w:r>
      <w:r w:rsidRPr="00C26E16">
        <w:rPr>
          <w:rFonts w:ascii="Times New Roman" w:hAnsi="Times New Roman" w:cs="Times New Roman"/>
          <w:sz w:val="24"/>
          <w:szCs w:val="24"/>
        </w:rPr>
        <w:t xml:space="preserve"> Yang</w:t>
      </w:r>
      <w:r w:rsidRPr="00C26E16">
        <w:rPr>
          <w:rFonts w:ascii="Times New Roman" w:hAnsi="Times New Roman" w:cs="Times New Roman"/>
          <w:sz w:val="24"/>
          <w:szCs w:val="24"/>
          <w:vertAlign w:val="superscript"/>
        </w:rPr>
        <w:t>1, 2</w:t>
      </w:r>
      <w:r w:rsidR="00C26E16" w:rsidRPr="00C26E16">
        <w:rPr>
          <w:rFonts w:ascii="Times New Roman" w:hAnsi="Times New Roman" w:cs="Times New Roman"/>
          <w:sz w:val="24"/>
          <w:szCs w:val="24"/>
          <w:vertAlign w:val="superscript"/>
        </w:rPr>
        <w:t>*</w:t>
      </w:r>
      <w:r w:rsidR="000374EF">
        <w:rPr>
          <w:rFonts w:ascii="Times New Roman" w:hAnsi="Times New Roman" w:cs="Times New Roman"/>
          <w:sz w:val="24"/>
          <w:szCs w:val="24"/>
        </w:rPr>
        <w:t>;</w:t>
      </w:r>
      <w:r w:rsidRPr="00C26E16">
        <w:rPr>
          <w:rFonts w:ascii="Times New Roman" w:hAnsi="Times New Roman" w:cs="Times New Roman"/>
          <w:sz w:val="24"/>
          <w:szCs w:val="24"/>
        </w:rPr>
        <w:t xml:space="preserve"> L</w:t>
      </w:r>
      <w:r w:rsidR="00C26E16">
        <w:rPr>
          <w:rFonts w:ascii="Times New Roman" w:hAnsi="Times New Roman" w:cs="Times New Roman"/>
          <w:sz w:val="24"/>
          <w:szCs w:val="24"/>
        </w:rPr>
        <w:t>isong</w:t>
      </w:r>
      <w:r w:rsidRPr="00C26E16">
        <w:rPr>
          <w:rFonts w:ascii="Times New Roman" w:hAnsi="Times New Roman" w:cs="Times New Roman"/>
          <w:sz w:val="24"/>
          <w:szCs w:val="24"/>
        </w:rPr>
        <w:t xml:space="preserve"> Wang</w:t>
      </w:r>
      <w:r w:rsidRPr="00C26E16">
        <w:rPr>
          <w:rFonts w:ascii="Times New Roman" w:hAnsi="Times New Roman" w:cs="Times New Roman"/>
          <w:sz w:val="24"/>
          <w:szCs w:val="24"/>
          <w:vertAlign w:val="superscript"/>
        </w:rPr>
        <w:t>3</w:t>
      </w:r>
      <w:r w:rsidR="000374EF">
        <w:rPr>
          <w:rFonts w:ascii="Times New Roman" w:hAnsi="Times New Roman" w:cs="Times New Roman"/>
          <w:sz w:val="24"/>
          <w:szCs w:val="24"/>
        </w:rPr>
        <w:t>;</w:t>
      </w:r>
      <w:r w:rsidRPr="00C26E16">
        <w:rPr>
          <w:rFonts w:ascii="Times New Roman" w:hAnsi="Times New Roman" w:cs="Times New Roman"/>
          <w:sz w:val="24"/>
          <w:szCs w:val="24"/>
        </w:rPr>
        <w:t xml:space="preserve"> C</w:t>
      </w:r>
      <w:r w:rsidR="00C26E16">
        <w:rPr>
          <w:rFonts w:ascii="Times New Roman" w:hAnsi="Times New Roman" w:cs="Times New Roman"/>
          <w:sz w:val="24"/>
          <w:szCs w:val="24"/>
        </w:rPr>
        <w:t>ongcong</w:t>
      </w:r>
      <w:r w:rsidRPr="00C26E16">
        <w:rPr>
          <w:rFonts w:ascii="Times New Roman" w:hAnsi="Times New Roman" w:cs="Times New Roman"/>
          <w:sz w:val="24"/>
          <w:szCs w:val="24"/>
        </w:rPr>
        <w:t xml:space="preserve"> Miao</w:t>
      </w:r>
      <w:r w:rsidRPr="00C26E16">
        <w:rPr>
          <w:rFonts w:ascii="Times New Roman" w:hAnsi="Times New Roman" w:cs="Times New Roman"/>
          <w:sz w:val="24"/>
          <w:szCs w:val="24"/>
          <w:vertAlign w:val="superscript"/>
        </w:rPr>
        <w:t>3, 4</w:t>
      </w:r>
      <w:r w:rsidR="000374EF">
        <w:rPr>
          <w:rFonts w:ascii="Times New Roman" w:hAnsi="Times New Roman" w:cs="Times New Roman"/>
          <w:sz w:val="24"/>
          <w:szCs w:val="24"/>
        </w:rPr>
        <w:t>;</w:t>
      </w:r>
      <w:r w:rsidRPr="00C26E16">
        <w:rPr>
          <w:rFonts w:ascii="Times New Roman" w:hAnsi="Times New Roman" w:cs="Times New Roman"/>
          <w:sz w:val="24"/>
          <w:szCs w:val="24"/>
        </w:rPr>
        <w:t xml:space="preserve"> C</w:t>
      </w:r>
      <w:r w:rsidR="00C26E16">
        <w:rPr>
          <w:rFonts w:ascii="Times New Roman" w:hAnsi="Times New Roman" w:cs="Times New Roman"/>
          <w:sz w:val="24"/>
          <w:szCs w:val="24"/>
        </w:rPr>
        <w:t>hristoph</w:t>
      </w:r>
      <w:r w:rsidRPr="00C26E16">
        <w:rPr>
          <w:rFonts w:ascii="Times New Roman" w:hAnsi="Times New Roman" w:cs="Times New Roman"/>
          <w:sz w:val="24"/>
          <w:szCs w:val="24"/>
        </w:rPr>
        <w:t xml:space="preserve"> Scheidegger</w:t>
      </w:r>
      <w:r w:rsidRPr="00C26E16">
        <w:rPr>
          <w:rFonts w:ascii="Times New Roman" w:hAnsi="Times New Roman" w:cs="Times New Roman"/>
          <w:sz w:val="24"/>
          <w:szCs w:val="24"/>
          <w:vertAlign w:val="superscript"/>
        </w:rPr>
        <w:t>1</w:t>
      </w:r>
    </w:p>
    <w:p w:rsidR="00664910" w:rsidRPr="00C26E16" w:rsidRDefault="00664910" w:rsidP="002C7798">
      <w:pPr>
        <w:spacing w:line="276" w:lineRule="auto"/>
        <w:jc w:val="center"/>
        <w:outlineLvl w:val="0"/>
        <w:rPr>
          <w:rFonts w:ascii="Times New Roman" w:hAnsi="Times New Roman" w:cs="Times New Roman"/>
          <w:sz w:val="24"/>
          <w:szCs w:val="24"/>
        </w:rPr>
      </w:pPr>
      <w:r w:rsidRPr="00C26E16">
        <w:rPr>
          <w:rFonts w:ascii="Times New Roman" w:hAnsi="Times New Roman" w:cs="Times New Roman"/>
          <w:sz w:val="24"/>
          <w:szCs w:val="24"/>
          <w:vertAlign w:val="superscript"/>
        </w:rPr>
        <w:t xml:space="preserve">1 </w:t>
      </w:r>
      <w:r w:rsidRPr="00C26E16">
        <w:rPr>
          <w:rFonts w:ascii="Times New Roman" w:hAnsi="Times New Roman" w:cs="Times New Roman"/>
          <w:sz w:val="24"/>
          <w:szCs w:val="24"/>
        </w:rPr>
        <w:t>Swiss Federal Institute for Forest, S</w:t>
      </w:r>
      <w:r w:rsidR="00C26E16">
        <w:rPr>
          <w:rFonts w:ascii="Times New Roman" w:hAnsi="Times New Roman" w:cs="Times New Roman"/>
          <w:sz w:val="24"/>
          <w:szCs w:val="24"/>
        </w:rPr>
        <w:t xml:space="preserve">now and Landscape Research WSL; </w:t>
      </w:r>
      <w:r w:rsidR="00C26E16" w:rsidRPr="00C26E16">
        <w:rPr>
          <w:rFonts w:ascii="Times New Roman" w:hAnsi="Times New Roman" w:cs="Times New Roman"/>
          <w:sz w:val="24"/>
          <w:szCs w:val="24"/>
          <w:vertAlign w:val="superscript"/>
        </w:rPr>
        <w:t>2</w:t>
      </w:r>
      <w:r w:rsidR="00C26E16">
        <w:rPr>
          <w:rFonts w:ascii="Times New Roman" w:hAnsi="Times New Roman" w:cs="Times New Roman"/>
          <w:sz w:val="24"/>
          <w:szCs w:val="24"/>
          <w:vertAlign w:val="superscript"/>
        </w:rPr>
        <w:t xml:space="preserve"> </w:t>
      </w:r>
      <w:r w:rsidRPr="00C26E16">
        <w:rPr>
          <w:rFonts w:ascii="Times New Roman" w:hAnsi="Times New Roman" w:cs="Times New Roman"/>
          <w:sz w:val="24"/>
          <w:szCs w:val="24"/>
        </w:rPr>
        <w:t>University of Bern</w:t>
      </w:r>
      <w:r w:rsidR="00C26E16">
        <w:rPr>
          <w:rFonts w:ascii="Times New Roman" w:hAnsi="Times New Roman" w:cs="Times New Roman"/>
          <w:sz w:val="24"/>
          <w:szCs w:val="24"/>
        </w:rPr>
        <w:t xml:space="preserve">; </w:t>
      </w:r>
      <w:r w:rsidRPr="00C26E16">
        <w:rPr>
          <w:rFonts w:ascii="Times New Roman" w:hAnsi="Times New Roman" w:cs="Times New Roman"/>
          <w:sz w:val="24"/>
          <w:szCs w:val="24"/>
          <w:vertAlign w:val="superscript"/>
        </w:rPr>
        <w:t>3</w:t>
      </w:r>
      <w:r w:rsidR="00C26E16">
        <w:rPr>
          <w:rFonts w:ascii="Times New Roman" w:hAnsi="Times New Roman" w:cs="Times New Roman"/>
          <w:sz w:val="24"/>
          <w:szCs w:val="24"/>
        </w:rPr>
        <w:t xml:space="preserve"> </w:t>
      </w:r>
      <w:r w:rsidRPr="00C26E16">
        <w:rPr>
          <w:rFonts w:ascii="Times New Roman" w:hAnsi="Times New Roman" w:cs="Times New Roman"/>
          <w:sz w:val="24"/>
          <w:szCs w:val="24"/>
        </w:rPr>
        <w:t>Kunming Institute of Botany, Chinese Academy of Sciences</w:t>
      </w:r>
      <w:r w:rsidR="00C26E16">
        <w:rPr>
          <w:rFonts w:ascii="Times New Roman" w:hAnsi="Times New Roman" w:cs="Times New Roman"/>
          <w:sz w:val="24"/>
          <w:szCs w:val="24"/>
        </w:rPr>
        <w:t xml:space="preserve">; </w:t>
      </w:r>
      <w:r w:rsidRPr="00C26E16">
        <w:rPr>
          <w:rFonts w:ascii="Times New Roman" w:hAnsi="Times New Roman" w:cs="Times New Roman"/>
          <w:sz w:val="24"/>
          <w:szCs w:val="24"/>
          <w:vertAlign w:val="superscript"/>
        </w:rPr>
        <w:t>4</w:t>
      </w:r>
      <w:r w:rsidRPr="00C26E16">
        <w:rPr>
          <w:rFonts w:ascii="Times New Roman" w:hAnsi="Times New Roman" w:cs="Times New Roman"/>
          <w:sz w:val="24"/>
          <w:szCs w:val="24"/>
        </w:rPr>
        <w:t xml:space="preserve"> Shandong Normal University</w:t>
      </w:r>
      <w:r w:rsidR="00C26E16">
        <w:rPr>
          <w:rFonts w:ascii="Times New Roman" w:hAnsi="Times New Roman" w:cs="Times New Roman" w:hint="eastAsia"/>
          <w:sz w:val="24"/>
          <w:szCs w:val="24"/>
        </w:rPr>
        <w:t>;</w:t>
      </w:r>
      <w:r w:rsidR="00C26E16">
        <w:rPr>
          <w:rFonts w:ascii="Times New Roman" w:hAnsi="Times New Roman" w:cs="Times New Roman"/>
          <w:sz w:val="24"/>
          <w:szCs w:val="24"/>
        </w:rPr>
        <w:t xml:space="preserve"> </w:t>
      </w:r>
      <w:r w:rsidR="00C26E16" w:rsidRPr="00C26E16">
        <w:rPr>
          <w:rFonts w:ascii="Times New Roman" w:hAnsi="Times New Roman" w:cs="Times New Roman"/>
          <w:sz w:val="24"/>
          <w:szCs w:val="24"/>
          <w:vertAlign w:val="superscript"/>
        </w:rPr>
        <w:t>*</w:t>
      </w:r>
      <w:r w:rsidRPr="00C26E16">
        <w:rPr>
          <w:rFonts w:ascii="Times New Roman" w:hAnsi="Times New Roman" w:cs="Times New Roman"/>
          <w:sz w:val="24"/>
          <w:szCs w:val="24"/>
        </w:rPr>
        <w:t>E-mail: meixia124@gm</w:t>
      </w:r>
      <w:r w:rsidR="00C26E16">
        <w:rPr>
          <w:rFonts w:ascii="Times New Roman" w:hAnsi="Times New Roman" w:cs="Times New Roman"/>
          <w:sz w:val="24"/>
          <w:szCs w:val="24"/>
        </w:rPr>
        <w:t>ai</w:t>
      </w:r>
      <w:r w:rsidRPr="00C26E16">
        <w:rPr>
          <w:rFonts w:ascii="Times New Roman" w:hAnsi="Times New Roman" w:cs="Times New Roman"/>
          <w:sz w:val="24"/>
          <w:szCs w:val="24"/>
        </w:rPr>
        <w:t>l.com</w:t>
      </w:r>
    </w:p>
    <w:p w:rsidR="00C26E16" w:rsidRDefault="00C26E16" w:rsidP="00C26E16">
      <w:pPr>
        <w:spacing w:line="276" w:lineRule="auto"/>
        <w:rPr>
          <w:rFonts w:ascii="Times New Roman" w:hAnsi="Times New Roman" w:cs="Times New Roman"/>
          <w:b/>
          <w:sz w:val="24"/>
          <w:szCs w:val="24"/>
        </w:rPr>
      </w:pPr>
    </w:p>
    <w:p w:rsidR="002C7798" w:rsidRPr="002C7798" w:rsidRDefault="002C7798" w:rsidP="00C26E16">
      <w:pPr>
        <w:spacing w:line="276" w:lineRule="auto"/>
        <w:rPr>
          <w:rFonts w:ascii="Times New Roman" w:hAnsi="Times New Roman" w:cs="Times New Roman"/>
          <w:b/>
          <w:sz w:val="24"/>
          <w:szCs w:val="24"/>
        </w:rPr>
      </w:pPr>
    </w:p>
    <w:p w:rsidR="009E430E" w:rsidRPr="00C26E16" w:rsidRDefault="00664910" w:rsidP="00C26E16">
      <w:pPr>
        <w:spacing w:line="276" w:lineRule="auto"/>
        <w:rPr>
          <w:rFonts w:ascii="Times New Roman" w:hAnsi="Times New Roman" w:cs="Times New Roman"/>
          <w:sz w:val="24"/>
          <w:szCs w:val="24"/>
        </w:rPr>
      </w:pPr>
      <w:bookmarkStart w:id="0" w:name="_GoBack"/>
      <w:r w:rsidRPr="00C26E16">
        <w:rPr>
          <w:rFonts w:ascii="Times New Roman" w:hAnsi="Times New Roman" w:cs="Times New Roman"/>
          <w:sz w:val="24"/>
          <w:szCs w:val="24"/>
        </w:rPr>
        <w:t xml:space="preserve">In this study, the Southeast Asian diversity of green-algal </w:t>
      </w:r>
      <w:r w:rsidRPr="00C26E16">
        <w:rPr>
          <w:rFonts w:ascii="Times New Roman" w:hAnsi="Times New Roman" w:cs="Times New Roman"/>
          <w:i/>
          <w:sz w:val="24"/>
          <w:szCs w:val="24"/>
        </w:rPr>
        <w:t>Lobaria</w:t>
      </w:r>
      <w:r w:rsidRPr="00C26E16">
        <w:rPr>
          <w:rFonts w:ascii="Times New Roman" w:hAnsi="Times New Roman" w:cs="Times New Roman"/>
          <w:sz w:val="24"/>
          <w:szCs w:val="24"/>
        </w:rPr>
        <w:t xml:space="preserve"> (Schreb.) Hoffm was evaluated by applying both morphological and phylogenetic approaches. </w:t>
      </w:r>
      <w:r w:rsidR="009F1E88">
        <w:rPr>
          <w:rFonts w:ascii="Times New Roman" w:hAnsi="Times New Roman" w:cs="Times New Roman"/>
          <w:sz w:val="24"/>
          <w:szCs w:val="24"/>
        </w:rPr>
        <w:t>M</w:t>
      </w:r>
      <w:r w:rsidRPr="00C26E16">
        <w:rPr>
          <w:rFonts w:ascii="Times New Roman" w:hAnsi="Times New Roman" w:cs="Times New Roman"/>
          <w:sz w:val="24"/>
          <w:szCs w:val="24"/>
        </w:rPr>
        <w:t>ulti-locus phylogenetic analysis of 766 green-algal</w:t>
      </w:r>
      <w:r w:rsidRPr="00C26E16">
        <w:rPr>
          <w:rFonts w:ascii="Times New Roman" w:hAnsi="Times New Roman" w:cs="Times New Roman"/>
          <w:i/>
          <w:sz w:val="24"/>
          <w:szCs w:val="24"/>
        </w:rPr>
        <w:t xml:space="preserve"> Lobaria</w:t>
      </w:r>
      <w:r w:rsidRPr="00C26E16">
        <w:rPr>
          <w:rFonts w:ascii="Times New Roman" w:hAnsi="Times New Roman" w:cs="Times New Roman"/>
          <w:sz w:val="24"/>
          <w:szCs w:val="24"/>
        </w:rPr>
        <w:t xml:space="preserve"> specimens collected between 2016 and 2019 was performed using a three-locus and time-calibrated species-tree approach. The analyses demonstrate that pairs of sexually and vegetatively reproducing lineages split into highly supported monophyletic clades. Taxonomically, 11 green-algal </w:t>
      </w:r>
      <w:r w:rsidRPr="00C26E16">
        <w:rPr>
          <w:rFonts w:ascii="Times New Roman" w:hAnsi="Times New Roman" w:cs="Times New Roman"/>
          <w:i/>
          <w:sz w:val="24"/>
          <w:szCs w:val="24"/>
        </w:rPr>
        <w:t>Lobaria</w:t>
      </w:r>
      <w:r w:rsidRPr="00C26E16">
        <w:rPr>
          <w:rFonts w:ascii="Times New Roman" w:hAnsi="Times New Roman" w:cs="Times New Roman"/>
          <w:sz w:val="24"/>
          <w:szCs w:val="24"/>
        </w:rPr>
        <w:t xml:space="preserve"> species were identified as new to science, while 9 were previously described species and one remains to be determined. The species differentiated during the Pliocene and Pleistocene. The coincidence of paleoclimatic events with estimated dates of divergence support</w:t>
      </w:r>
      <w:r w:rsidRPr="00C26E16">
        <w:rPr>
          <w:rFonts w:ascii="Times New Roman" w:hAnsi="Times New Roman" w:cs="Times New Roman" w:hint="eastAsia"/>
          <w:sz w:val="24"/>
          <w:szCs w:val="24"/>
        </w:rPr>
        <w:t>s</w:t>
      </w:r>
      <w:r w:rsidRPr="00C26E16">
        <w:rPr>
          <w:rFonts w:ascii="Times New Roman" w:hAnsi="Times New Roman" w:cs="Times New Roman"/>
          <w:sz w:val="24"/>
          <w:szCs w:val="24"/>
        </w:rPr>
        <w:t xml:space="preserve"> a bioclimatic hypothesis for species evolution in the green-algal </w:t>
      </w:r>
      <w:r w:rsidRPr="00C26E16">
        <w:rPr>
          <w:rFonts w:ascii="Times New Roman" w:hAnsi="Times New Roman" w:cs="Times New Roman"/>
          <w:i/>
          <w:sz w:val="24"/>
          <w:szCs w:val="24"/>
        </w:rPr>
        <w:t>Lobaria</w:t>
      </w:r>
      <w:r w:rsidRPr="00C26E16">
        <w:rPr>
          <w:rFonts w:ascii="Times New Roman" w:hAnsi="Times New Roman" w:cs="Times New Roman"/>
          <w:sz w:val="24"/>
          <w:szCs w:val="24"/>
        </w:rPr>
        <w:t>. Molecular phylogenies, a summary of diversity, detailed new species descriptions</w:t>
      </w:r>
      <w:r w:rsidR="009F1E88">
        <w:rPr>
          <w:rFonts w:ascii="Times New Roman" w:hAnsi="Times New Roman" w:cs="Times New Roman"/>
          <w:sz w:val="24"/>
          <w:szCs w:val="24"/>
        </w:rPr>
        <w:t>,</w:t>
      </w:r>
      <w:r w:rsidRPr="00C26E16">
        <w:rPr>
          <w:rFonts w:ascii="Times New Roman" w:hAnsi="Times New Roman" w:cs="Times New Roman"/>
          <w:sz w:val="24"/>
          <w:szCs w:val="24"/>
        </w:rPr>
        <w:t xml:space="preserve"> and geographical analyses are provided. </w:t>
      </w:r>
      <w:r w:rsidR="009F1E88">
        <w:rPr>
          <w:rFonts w:ascii="Times New Roman" w:hAnsi="Times New Roman" w:cs="Times New Roman"/>
          <w:sz w:val="24"/>
          <w:szCs w:val="24"/>
        </w:rPr>
        <w:t>S</w:t>
      </w:r>
      <w:r w:rsidRPr="00C26E16">
        <w:rPr>
          <w:rFonts w:ascii="Times New Roman" w:hAnsi="Times New Roman" w:cs="Times New Roman"/>
          <w:sz w:val="24"/>
          <w:szCs w:val="24"/>
        </w:rPr>
        <w:t>pecial recognition of species with a long evolutionary history, which merit high conservation priority, will be especially critical for preserving geographically restricted endemics in the Himalayas and the Hengduan Mountains, where habitat loss is driving rapid declines.</w:t>
      </w:r>
      <w:r w:rsidR="00C26E16">
        <w:rPr>
          <w:rFonts w:ascii="Times New Roman" w:hAnsi="Times New Roman" w:cs="Times New Roman" w:hint="eastAsia"/>
          <w:sz w:val="24"/>
          <w:szCs w:val="24"/>
        </w:rPr>
        <w:t xml:space="preserve"> </w:t>
      </w:r>
      <w:r w:rsidR="009E430E" w:rsidRPr="00C26E16">
        <w:rPr>
          <w:rFonts w:ascii="Times New Roman" w:hAnsi="Times New Roman" w:cs="Times New Roman"/>
          <w:sz w:val="24"/>
          <w:szCs w:val="24"/>
        </w:rPr>
        <w:t>Funding: Swiss National Science Foundation (grant JRP IZ70Z0_131338/1 to CS), National Natural Science Foundation of China (No. 31970022, 31670028), Second Tibetan Plateau Scientific Expedition and Research Program (No. 2019QZKK0503), and China Scholarship Council.</w:t>
      </w:r>
      <w:bookmarkEnd w:id="0"/>
    </w:p>
    <w:sectPr w:rsidR="009E430E" w:rsidRPr="00C26E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1CA" w:rsidRDefault="003B31CA" w:rsidP="002C7798">
      <w:r>
        <w:separator/>
      </w:r>
    </w:p>
  </w:endnote>
  <w:endnote w:type="continuationSeparator" w:id="0">
    <w:p w:rsidR="003B31CA" w:rsidRDefault="003B31CA" w:rsidP="002C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1CA" w:rsidRDefault="003B31CA" w:rsidP="002C7798">
      <w:r>
        <w:separator/>
      </w:r>
    </w:p>
  </w:footnote>
  <w:footnote w:type="continuationSeparator" w:id="0">
    <w:p w:rsidR="003B31CA" w:rsidRDefault="003B31CA" w:rsidP="002C7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10"/>
    <w:rsid w:val="000374EF"/>
    <w:rsid w:val="002C7798"/>
    <w:rsid w:val="00376783"/>
    <w:rsid w:val="003B31CA"/>
    <w:rsid w:val="003E35E8"/>
    <w:rsid w:val="00445951"/>
    <w:rsid w:val="004B4DC7"/>
    <w:rsid w:val="005D20EE"/>
    <w:rsid w:val="00664910"/>
    <w:rsid w:val="009632B9"/>
    <w:rsid w:val="009E430E"/>
    <w:rsid w:val="009F1E88"/>
    <w:rsid w:val="00BD7519"/>
    <w:rsid w:val="00C26E16"/>
    <w:rsid w:val="00EC5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76E2B"/>
  <w15:chartTrackingRefBased/>
  <w15:docId w15:val="{20CB3C6E-F24E-4937-A379-00AA96D6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9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798"/>
    <w:pPr>
      <w:pBdr>
        <w:bottom w:val="single" w:sz="6" w:space="1" w:color="auto"/>
      </w:pBdr>
      <w:tabs>
        <w:tab w:val="center" w:pos="4513"/>
        <w:tab w:val="right" w:pos="9026"/>
      </w:tabs>
      <w:snapToGrid w:val="0"/>
      <w:jc w:val="center"/>
    </w:pPr>
    <w:rPr>
      <w:sz w:val="18"/>
      <w:szCs w:val="18"/>
    </w:rPr>
  </w:style>
  <w:style w:type="character" w:customStyle="1" w:styleId="a4">
    <w:name w:val="页眉 字符"/>
    <w:basedOn w:val="a0"/>
    <w:link w:val="a3"/>
    <w:uiPriority w:val="99"/>
    <w:rsid w:val="002C7798"/>
    <w:rPr>
      <w:sz w:val="18"/>
      <w:szCs w:val="18"/>
    </w:rPr>
  </w:style>
  <w:style w:type="paragraph" w:styleId="a5">
    <w:name w:val="footer"/>
    <w:basedOn w:val="a"/>
    <w:link w:val="a6"/>
    <w:uiPriority w:val="99"/>
    <w:unhideWhenUsed/>
    <w:rsid w:val="002C7798"/>
    <w:pPr>
      <w:tabs>
        <w:tab w:val="center" w:pos="4513"/>
        <w:tab w:val="right" w:pos="9026"/>
      </w:tabs>
      <w:snapToGrid w:val="0"/>
      <w:jc w:val="left"/>
    </w:pPr>
    <w:rPr>
      <w:sz w:val="18"/>
      <w:szCs w:val="18"/>
    </w:rPr>
  </w:style>
  <w:style w:type="character" w:customStyle="1" w:styleId="a6">
    <w:name w:val="页脚 字符"/>
    <w:basedOn w:val="a0"/>
    <w:link w:val="a5"/>
    <w:uiPriority w:val="99"/>
    <w:rsid w:val="002C77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249</Words>
  <Characters>1631</Characters>
  <Application>Microsoft Office Word</Application>
  <DocSecurity>0</DocSecurity>
  <Lines>20</Lines>
  <Paragraphs>2</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meixia</dc:creator>
  <cp:keywords/>
  <dc:description/>
  <cp:lastModifiedBy>yang meixia</cp:lastModifiedBy>
  <cp:revision>6</cp:revision>
  <dcterms:created xsi:type="dcterms:W3CDTF">2021-04-01T07:11:00Z</dcterms:created>
  <dcterms:modified xsi:type="dcterms:W3CDTF">2021-04-01T08:04:00Z</dcterms:modified>
</cp:coreProperties>
</file>