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C74" w14:textId="70ECD86C" w:rsidR="00C4554B" w:rsidRPr="00682134" w:rsidRDefault="00622D7C" w:rsidP="00C4554B">
      <w:pPr>
        <w:spacing w:line="360" w:lineRule="auto"/>
        <w:ind w:left="0" w:right="11" w:firstLine="0"/>
        <w:jc w:val="center"/>
        <w:rPr>
          <w:b/>
          <w:bCs/>
          <w:color w:val="auto"/>
          <w:sz w:val="24"/>
          <w:szCs w:val="24"/>
        </w:rPr>
      </w:pPr>
      <w:r w:rsidRPr="00682134">
        <w:rPr>
          <w:b/>
          <w:bCs/>
          <w:color w:val="auto"/>
          <w:sz w:val="24"/>
          <w:szCs w:val="24"/>
        </w:rPr>
        <w:t xml:space="preserve">O PROCESSO DE INDUSTRIALIZAÇÃO </w:t>
      </w:r>
      <w:r w:rsidR="00574FA5" w:rsidRPr="00682134">
        <w:rPr>
          <w:b/>
          <w:bCs/>
          <w:color w:val="auto"/>
          <w:sz w:val="24"/>
          <w:szCs w:val="24"/>
        </w:rPr>
        <w:t>EM BLUMENAU E SUA RELAÇÃO COM O</w:t>
      </w:r>
      <w:r w:rsidRPr="00682134">
        <w:rPr>
          <w:b/>
          <w:bCs/>
          <w:color w:val="auto"/>
          <w:sz w:val="24"/>
          <w:szCs w:val="24"/>
        </w:rPr>
        <w:t xml:space="preserve"> COOPERATIVISMO</w:t>
      </w:r>
      <w:r w:rsidR="00E564B0" w:rsidRPr="00682134">
        <w:rPr>
          <w:b/>
          <w:bCs/>
          <w:color w:val="auto"/>
          <w:sz w:val="24"/>
          <w:szCs w:val="24"/>
        </w:rPr>
        <w:t>:</w:t>
      </w:r>
      <w:r w:rsidRPr="00682134">
        <w:rPr>
          <w:b/>
          <w:bCs/>
          <w:color w:val="auto"/>
          <w:sz w:val="24"/>
          <w:szCs w:val="24"/>
        </w:rPr>
        <w:t xml:space="preserve"> O CASO DA </w:t>
      </w:r>
      <w:r w:rsidR="0035581F" w:rsidRPr="00682134">
        <w:rPr>
          <w:b/>
          <w:bCs/>
          <w:color w:val="auto"/>
          <w:sz w:val="24"/>
          <w:szCs w:val="24"/>
        </w:rPr>
        <w:t>CIA</w:t>
      </w:r>
      <w:r w:rsidR="00F70EFD" w:rsidRPr="00682134">
        <w:rPr>
          <w:b/>
          <w:bCs/>
          <w:color w:val="auto"/>
          <w:sz w:val="24"/>
          <w:szCs w:val="24"/>
        </w:rPr>
        <w:t>.</w:t>
      </w:r>
      <w:r w:rsidR="0035581F" w:rsidRPr="00682134">
        <w:rPr>
          <w:b/>
          <w:bCs/>
          <w:color w:val="auto"/>
          <w:sz w:val="24"/>
          <w:szCs w:val="24"/>
        </w:rPr>
        <w:t xml:space="preserve"> </w:t>
      </w:r>
      <w:r w:rsidRPr="00682134">
        <w:rPr>
          <w:b/>
          <w:bCs/>
          <w:color w:val="auto"/>
          <w:sz w:val="24"/>
          <w:szCs w:val="24"/>
        </w:rPr>
        <w:t>HERING</w:t>
      </w:r>
    </w:p>
    <w:p w14:paraId="331B0317" w14:textId="297D9E0D" w:rsidR="00566149" w:rsidRPr="007043C9" w:rsidRDefault="00622D7C" w:rsidP="00475E3F">
      <w:pPr>
        <w:spacing w:before="240" w:after="118" w:line="240" w:lineRule="auto"/>
        <w:ind w:left="0" w:right="-4" w:firstLine="0"/>
        <w:jc w:val="center"/>
        <w:rPr>
          <w:color w:val="auto"/>
          <w:sz w:val="24"/>
          <w:szCs w:val="24"/>
        </w:rPr>
      </w:pPr>
      <w:r w:rsidRPr="007043C9">
        <w:rPr>
          <w:color w:val="auto"/>
          <w:sz w:val="24"/>
          <w:szCs w:val="24"/>
        </w:rPr>
        <w:t>Valmor Schiochet</w:t>
      </w:r>
      <w:r w:rsidR="002F6735">
        <w:rPr>
          <w:color w:val="auto"/>
          <w:sz w:val="24"/>
          <w:szCs w:val="24"/>
        </w:rPr>
        <w:t xml:space="preserve"> </w:t>
      </w:r>
      <w:r w:rsidRPr="002F6735">
        <w:rPr>
          <w:color w:val="auto"/>
          <w:sz w:val="24"/>
          <w:szCs w:val="24"/>
        </w:rPr>
        <w:footnoteReference w:id="1"/>
      </w:r>
      <w:r w:rsidR="00C46974" w:rsidRPr="007043C9">
        <w:rPr>
          <w:color w:val="auto"/>
          <w:sz w:val="24"/>
          <w:szCs w:val="24"/>
        </w:rPr>
        <w:t>;</w:t>
      </w:r>
      <w:r w:rsidR="00351BAA" w:rsidRPr="007043C9">
        <w:rPr>
          <w:color w:val="auto"/>
          <w:sz w:val="24"/>
          <w:szCs w:val="24"/>
        </w:rPr>
        <w:t xml:space="preserve"> FURB</w:t>
      </w:r>
      <w:r w:rsidR="00C46974" w:rsidRPr="007043C9">
        <w:rPr>
          <w:color w:val="auto"/>
          <w:sz w:val="24"/>
          <w:szCs w:val="24"/>
        </w:rPr>
        <w:t xml:space="preserve">; </w:t>
      </w:r>
      <w:r w:rsidR="00C46974" w:rsidRPr="007043C9">
        <w:rPr>
          <w:color w:val="auto"/>
          <w:sz w:val="24"/>
          <w:szCs w:val="24"/>
          <w:shd w:val="clear" w:color="auto" w:fill="FFFFFF"/>
        </w:rPr>
        <w:t>valmor@furb.br</w:t>
      </w:r>
    </w:p>
    <w:p w14:paraId="2E525E8D" w14:textId="53251723" w:rsidR="00566149" w:rsidRPr="00682134" w:rsidRDefault="00622D7C" w:rsidP="00475E3F">
      <w:pPr>
        <w:spacing w:after="138" w:line="240" w:lineRule="auto"/>
        <w:ind w:left="10" w:right="-4" w:hanging="10"/>
        <w:jc w:val="center"/>
        <w:rPr>
          <w:color w:val="auto"/>
          <w:sz w:val="24"/>
          <w:szCs w:val="24"/>
        </w:rPr>
      </w:pPr>
      <w:r w:rsidRPr="00682134">
        <w:rPr>
          <w:color w:val="auto"/>
          <w:sz w:val="24"/>
          <w:szCs w:val="24"/>
        </w:rPr>
        <w:t>Jonas Gabriel da Silva Ribas</w:t>
      </w:r>
      <w:r w:rsidR="002F6735">
        <w:rPr>
          <w:color w:val="auto"/>
          <w:sz w:val="24"/>
          <w:szCs w:val="24"/>
        </w:rPr>
        <w:t xml:space="preserve"> </w:t>
      </w:r>
      <w:r w:rsidRPr="002F6735">
        <w:rPr>
          <w:color w:val="auto"/>
          <w:sz w:val="24"/>
          <w:szCs w:val="24"/>
        </w:rPr>
        <w:footnoteReference w:id="2"/>
      </w:r>
      <w:r w:rsidR="00C46974" w:rsidRPr="00682134">
        <w:rPr>
          <w:color w:val="auto"/>
          <w:sz w:val="24"/>
          <w:szCs w:val="24"/>
        </w:rPr>
        <w:t xml:space="preserve">; </w:t>
      </w:r>
      <w:r w:rsidR="00351BAA" w:rsidRPr="00682134">
        <w:rPr>
          <w:color w:val="auto"/>
          <w:sz w:val="24"/>
          <w:szCs w:val="24"/>
        </w:rPr>
        <w:t>FURB</w:t>
      </w:r>
    </w:p>
    <w:p w14:paraId="29020EDB" w14:textId="50F57F51" w:rsidR="007043C9" w:rsidRPr="00682134" w:rsidRDefault="00F00D8F" w:rsidP="00475E3F">
      <w:pPr>
        <w:spacing w:after="138" w:line="240" w:lineRule="auto"/>
        <w:ind w:left="10" w:right="-4" w:hanging="10"/>
        <w:jc w:val="center"/>
        <w:rPr>
          <w:rStyle w:val="qowt-font2-timesnewroman"/>
          <w:rFonts w:eastAsiaTheme="majorEastAsia"/>
          <w:color w:val="auto"/>
          <w:sz w:val="24"/>
          <w:szCs w:val="24"/>
        </w:rPr>
      </w:pPr>
      <w:r w:rsidRPr="00682134">
        <w:rPr>
          <w:color w:val="auto"/>
          <w:sz w:val="24"/>
          <w:szCs w:val="24"/>
        </w:rPr>
        <w:t>Valdir da Silva</w:t>
      </w:r>
      <w:r w:rsidR="002F6735">
        <w:rPr>
          <w:color w:val="auto"/>
          <w:sz w:val="24"/>
          <w:szCs w:val="24"/>
        </w:rPr>
        <w:t xml:space="preserve"> </w:t>
      </w:r>
      <w:r w:rsidRPr="002F6735">
        <w:rPr>
          <w:rStyle w:val="FootnoteReference"/>
          <w:color w:val="auto"/>
          <w:sz w:val="24"/>
          <w:szCs w:val="24"/>
          <w:vertAlign w:val="baseline"/>
        </w:rPr>
        <w:footnoteReference w:id="3"/>
      </w:r>
      <w:r w:rsidR="00C46974" w:rsidRPr="00682134">
        <w:rPr>
          <w:rStyle w:val="qowt-font2-timesnewroman"/>
          <w:rFonts w:eastAsiaTheme="majorEastAsia"/>
          <w:color w:val="auto"/>
          <w:sz w:val="24"/>
          <w:szCs w:val="24"/>
        </w:rPr>
        <w:t xml:space="preserve">; </w:t>
      </w:r>
      <w:r w:rsidR="00351BAA" w:rsidRPr="00682134">
        <w:rPr>
          <w:rStyle w:val="qowt-font2-timesnewroman"/>
          <w:rFonts w:eastAsiaTheme="majorEastAsia"/>
          <w:color w:val="auto"/>
          <w:sz w:val="24"/>
          <w:szCs w:val="24"/>
        </w:rPr>
        <w:t xml:space="preserve">FURB; </w:t>
      </w:r>
      <w:r w:rsidR="00C46974" w:rsidRPr="00682134">
        <w:rPr>
          <w:rStyle w:val="qowt-font2-timesnewroman"/>
          <w:rFonts w:eastAsiaTheme="majorEastAsia"/>
          <w:color w:val="auto"/>
          <w:sz w:val="24"/>
          <w:szCs w:val="24"/>
        </w:rPr>
        <w:t>valsilva@furb.br</w:t>
      </w:r>
    </w:p>
    <w:p w14:paraId="4F00B3E9" w14:textId="77777777" w:rsidR="00682134" w:rsidRPr="00682134" w:rsidRDefault="00AF4813" w:rsidP="00682134">
      <w:pPr>
        <w:spacing w:before="240" w:after="138" w:line="360" w:lineRule="auto"/>
        <w:ind w:left="10" w:right="-4" w:hanging="10"/>
        <w:rPr>
          <w:color w:val="auto"/>
          <w:sz w:val="24"/>
          <w:szCs w:val="24"/>
          <w:shd w:val="clear" w:color="auto" w:fill="FFFFFF"/>
        </w:rPr>
      </w:pPr>
      <w:r w:rsidRPr="00682134">
        <w:rPr>
          <w:color w:val="auto"/>
          <w:sz w:val="24"/>
          <w:szCs w:val="24"/>
          <w:shd w:val="clear" w:color="auto" w:fill="FFFFFF"/>
        </w:rPr>
        <w:t>Área 6: Desenvolvimento So</w:t>
      </w:r>
      <w:r w:rsidR="0035581F" w:rsidRPr="00682134">
        <w:rPr>
          <w:color w:val="auto"/>
          <w:sz w:val="24"/>
          <w:szCs w:val="24"/>
          <w:shd w:val="clear" w:color="auto" w:fill="FFFFFF"/>
        </w:rPr>
        <w:t>c</w:t>
      </w:r>
      <w:r w:rsidR="00E617DE" w:rsidRPr="00682134">
        <w:rPr>
          <w:color w:val="auto"/>
          <w:sz w:val="24"/>
          <w:szCs w:val="24"/>
          <w:shd w:val="clear" w:color="auto" w:fill="FFFFFF"/>
        </w:rPr>
        <w:t>ia</w:t>
      </w:r>
      <w:r w:rsidRPr="00682134">
        <w:rPr>
          <w:color w:val="auto"/>
          <w:sz w:val="24"/>
          <w:szCs w:val="24"/>
          <w:shd w:val="clear" w:color="auto" w:fill="FFFFFF"/>
        </w:rPr>
        <w:t>l, Economia Solidária e Políticas Públicas</w:t>
      </w:r>
    </w:p>
    <w:p w14:paraId="6902CF01" w14:textId="77777777" w:rsidR="00566149" w:rsidRPr="00682134" w:rsidRDefault="00622D7C" w:rsidP="00A152F9">
      <w:pPr>
        <w:spacing w:before="240" w:after="104" w:line="240" w:lineRule="auto"/>
        <w:ind w:left="0" w:right="11" w:firstLine="0"/>
        <w:jc w:val="center"/>
        <w:rPr>
          <w:b/>
          <w:bCs/>
          <w:color w:val="auto"/>
          <w:sz w:val="24"/>
          <w:szCs w:val="24"/>
        </w:rPr>
      </w:pPr>
      <w:r w:rsidRPr="00682134">
        <w:rPr>
          <w:b/>
          <w:bCs/>
          <w:color w:val="auto"/>
          <w:sz w:val="24"/>
          <w:szCs w:val="24"/>
        </w:rPr>
        <w:t>RESUMO</w:t>
      </w:r>
    </w:p>
    <w:p w14:paraId="2BCC3FA4" w14:textId="77777777" w:rsidR="00C21A44" w:rsidRPr="00682134" w:rsidRDefault="00622D7C" w:rsidP="002F6735">
      <w:pPr>
        <w:spacing w:before="240" w:line="240" w:lineRule="auto"/>
        <w:ind w:left="-15" w:right="11" w:firstLine="0"/>
        <w:rPr>
          <w:color w:val="auto"/>
          <w:sz w:val="24"/>
          <w:szCs w:val="24"/>
        </w:rPr>
      </w:pPr>
      <w:r w:rsidRPr="00682134">
        <w:rPr>
          <w:color w:val="auto"/>
          <w:sz w:val="24"/>
          <w:szCs w:val="24"/>
        </w:rPr>
        <w:t>O processo de industrialização de Blumenau tem sido objeto de análise em muitas pesquisas desenvolvidas</w:t>
      </w:r>
      <w:r w:rsidR="007E1040" w:rsidRPr="00682134">
        <w:rPr>
          <w:color w:val="auto"/>
          <w:sz w:val="24"/>
          <w:szCs w:val="24"/>
        </w:rPr>
        <w:t>,</w:t>
      </w:r>
      <w:r w:rsidRPr="00682134">
        <w:rPr>
          <w:color w:val="auto"/>
          <w:sz w:val="24"/>
          <w:szCs w:val="24"/>
        </w:rPr>
        <w:t xml:space="preserve"> considerando diversos enfoques e hipóteses de trabalho. A partir da década de noventa do século passado</w:t>
      </w:r>
      <w:r w:rsidR="00263F5F" w:rsidRPr="00682134">
        <w:rPr>
          <w:color w:val="auto"/>
          <w:sz w:val="24"/>
          <w:szCs w:val="24"/>
        </w:rPr>
        <w:t>,</w:t>
      </w:r>
      <w:r w:rsidRPr="00682134">
        <w:rPr>
          <w:color w:val="auto"/>
          <w:sz w:val="24"/>
          <w:szCs w:val="24"/>
        </w:rPr>
        <w:t xml:space="preserve"> chamou </w:t>
      </w:r>
      <w:r w:rsidR="005736A0" w:rsidRPr="00682134">
        <w:rPr>
          <w:color w:val="auto"/>
          <w:sz w:val="24"/>
          <w:szCs w:val="24"/>
        </w:rPr>
        <w:t>à atenção as profundas</w:t>
      </w:r>
      <w:r w:rsidRPr="00682134">
        <w:rPr>
          <w:color w:val="auto"/>
          <w:sz w:val="24"/>
          <w:szCs w:val="24"/>
        </w:rPr>
        <w:t xml:space="preserve"> mudanças que a (des)reestruturação produtiva provocou no setor têxtil</w:t>
      </w:r>
      <w:r w:rsidR="00FE2E2C" w:rsidRPr="00682134">
        <w:rPr>
          <w:color w:val="auto"/>
          <w:sz w:val="24"/>
          <w:szCs w:val="24"/>
        </w:rPr>
        <w:t xml:space="preserve"> e de </w:t>
      </w:r>
      <w:r w:rsidRPr="00682134">
        <w:rPr>
          <w:color w:val="auto"/>
          <w:sz w:val="24"/>
          <w:szCs w:val="24"/>
        </w:rPr>
        <w:t>confecção</w:t>
      </w:r>
      <w:r w:rsidR="00F83043" w:rsidRPr="00682134">
        <w:rPr>
          <w:color w:val="auto"/>
          <w:sz w:val="24"/>
          <w:szCs w:val="24"/>
        </w:rPr>
        <w:t>,</w:t>
      </w:r>
      <w:r w:rsidRPr="00682134">
        <w:rPr>
          <w:color w:val="auto"/>
          <w:sz w:val="24"/>
          <w:szCs w:val="24"/>
        </w:rPr>
        <w:t xml:space="preserve"> afetando diretamente as relações entre capital e trabalho na região. Estudos publicados identificaram uma articulação entre reestruturação do setor e proliferação do cooperativismo de trabalho. Em verdade, a crise do final da década de 1980 representou a substituição da tradicional relação empresas - cooperativas de crédito e consumo (que se autonomizaram na década seguinte) pela relação empresas - cooperativas de trabalho. Portanto</w:t>
      </w:r>
      <w:r w:rsidR="006F3CEA" w:rsidRPr="00682134">
        <w:rPr>
          <w:color w:val="auto"/>
          <w:sz w:val="24"/>
          <w:szCs w:val="24"/>
        </w:rPr>
        <w:t>,</w:t>
      </w:r>
      <w:r w:rsidRPr="00682134">
        <w:rPr>
          <w:color w:val="auto"/>
          <w:sz w:val="24"/>
          <w:szCs w:val="24"/>
        </w:rPr>
        <w:t xml:space="preserve"> a articulação entre processo de industrialização e cooperativismo é uma característica do desenvolvimento do setor textil</w:t>
      </w:r>
      <w:r w:rsidR="00424A0A" w:rsidRPr="00682134">
        <w:rPr>
          <w:color w:val="auto"/>
          <w:sz w:val="24"/>
          <w:szCs w:val="24"/>
        </w:rPr>
        <w:t xml:space="preserve"> e de </w:t>
      </w:r>
      <w:r w:rsidRPr="00682134">
        <w:rPr>
          <w:color w:val="auto"/>
          <w:sz w:val="24"/>
          <w:szCs w:val="24"/>
        </w:rPr>
        <w:t>confecção</w:t>
      </w:r>
      <w:r w:rsidR="006F3CEA" w:rsidRPr="00682134">
        <w:rPr>
          <w:color w:val="auto"/>
          <w:sz w:val="24"/>
          <w:szCs w:val="24"/>
        </w:rPr>
        <w:t>,</w:t>
      </w:r>
      <w:r w:rsidRPr="00682134">
        <w:rPr>
          <w:color w:val="auto"/>
          <w:sz w:val="24"/>
          <w:szCs w:val="24"/>
        </w:rPr>
        <w:t xml:space="preserve"> e assim</w:t>
      </w:r>
      <w:r w:rsidR="006F3CEA" w:rsidRPr="00682134">
        <w:rPr>
          <w:color w:val="auto"/>
          <w:sz w:val="24"/>
          <w:szCs w:val="24"/>
        </w:rPr>
        <w:t>,</w:t>
      </w:r>
      <w:r w:rsidRPr="00682134">
        <w:rPr>
          <w:color w:val="auto"/>
          <w:sz w:val="24"/>
          <w:szCs w:val="24"/>
        </w:rPr>
        <w:t xml:space="preserve"> é plausível considerar que o processo de industrialização e acumulação de capital em Blumenau foi permeado por uma profunda articulação das grandes empresas capitalistas com o cooperativismo de crédito e de consumo, num primeiro momento e com as cooperativas de trabalho após a crise dos anos de 1980. A criação, expansão e transformações das cooperativas de consumo e de crédito de trabalhadores do setor </w:t>
      </w:r>
      <w:r w:rsidR="00FE2E2C" w:rsidRPr="00682134">
        <w:rPr>
          <w:color w:val="auto"/>
          <w:sz w:val="24"/>
          <w:szCs w:val="24"/>
        </w:rPr>
        <w:t>têxtil e de confecção</w:t>
      </w:r>
      <w:r w:rsidR="002353AA" w:rsidRPr="00682134">
        <w:rPr>
          <w:color w:val="auto"/>
          <w:sz w:val="24"/>
          <w:szCs w:val="24"/>
        </w:rPr>
        <w:t>,</w:t>
      </w:r>
      <w:r w:rsidRPr="00682134">
        <w:rPr>
          <w:color w:val="auto"/>
          <w:sz w:val="24"/>
          <w:szCs w:val="24"/>
        </w:rPr>
        <w:t xml:space="preserve"> devem se</w:t>
      </w:r>
      <w:r w:rsidR="00876DF1" w:rsidRPr="00682134">
        <w:rPr>
          <w:color w:val="auto"/>
          <w:sz w:val="24"/>
          <w:szCs w:val="24"/>
        </w:rPr>
        <w:t>r</w:t>
      </w:r>
      <w:r w:rsidRPr="00682134">
        <w:rPr>
          <w:color w:val="auto"/>
          <w:sz w:val="24"/>
          <w:szCs w:val="24"/>
        </w:rPr>
        <w:t xml:space="preserve"> </w:t>
      </w:r>
      <w:r w:rsidR="005736A0" w:rsidRPr="00682134">
        <w:rPr>
          <w:color w:val="auto"/>
          <w:sz w:val="24"/>
          <w:szCs w:val="24"/>
        </w:rPr>
        <w:t>entendidas</w:t>
      </w:r>
      <w:r w:rsidRPr="00682134">
        <w:rPr>
          <w:color w:val="auto"/>
          <w:sz w:val="24"/>
          <w:szCs w:val="24"/>
        </w:rPr>
        <w:t xml:space="preserve"> como processos fundamentais na análise do modelo de industrialização aqui desenvolvido, em espe</w:t>
      </w:r>
      <w:r w:rsidR="0035581F" w:rsidRPr="00682134">
        <w:rPr>
          <w:color w:val="auto"/>
          <w:sz w:val="24"/>
          <w:szCs w:val="24"/>
        </w:rPr>
        <w:t>c</w:t>
      </w:r>
      <w:r w:rsidR="00E617DE" w:rsidRPr="00682134">
        <w:rPr>
          <w:color w:val="auto"/>
          <w:sz w:val="24"/>
          <w:szCs w:val="24"/>
        </w:rPr>
        <w:t>ia</w:t>
      </w:r>
      <w:r w:rsidRPr="00682134">
        <w:rPr>
          <w:color w:val="auto"/>
          <w:sz w:val="24"/>
          <w:szCs w:val="24"/>
        </w:rPr>
        <w:t>l, das relações entre capital e trabalho. A partir desta hipótese</w:t>
      </w:r>
      <w:r w:rsidR="006566A8" w:rsidRPr="00682134">
        <w:rPr>
          <w:color w:val="auto"/>
          <w:sz w:val="24"/>
          <w:szCs w:val="24"/>
        </w:rPr>
        <w:t>,</w:t>
      </w:r>
      <w:r w:rsidRPr="00682134">
        <w:rPr>
          <w:color w:val="auto"/>
          <w:sz w:val="24"/>
          <w:szCs w:val="24"/>
        </w:rPr>
        <w:t xml:space="preserve"> este é um estudo preliminar e exploratório com o objetivo de descrever os processos das grandes empresas de Blumenau envolvendo a criação, manutenção e consolidação de cooperativas de crédito e de consumo. Para tanto</w:t>
      </w:r>
      <w:r w:rsidR="00C30B73" w:rsidRPr="00682134">
        <w:rPr>
          <w:color w:val="auto"/>
          <w:sz w:val="24"/>
          <w:szCs w:val="24"/>
        </w:rPr>
        <w:t>,</w:t>
      </w:r>
      <w:r w:rsidRPr="00682134">
        <w:rPr>
          <w:color w:val="auto"/>
          <w:sz w:val="24"/>
          <w:szCs w:val="24"/>
        </w:rPr>
        <w:t xml:space="preserve"> utilizamos o caso da </w:t>
      </w:r>
      <w:r w:rsidR="00F70EFD" w:rsidRPr="00682134">
        <w:rPr>
          <w:color w:val="auto"/>
          <w:sz w:val="24"/>
          <w:szCs w:val="24"/>
        </w:rPr>
        <w:t>Cia. Hering</w:t>
      </w:r>
      <w:r w:rsidR="006566A8" w:rsidRPr="00682134">
        <w:rPr>
          <w:color w:val="auto"/>
          <w:sz w:val="24"/>
          <w:szCs w:val="24"/>
        </w:rPr>
        <w:t>,</w:t>
      </w:r>
      <w:r w:rsidR="00F70EFD" w:rsidRPr="00682134">
        <w:rPr>
          <w:color w:val="auto"/>
          <w:sz w:val="24"/>
          <w:szCs w:val="24"/>
        </w:rPr>
        <w:t xml:space="preserve"> </w:t>
      </w:r>
      <w:r w:rsidRPr="00682134">
        <w:rPr>
          <w:color w:val="auto"/>
          <w:sz w:val="24"/>
          <w:szCs w:val="24"/>
        </w:rPr>
        <w:t xml:space="preserve">que foi responsável pela criação das duas maiores cooperativas de crédito e consumo na região. O objetivo deste artigo é descrever o processo de criação, expansão e desligamento entre a </w:t>
      </w:r>
      <w:r w:rsidR="00F70EFD" w:rsidRPr="00682134">
        <w:rPr>
          <w:color w:val="auto"/>
          <w:sz w:val="24"/>
          <w:szCs w:val="24"/>
        </w:rPr>
        <w:t xml:space="preserve">Cia. Hering </w:t>
      </w:r>
      <w:r w:rsidRPr="00682134">
        <w:rPr>
          <w:color w:val="auto"/>
          <w:sz w:val="24"/>
          <w:szCs w:val="24"/>
        </w:rPr>
        <w:t>e as cooperativas.</w:t>
      </w:r>
    </w:p>
    <w:p w14:paraId="55B24E18" w14:textId="77777777" w:rsidR="00F835AA" w:rsidRPr="00682134" w:rsidRDefault="00C21A44" w:rsidP="002F6735">
      <w:pPr>
        <w:spacing w:before="240" w:line="240" w:lineRule="auto"/>
        <w:ind w:left="-15" w:right="11" w:firstLine="0"/>
        <w:rPr>
          <w:color w:val="auto"/>
          <w:sz w:val="24"/>
          <w:szCs w:val="24"/>
        </w:rPr>
      </w:pPr>
      <w:r w:rsidRPr="00682134">
        <w:rPr>
          <w:b/>
          <w:bCs/>
          <w:color w:val="auto"/>
          <w:sz w:val="24"/>
          <w:szCs w:val="24"/>
        </w:rPr>
        <w:t>Palavras-Chave:</w:t>
      </w:r>
      <w:r w:rsidRPr="00682134">
        <w:rPr>
          <w:color w:val="auto"/>
          <w:sz w:val="24"/>
          <w:szCs w:val="24"/>
        </w:rPr>
        <w:t xml:space="preserve"> Industrialização, Cooperativas, Relações de Trabalho, Setor </w:t>
      </w:r>
      <w:r w:rsidR="00FE2E2C" w:rsidRPr="00682134">
        <w:rPr>
          <w:color w:val="auto"/>
          <w:sz w:val="24"/>
          <w:szCs w:val="24"/>
        </w:rPr>
        <w:t>têxtil e de confecção</w:t>
      </w:r>
      <w:r w:rsidRPr="00682134">
        <w:rPr>
          <w:color w:val="auto"/>
          <w:sz w:val="24"/>
          <w:szCs w:val="24"/>
        </w:rPr>
        <w:t xml:space="preserve">, Desenvolvimento Regional, Blumenau.  </w:t>
      </w:r>
    </w:p>
    <w:p w14:paraId="346ACE8E" w14:textId="77777777" w:rsidR="00566149" w:rsidRPr="00682134" w:rsidRDefault="00622D7C" w:rsidP="00FA147D">
      <w:pPr>
        <w:spacing w:line="240" w:lineRule="auto"/>
        <w:ind w:left="-15" w:right="11" w:firstLine="0"/>
        <w:rPr>
          <w:color w:val="auto"/>
          <w:sz w:val="24"/>
          <w:szCs w:val="24"/>
        </w:rPr>
      </w:pPr>
      <w:r w:rsidRPr="00682134">
        <w:rPr>
          <w:color w:val="auto"/>
          <w:sz w:val="24"/>
          <w:szCs w:val="24"/>
        </w:rPr>
        <w:lastRenderedPageBreak/>
        <w:t xml:space="preserve"> </w:t>
      </w:r>
    </w:p>
    <w:p w14:paraId="0082DD47" w14:textId="77777777" w:rsidR="00566149" w:rsidRPr="00682134" w:rsidRDefault="00E52D21" w:rsidP="0065514E">
      <w:pPr>
        <w:spacing w:before="240" w:after="106" w:line="240" w:lineRule="auto"/>
        <w:ind w:left="0" w:right="11" w:firstLine="0"/>
        <w:jc w:val="center"/>
        <w:rPr>
          <w:b/>
          <w:bCs/>
          <w:color w:val="auto"/>
          <w:sz w:val="24"/>
          <w:szCs w:val="24"/>
          <w:lang w:val="en-US"/>
        </w:rPr>
      </w:pPr>
      <w:r w:rsidRPr="00682134">
        <w:rPr>
          <w:b/>
          <w:bCs/>
          <w:color w:val="auto"/>
          <w:sz w:val="24"/>
          <w:szCs w:val="24"/>
          <w:lang w:val="en-US"/>
        </w:rPr>
        <w:t>ABSTRACT</w:t>
      </w:r>
    </w:p>
    <w:p w14:paraId="376FAF68" w14:textId="77777777" w:rsidR="00566149" w:rsidRPr="00682134" w:rsidRDefault="00622D7C" w:rsidP="002F6735">
      <w:pPr>
        <w:spacing w:before="240" w:after="0" w:line="240" w:lineRule="auto"/>
        <w:ind w:left="0" w:right="8" w:firstLine="0"/>
        <w:rPr>
          <w:color w:val="auto"/>
          <w:sz w:val="24"/>
          <w:szCs w:val="24"/>
          <w:lang w:val="en-US"/>
        </w:rPr>
      </w:pPr>
      <w:r w:rsidRPr="00682134">
        <w:rPr>
          <w:color w:val="auto"/>
          <w:sz w:val="24"/>
          <w:szCs w:val="24"/>
          <w:lang w:val="en-US"/>
        </w:rPr>
        <w:t>The industrialization process of Blumenau has been the object of analysis in many researches developed</w:t>
      </w:r>
      <w:r w:rsidR="00F206C4" w:rsidRPr="00682134">
        <w:rPr>
          <w:color w:val="auto"/>
          <w:sz w:val="24"/>
          <w:szCs w:val="24"/>
          <w:lang w:val="en-US"/>
        </w:rPr>
        <w:t>,</w:t>
      </w:r>
      <w:r w:rsidRPr="00682134">
        <w:rPr>
          <w:color w:val="auto"/>
          <w:sz w:val="24"/>
          <w:szCs w:val="24"/>
          <w:lang w:val="en-US"/>
        </w:rPr>
        <w:t xml:space="preserve"> considering various approaches and working hypotheses. From the nineties of the last century, the profound changes brought about by the productive (de) restructuring caused in the textile/clothing sector directly</w:t>
      </w:r>
      <w:r w:rsidR="00F83043" w:rsidRPr="00682134">
        <w:rPr>
          <w:color w:val="auto"/>
          <w:sz w:val="24"/>
          <w:szCs w:val="24"/>
          <w:lang w:val="en-US"/>
        </w:rPr>
        <w:t>,</w:t>
      </w:r>
      <w:r w:rsidRPr="00682134">
        <w:rPr>
          <w:color w:val="auto"/>
          <w:sz w:val="24"/>
          <w:szCs w:val="24"/>
          <w:lang w:val="en-US"/>
        </w:rPr>
        <w:t xml:space="preserve"> affecting the relations between capital and labor in the region. Published studies have identified an articulation between sector restructuring and the proliferation of labor cooperatives. In fact, the crisis of the late 1980s represented the replacement of the traditional business - credit and consumer cooperatives (which became autonomous in the following decade) with the business - labor cooperatives relationship. Therefore, the articulation between the industrialization process and cooperativism is a characteristic of the development of the textile/clothing sector</w:t>
      </w:r>
      <w:r w:rsidR="00C66CDE" w:rsidRPr="00682134">
        <w:rPr>
          <w:color w:val="auto"/>
          <w:sz w:val="24"/>
          <w:szCs w:val="24"/>
          <w:lang w:val="en-US"/>
        </w:rPr>
        <w:t>,</w:t>
      </w:r>
      <w:r w:rsidRPr="00682134">
        <w:rPr>
          <w:color w:val="auto"/>
          <w:sz w:val="24"/>
          <w:szCs w:val="24"/>
          <w:lang w:val="en-US"/>
        </w:rPr>
        <w:t xml:space="preserve"> and it is</w:t>
      </w:r>
      <w:r w:rsidR="00C66CDE" w:rsidRPr="00682134">
        <w:rPr>
          <w:color w:val="auto"/>
          <w:sz w:val="24"/>
          <w:szCs w:val="24"/>
          <w:lang w:val="en-US"/>
        </w:rPr>
        <w:t>,</w:t>
      </w:r>
      <w:r w:rsidRPr="00682134">
        <w:rPr>
          <w:color w:val="auto"/>
          <w:sz w:val="24"/>
          <w:szCs w:val="24"/>
          <w:lang w:val="en-US"/>
        </w:rPr>
        <w:t xml:space="preserve"> therefore plausible to consider that the industrialization and capital accumulation process in Blumenau was permeated by a profound articulation of the large capitalist companies with credit cooperativism. and consumer co-operatives after the crisis of the 1980s. The creation, expansion and transformation of consumer and credit co-operatives of textile</w:t>
      </w:r>
      <w:r w:rsidR="002353AA" w:rsidRPr="00682134">
        <w:rPr>
          <w:color w:val="auto"/>
          <w:sz w:val="24"/>
          <w:szCs w:val="24"/>
          <w:lang w:val="en-US"/>
        </w:rPr>
        <w:t>,</w:t>
      </w:r>
      <w:r w:rsidRPr="00682134">
        <w:rPr>
          <w:color w:val="auto"/>
          <w:sz w:val="24"/>
          <w:szCs w:val="24"/>
          <w:lang w:val="en-US"/>
        </w:rPr>
        <w:t xml:space="preserve"> workers should be understood as fundamental processes in the analysis of industrialization developed here, in particular, of the relations between capital and labor. From this hypothesis</w:t>
      </w:r>
      <w:r w:rsidR="006566A8" w:rsidRPr="00682134">
        <w:rPr>
          <w:color w:val="auto"/>
          <w:sz w:val="24"/>
          <w:szCs w:val="24"/>
          <w:lang w:val="en-US"/>
        </w:rPr>
        <w:t>,</w:t>
      </w:r>
      <w:r w:rsidRPr="00682134">
        <w:rPr>
          <w:color w:val="auto"/>
          <w:sz w:val="24"/>
          <w:szCs w:val="24"/>
          <w:lang w:val="en-US"/>
        </w:rPr>
        <w:t xml:space="preserve"> this is a preliminary and exploratory study aiming to describe the processes of large Blumenau companies involving the creation, maintenance and consolidation of credit and consumer cooperatives. For this</w:t>
      </w:r>
      <w:r w:rsidR="00C30B73" w:rsidRPr="00682134">
        <w:rPr>
          <w:color w:val="auto"/>
          <w:sz w:val="24"/>
          <w:szCs w:val="24"/>
          <w:lang w:val="en-US"/>
        </w:rPr>
        <w:t>,</w:t>
      </w:r>
      <w:r w:rsidRPr="00682134">
        <w:rPr>
          <w:color w:val="auto"/>
          <w:sz w:val="24"/>
          <w:szCs w:val="24"/>
          <w:lang w:val="en-US"/>
        </w:rPr>
        <w:t xml:space="preserve"> we use the case of </w:t>
      </w:r>
      <w:r w:rsidR="00F70EFD" w:rsidRPr="00682134">
        <w:rPr>
          <w:color w:val="auto"/>
          <w:sz w:val="24"/>
          <w:szCs w:val="24"/>
          <w:lang w:val="en-US"/>
        </w:rPr>
        <w:t>Cia. Hering</w:t>
      </w:r>
      <w:r w:rsidR="006566A8" w:rsidRPr="00682134">
        <w:rPr>
          <w:color w:val="auto"/>
          <w:sz w:val="24"/>
          <w:szCs w:val="24"/>
          <w:lang w:val="en-US"/>
        </w:rPr>
        <w:t>,</w:t>
      </w:r>
      <w:r w:rsidR="00F70EFD" w:rsidRPr="00682134">
        <w:rPr>
          <w:color w:val="auto"/>
          <w:sz w:val="24"/>
          <w:szCs w:val="24"/>
          <w:lang w:val="en-US"/>
        </w:rPr>
        <w:t xml:space="preserve"> </w:t>
      </w:r>
      <w:r w:rsidRPr="00682134">
        <w:rPr>
          <w:color w:val="auto"/>
          <w:sz w:val="24"/>
          <w:szCs w:val="24"/>
          <w:lang w:val="en-US"/>
        </w:rPr>
        <w:t xml:space="preserve">which was responsible for the creation of the two largest credit and consumption cooperatives in the region. The purpose of this paper is to describe the process of creation, expansion and disengagement between </w:t>
      </w:r>
      <w:r w:rsidR="00F70EFD" w:rsidRPr="00682134">
        <w:rPr>
          <w:color w:val="auto"/>
          <w:sz w:val="24"/>
          <w:szCs w:val="24"/>
          <w:lang w:val="en-US"/>
        </w:rPr>
        <w:t xml:space="preserve">Cia. Hering </w:t>
      </w:r>
      <w:r w:rsidRPr="00682134">
        <w:rPr>
          <w:color w:val="auto"/>
          <w:sz w:val="24"/>
          <w:szCs w:val="24"/>
          <w:lang w:val="en-US"/>
        </w:rPr>
        <w:t xml:space="preserve">and the cooperatives. </w:t>
      </w:r>
    </w:p>
    <w:p w14:paraId="52A8EE9D" w14:textId="77777777" w:rsidR="00566149" w:rsidRPr="00682134" w:rsidRDefault="00622D7C" w:rsidP="002F6735">
      <w:pPr>
        <w:spacing w:before="240" w:after="109" w:line="240" w:lineRule="auto"/>
        <w:ind w:left="0" w:firstLine="0"/>
        <w:rPr>
          <w:color w:val="auto"/>
          <w:sz w:val="24"/>
          <w:szCs w:val="24"/>
          <w:lang w:val="en-US"/>
        </w:rPr>
      </w:pPr>
      <w:r w:rsidRPr="00682134">
        <w:rPr>
          <w:b/>
          <w:bCs/>
          <w:color w:val="auto"/>
          <w:sz w:val="24"/>
          <w:szCs w:val="24"/>
          <w:lang w:val="en-US"/>
        </w:rPr>
        <w:t>Key-Words:</w:t>
      </w:r>
      <w:r w:rsidRPr="00682134">
        <w:rPr>
          <w:color w:val="auto"/>
          <w:sz w:val="24"/>
          <w:szCs w:val="24"/>
          <w:lang w:val="en-US"/>
        </w:rPr>
        <w:t xml:space="preserve"> Industrialization, Cooperatives, Labor Relations, Textile Sector, Regional Development, Blumenau. </w:t>
      </w:r>
    </w:p>
    <w:p w14:paraId="35D6ED6E" w14:textId="77777777" w:rsidR="00566149" w:rsidRPr="00682134" w:rsidRDefault="00C21A44" w:rsidP="00650E6C">
      <w:pPr>
        <w:spacing w:before="240" w:line="360" w:lineRule="auto"/>
        <w:ind w:left="0" w:firstLine="0"/>
        <w:rPr>
          <w:color w:val="auto"/>
          <w:sz w:val="24"/>
          <w:szCs w:val="24"/>
        </w:rPr>
      </w:pPr>
      <w:r w:rsidRPr="00682134">
        <w:rPr>
          <w:b/>
          <w:bCs/>
          <w:color w:val="auto"/>
          <w:sz w:val="24"/>
          <w:szCs w:val="24"/>
        </w:rPr>
        <w:t>1</w:t>
      </w:r>
      <w:r w:rsidRPr="00682134">
        <w:rPr>
          <w:rFonts w:eastAsia="Arial"/>
          <w:b/>
          <w:bCs/>
          <w:color w:val="auto"/>
          <w:sz w:val="24"/>
          <w:szCs w:val="24"/>
        </w:rPr>
        <w:t xml:space="preserve"> </w:t>
      </w:r>
      <w:r w:rsidRPr="00682134">
        <w:rPr>
          <w:b/>
          <w:bCs/>
          <w:color w:val="auto"/>
          <w:sz w:val="24"/>
          <w:szCs w:val="24"/>
        </w:rPr>
        <w:t xml:space="preserve">INTRODUÇÃO </w:t>
      </w:r>
    </w:p>
    <w:p w14:paraId="115F5A1F" w14:textId="77777777" w:rsidR="00566149" w:rsidRPr="00682134" w:rsidRDefault="00622D7C" w:rsidP="00650E6C">
      <w:pPr>
        <w:spacing w:before="240" w:line="360" w:lineRule="auto"/>
        <w:ind w:left="-15" w:right="11"/>
        <w:rPr>
          <w:color w:val="auto"/>
          <w:sz w:val="24"/>
          <w:szCs w:val="24"/>
        </w:rPr>
      </w:pPr>
      <w:r w:rsidRPr="00682134">
        <w:rPr>
          <w:color w:val="auto"/>
          <w:sz w:val="24"/>
          <w:szCs w:val="24"/>
        </w:rPr>
        <w:t>Nos estudos sobre a formação econômica de Blumenau e em particular</w:t>
      </w:r>
      <w:r w:rsidR="00EE1DF9" w:rsidRPr="00682134">
        <w:rPr>
          <w:color w:val="auto"/>
          <w:sz w:val="24"/>
          <w:szCs w:val="24"/>
        </w:rPr>
        <w:t>,</w:t>
      </w:r>
      <w:r w:rsidRPr="00682134">
        <w:rPr>
          <w:color w:val="auto"/>
          <w:sz w:val="24"/>
          <w:szCs w:val="24"/>
        </w:rPr>
        <w:t xml:space="preserve"> do seu processo de industrialização</w:t>
      </w:r>
      <w:r w:rsidR="0081258D" w:rsidRPr="00682134">
        <w:rPr>
          <w:color w:val="auto"/>
          <w:sz w:val="24"/>
          <w:szCs w:val="24"/>
        </w:rPr>
        <w:t>,</w:t>
      </w:r>
      <w:r w:rsidRPr="00682134">
        <w:rPr>
          <w:color w:val="auto"/>
          <w:sz w:val="24"/>
          <w:szCs w:val="24"/>
        </w:rPr>
        <w:t xml:space="preserve"> não há referên</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 </w:t>
      </w:r>
      <w:r w:rsidR="005736A0" w:rsidRPr="00682134">
        <w:rPr>
          <w:color w:val="auto"/>
          <w:sz w:val="24"/>
          <w:szCs w:val="24"/>
        </w:rPr>
        <w:t>à</w:t>
      </w:r>
      <w:r w:rsidRPr="00682134">
        <w:rPr>
          <w:color w:val="auto"/>
          <w:sz w:val="24"/>
          <w:szCs w:val="24"/>
        </w:rPr>
        <w:t xml:space="preserve"> organização de cooperativas na história de consolidação do modelo industrial aqui implementado. Diferentemente do fenômeno cooperativista geral</w:t>
      </w:r>
      <w:r w:rsidR="0081258D" w:rsidRPr="00682134">
        <w:rPr>
          <w:color w:val="auto"/>
          <w:sz w:val="24"/>
          <w:szCs w:val="24"/>
        </w:rPr>
        <w:t>,</w:t>
      </w:r>
      <w:r w:rsidRPr="00682134">
        <w:rPr>
          <w:color w:val="auto"/>
          <w:sz w:val="24"/>
          <w:szCs w:val="24"/>
        </w:rPr>
        <w:t xml:space="preserve"> articulado a organização autônoma dos trabalhadores</w:t>
      </w:r>
      <w:r w:rsidR="0081258D" w:rsidRPr="00682134">
        <w:rPr>
          <w:color w:val="auto"/>
          <w:sz w:val="24"/>
          <w:szCs w:val="24"/>
        </w:rPr>
        <w:t>,</w:t>
      </w:r>
      <w:r w:rsidRPr="00682134">
        <w:rPr>
          <w:color w:val="auto"/>
          <w:sz w:val="24"/>
          <w:szCs w:val="24"/>
        </w:rPr>
        <w:t xml:space="preserve"> aqui temos uma situação diferen</w:t>
      </w:r>
      <w:r w:rsidR="0035581F" w:rsidRPr="00682134">
        <w:rPr>
          <w:color w:val="auto"/>
          <w:sz w:val="24"/>
          <w:szCs w:val="24"/>
        </w:rPr>
        <w:t>c</w:t>
      </w:r>
      <w:r w:rsidR="00E617DE" w:rsidRPr="00682134">
        <w:rPr>
          <w:color w:val="auto"/>
          <w:sz w:val="24"/>
          <w:szCs w:val="24"/>
        </w:rPr>
        <w:t>ia</w:t>
      </w:r>
      <w:r w:rsidRPr="00682134">
        <w:rPr>
          <w:color w:val="auto"/>
          <w:sz w:val="24"/>
          <w:szCs w:val="24"/>
        </w:rPr>
        <w:t>da</w:t>
      </w:r>
      <w:r w:rsidR="0035581F" w:rsidRPr="00682134">
        <w:rPr>
          <w:color w:val="auto"/>
          <w:sz w:val="24"/>
          <w:szCs w:val="24"/>
        </w:rPr>
        <w:t>.</w:t>
      </w:r>
      <w:r w:rsidRPr="00682134">
        <w:rPr>
          <w:color w:val="auto"/>
          <w:sz w:val="24"/>
          <w:szCs w:val="24"/>
        </w:rPr>
        <w:t xml:space="preserve"> Exemplos do que se constituiu em experiên</w:t>
      </w:r>
      <w:r w:rsidR="0035581F" w:rsidRPr="00682134">
        <w:rPr>
          <w:color w:val="auto"/>
          <w:sz w:val="24"/>
          <w:szCs w:val="24"/>
        </w:rPr>
        <w:t>c</w:t>
      </w:r>
      <w:r w:rsidR="00E617DE" w:rsidRPr="00682134">
        <w:rPr>
          <w:color w:val="auto"/>
          <w:sz w:val="24"/>
          <w:szCs w:val="24"/>
        </w:rPr>
        <w:t>ia</w:t>
      </w:r>
      <w:r w:rsidR="005736A0">
        <w:rPr>
          <w:color w:val="auto"/>
          <w:sz w:val="24"/>
          <w:szCs w:val="24"/>
        </w:rPr>
        <w:t>s</w:t>
      </w:r>
      <w:r w:rsidRPr="00682134">
        <w:rPr>
          <w:color w:val="auto"/>
          <w:sz w:val="24"/>
          <w:szCs w:val="24"/>
        </w:rPr>
        <w:t xml:space="preserve"> exitosas de organização cooperativa, como é o caso da Viacredi (Cooperativa de Crédito Vale do Itajaí) e da Cooper (Cooperativa de Consumo do Vale do Itajaí) estiveram vinculadas diretamente a estratégias de consolidação</w:t>
      </w:r>
      <w:r w:rsidR="0081258D" w:rsidRPr="00682134">
        <w:rPr>
          <w:color w:val="auto"/>
          <w:sz w:val="24"/>
          <w:szCs w:val="24"/>
        </w:rPr>
        <w:t>,</w:t>
      </w:r>
      <w:r w:rsidRPr="00682134">
        <w:rPr>
          <w:color w:val="auto"/>
          <w:sz w:val="24"/>
          <w:szCs w:val="24"/>
        </w:rPr>
        <w:t xml:space="preserve"> adotado por empresas capitalistas. Mais do que a constituição de uma organização híbrida</w:t>
      </w:r>
      <w:r w:rsidR="006509D0" w:rsidRPr="00682134">
        <w:rPr>
          <w:color w:val="auto"/>
          <w:sz w:val="24"/>
          <w:szCs w:val="24"/>
        </w:rPr>
        <w:t>,</w:t>
      </w:r>
      <w:r w:rsidRPr="00682134">
        <w:rPr>
          <w:color w:val="auto"/>
          <w:sz w:val="24"/>
          <w:szCs w:val="24"/>
        </w:rPr>
        <w:t xml:space="preserve"> temos a constituição de um modelo de industrialização</w:t>
      </w:r>
      <w:r w:rsidR="006509D0" w:rsidRPr="00682134">
        <w:rPr>
          <w:color w:val="auto"/>
          <w:sz w:val="24"/>
          <w:szCs w:val="24"/>
        </w:rPr>
        <w:t>,</w:t>
      </w:r>
      <w:r w:rsidRPr="00682134">
        <w:rPr>
          <w:color w:val="auto"/>
          <w:sz w:val="24"/>
          <w:szCs w:val="24"/>
        </w:rPr>
        <w:t xml:space="preserve"> que embora sendo capitalista no processo de acumulação de capital</w:t>
      </w:r>
      <w:r w:rsidR="006509D0" w:rsidRPr="00682134">
        <w:rPr>
          <w:color w:val="auto"/>
          <w:sz w:val="24"/>
          <w:szCs w:val="24"/>
        </w:rPr>
        <w:t>,</w:t>
      </w:r>
      <w:r w:rsidRPr="00682134">
        <w:rPr>
          <w:color w:val="auto"/>
          <w:sz w:val="24"/>
          <w:szCs w:val="24"/>
        </w:rPr>
        <w:t xml:space="preserve"> incorpora formas organizativas não capitalistas em sua constituição. Posteriormente</w:t>
      </w:r>
      <w:r w:rsidR="006509D0" w:rsidRPr="00682134">
        <w:rPr>
          <w:color w:val="auto"/>
          <w:sz w:val="24"/>
          <w:szCs w:val="24"/>
        </w:rPr>
        <w:t>,</w:t>
      </w:r>
      <w:r w:rsidRPr="00682134">
        <w:rPr>
          <w:color w:val="auto"/>
          <w:sz w:val="24"/>
          <w:szCs w:val="24"/>
        </w:rPr>
        <w:t xml:space="preserve"> as cooperativas de consumo e de crédito se autonomizaram e as empresas passaram a adotar uma </w:t>
      </w:r>
      <w:r w:rsidRPr="00682134">
        <w:rPr>
          <w:color w:val="auto"/>
          <w:sz w:val="24"/>
          <w:szCs w:val="24"/>
        </w:rPr>
        <w:lastRenderedPageBreak/>
        <w:t>relação com outra forma de cooperativa</w:t>
      </w:r>
      <w:r w:rsidR="006509D0" w:rsidRPr="00682134">
        <w:rPr>
          <w:color w:val="auto"/>
          <w:sz w:val="24"/>
          <w:szCs w:val="24"/>
        </w:rPr>
        <w:t>,</w:t>
      </w:r>
      <w:r w:rsidRPr="00682134">
        <w:rPr>
          <w:color w:val="auto"/>
          <w:sz w:val="24"/>
          <w:szCs w:val="24"/>
        </w:rPr>
        <w:t xml:space="preserve"> a cooperativa de trabalho. Fenômeno este que</w:t>
      </w:r>
      <w:r w:rsidR="00A478E2" w:rsidRPr="00682134">
        <w:rPr>
          <w:color w:val="auto"/>
          <w:sz w:val="24"/>
          <w:szCs w:val="24"/>
        </w:rPr>
        <w:t>,</w:t>
      </w:r>
      <w:r w:rsidRPr="00682134">
        <w:rPr>
          <w:color w:val="auto"/>
          <w:sz w:val="24"/>
          <w:szCs w:val="24"/>
        </w:rPr>
        <w:t xml:space="preserve"> foi objeto de estudos no contexto da reestruturação produtiva ocorrida a partir da década de </w:t>
      </w:r>
      <w:r w:rsidR="00A478E2" w:rsidRPr="00682134">
        <w:rPr>
          <w:color w:val="auto"/>
          <w:sz w:val="24"/>
          <w:szCs w:val="24"/>
        </w:rPr>
        <w:t>19</w:t>
      </w:r>
      <w:r w:rsidRPr="00682134">
        <w:rPr>
          <w:color w:val="auto"/>
          <w:sz w:val="24"/>
          <w:szCs w:val="24"/>
        </w:rPr>
        <w:t>90 do século passado. Portanto</w:t>
      </w:r>
      <w:r w:rsidR="00A478E2" w:rsidRPr="00682134">
        <w:rPr>
          <w:color w:val="auto"/>
          <w:sz w:val="24"/>
          <w:szCs w:val="24"/>
        </w:rPr>
        <w:t>,</w:t>
      </w:r>
      <w:r w:rsidRPr="00682134">
        <w:rPr>
          <w:color w:val="auto"/>
          <w:sz w:val="24"/>
          <w:szCs w:val="24"/>
        </w:rPr>
        <w:t xml:space="preserve"> o estudo do fenômeno cooperativo e sua articulação com o processo de desenvolvimento industrial poderá se constituir numa contribuição importante para a análise do modelo de desenvolvimento local. </w:t>
      </w:r>
    </w:p>
    <w:p w14:paraId="121123D7" w14:textId="77777777" w:rsidR="00566149" w:rsidRPr="00682134" w:rsidRDefault="00622D7C" w:rsidP="00650E6C">
      <w:pPr>
        <w:spacing w:line="360" w:lineRule="auto"/>
        <w:ind w:left="-15" w:right="11"/>
        <w:rPr>
          <w:color w:val="auto"/>
          <w:sz w:val="24"/>
          <w:szCs w:val="24"/>
        </w:rPr>
      </w:pPr>
      <w:r w:rsidRPr="00682134">
        <w:rPr>
          <w:color w:val="auto"/>
          <w:sz w:val="24"/>
          <w:szCs w:val="24"/>
        </w:rPr>
        <w:t>Neste artigo</w:t>
      </w:r>
      <w:r w:rsidR="00145E46" w:rsidRPr="00682134">
        <w:rPr>
          <w:color w:val="auto"/>
          <w:sz w:val="24"/>
          <w:szCs w:val="24"/>
        </w:rPr>
        <w:t>,</w:t>
      </w:r>
      <w:r w:rsidRPr="00682134">
        <w:rPr>
          <w:color w:val="auto"/>
          <w:sz w:val="24"/>
          <w:szCs w:val="24"/>
        </w:rPr>
        <w:t xml:space="preserve"> nos propomos a analisar o processo de industrialização e sua relação com o cooperativismo em Blumenau</w:t>
      </w:r>
      <w:r w:rsidR="006A5DF4" w:rsidRPr="00682134">
        <w:rPr>
          <w:color w:val="auto"/>
          <w:sz w:val="24"/>
          <w:szCs w:val="24"/>
        </w:rPr>
        <w:t>,</w:t>
      </w:r>
      <w:r w:rsidRPr="00682134">
        <w:rPr>
          <w:color w:val="auto"/>
          <w:sz w:val="24"/>
          <w:szCs w:val="24"/>
        </w:rPr>
        <w:t xml:space="preserve"> a partir do caso da criação das duas cooperativas: Viacredi (Cooperativa de Crédito Vale do Itajaí) e a Cooper (Cooperativa de Consumo do Vale do Itajaí) criadas pela </w:t>
      </w:r>
      <w:r w:rsidR="0035581F" w:rsidRPr="00682134">
        <w:rPr>
          <w:color w:val="auto"/>
          <w:sz w:val="24"/>
          <w:szCs w:val="24"/>
        </w:rPr>
        <w:t>Cia</w:t>
      </w:r>
      <w:r w:rsidR="006D79C8" w:rsidRPr="00682134">
        <w:rPr>
          <w:color w:val="auto"/>
          <w:sz w:val="24"/>
          <w:szCs w:val="24"/>
        </w:rPr>
        <w:t>.</w:t>
      </w:r>
      <w:r w:rsidRPr="00682134">
        <w:rPr>
          <w:color w:val="auto"/>
          <w:sz w:val="24"/>
          <w:szCs w:val="24"/>
        </w:rPr>
        <w:t xml:space="preserve"> Hering. Neste sentido</w:t>
      </w:r>
      <w:r w:rsidR="00B61556" w:rsidRPr="00682134">
        <w:rPr>
          <w:color w:val="auto"/>
          <w:sz w:val="24"/>
          <w:szCs w:val="24"/>
        </w:rPr>
        <w:t>,</w:t>
      </w:r>
      <w:r w:rsidRPr="00682134">
        <w:rPr>
          <w:color w:val="auto"/>
          <w:sz w:val="24"/>
          <w:szCs w:val="24"/>
        </w:rPr>
        <w:t xml:space="preserve"> consideramos pertinente contextualizar o estudo a partir das diferentes abordagens sobre o processo de industrialização de Blumenau. Do ponto de vista empírico</w:t>
      </w:r>
      <w:r w:rsidR="0099422E" w:rsidRPr="00682134">
        <w:rPr>
          <w:color w:val="auto"/>
          <w:sz w:val="24"/>
          <w:szCs w:val="24"/>
        </w:rPr>
        <w:t>,</w:t>
      </w:r>
      <w:r w:rsidRPr="00682134">
        <w:rPr>
          <w:color w:val="auto"/>
          <w:sz w:val="24"/>
          <w:szCs w:val="24"/>
        </w:rPr>
        <w:t xml:space="preserve"> vamos apresentar um breve relato histórico das duas cooperativas criadas pela </w:t>
      </w:r>
      <w:r w:rsidR="00F70EFD" w:rsidRPr="00682134">
        <w:rPr>
          <w:color w:val="auto"/>
          <w:sz w:val="24"/>
          <w:szCs w:val="24"/>
        </w:rPr>
        <w:t xml:space="preserve">Cia.  Hering </w:t>
      </w:r>
      <w:r w:rsidRPr="00682134">
        <w:rPr>
          <w:color w:val="auto"/>
          <w:sz w:val="24"/>
          <w:szCs w:val="24"/>
        </w:rPr>
        <w:t xml:space="preserve">e identificar elementos que permitem compreender as relações de complementariedade e de contradição existentes entre o desenvolvimento das cooperativas e da </w:t>
      </w:r>
      <w:r w:rsidR="0035581F" w:rsidRPr="00682134">
        <w:rPr>
          <w:color w:val="auto"/>
          <w:sz w:val="24"/>
          <w:szCs w:val="24"/>
        </w:rPr>
        <w:t>Cia</w:t>
      </w:r>
      <w:r w:rsidR="006D79C8" w:rsidRPr="00682134">
        <w:rPr>
          <w:color w:val="auto"/>
          <w:sz w:val="24"/>
          <w:szCs w:val="24"/>
        </w:rPr>
        <w:t>.</w:t>
      </w:r>
      <w:r w:rsidR="0035581F" w:rsidRPr="00682134">
        <w:rPr>
          <w:color w:val="auto"/>
          <w:sz w:val="24"/>
          <w:szCs w:val="24"/>
        </w:rPr>
        <w:t xml:space="preserve"> </w:t>
      </w:r>
      <w:r w:rsidRPr="00682134">
        <w:rPr>
          <w:color w:val="auto"/>
          <w:sz w:val="24"/>
          <w:szCs w:val="24"/>
        </w:rPr>
        <w:t xml:space="preserve">Hering. </w:t>
      </w:r>
    </w:p>
    <w:p w14:paraId="3698BB02" w14:textId="77777777" w:rsidR="00566149" w:rsidRPr="00682134" w:rsidRDefault="00622D7C" w:rsidP="00650E6C">
      <w:pPr>
        <w:spacing w:line="360" w:lineRule="auto"/>
        <w:ind w:left="-15" w:right="11"/>
        <w:rPr>
          <w:color w:val="auto"/>
          <w:sz w:val="24"/>
          <w:szCs w:val="24"/>
        </w:rPr>
      </w:pPr>
      <w:r w:rsidRPr="00682134">
        <w:rPr>
          <w:color w:val="auto"/>
          <w:sz w:val="24"/>
          <w:szCs w:val="24"/>
        </w:rPr>
        <w:t>Os resultados constantes neste artigo são relativos a um processo de investigação exploratória que envolveu</w:t>
      </w:r>
      <w:r w:rsidR="005736A0">
        <w:rPr>
          <w:color w:val="auto"/>
          <w:sz w:val="24"/>
          <w:szCs w:val="24"/>
        </w:rPr>
        <w:t>:</w:t>
      </w:r>
      <w:r w:rsidRPr="00682134">
        <w:rPr>
          <w:color w:val="auto"/>
          <w:sz w:val="24"/>
          <w:szCs w:val="24"/>
        </w:rPr>
        <w:t xml:space="preserve"> pesquisa bibliográfica, pesquisa documental e entrevistas com atores importantes na história da </w:t>
      </w:r>
      <w:r w:rsidR="00F70EFD" w:rsidRPr="00682134">
        <w:rPr>
          <w:color w:val="auto"/>
          <w:sz w:val="24"/>
          <w:szCs w:val="24"/>
        </w:rPr>
        <w:t xml:space="preserve">Cia. Hering </w:t>
      </w:r>
      <w:r w:rsidRPr="00682134">
        <w:rPr>
          <w:color w:val="auto"/>
          <w:sz w:val="24"/>
          <w:szCs w:val="24"/>
        </w:rPr>
        <w:t>e das cooperativas. No arquivo da fundação Hermann Hering</w:t>
      </w:r>
      <w:r w:rsidR="005736A0">
        <w:rPr>
          <w:color w:val="auto"/>
          <w:sz w:val="24"/>
          <w:szCs w:val="24"/>
        </w:rPr>
        <w:t>,</w:t>
      </w:r>
      <w:r w:rsidRPr="00682134">
        <w:rPr>
          <w:color w:val="auto"/>
          <w:sz w:val="24"/>
          <w:szCs w:val="24"/>
        </w:rPr>
        <w:t xml:space="preserve"> foram encontrados diversos documentos, que de alguma forma</w:t>
      </w:r>
      <w:r w:rsidR="0099422E" w:rsidRPr="00682134">
        <w:rPr>
          <w:color w:val="auto"/>
          <w:sz w:val="24"/>
          <w:szCs w:val="24"/>
        </w:rPr>
        <w:t>,</w:t>
      </w:r>
      <w:r w:rsidRPr="00682134">
        <w:rPr>
          <w:color w:val="auto"/>
          <w:sz w:val="24"/>
          <w:szCs w:val="24"/>
        </w:rPr>
        <w:t xml:space="preserve"> faziam menção as cooperativas: balanços anuais da empresa, estatuto da fundação Herman Hering, informativos internos da </w:t>
      </w:r>
      <w:r w:rsidR="0035581F" w:rsidRPr="00682134">
        <w:rPr>
          <w:color w:val="auto"/>
          <w:sz w:val="24"/>
          <w:szCs w:val="24"/>
        </w:rPr>
        <w:t>Cia</w:t>
      </w:r>
      <w:r w:rsidR="00AE4E15" w:rsidRPr="00682134">
        <w:rPr>
          <w:color w:val="auto"/>
          <w:sz w:val="24"/>
          <w:szCs w:val="24"/>
        </w:rPr>
        <w:t>.</w:t>
      </w:r>
      <w:r w:rsidR="0035581F" w:rsidRPr="00682134">
        <w:rPr>
          <w:color w:val="auto"/>
          <w:sz w:val="24"/>
          <w:szCs w:val="24"/>
        </w:rPr>
        <w:t xml:space="preserve"> </w:t>
      </w:r>
      <w:r w:rsidR="00704187" w:rsidRPr="00682134">
        <w:rPr>
          <w:color w:val="auto"/>
          <w:sz w:val="24"/>
          <w:szCs w:val="24"/>
        </w:rPr>
        <w:t xml:space="preserve"> </w:t>
      </w:r>
      <w:r w:rsidRPr="00682134">
        <w:rPr>
          <w:color w:val="auto"/>
          <w:sz w:val="24"/>
          <w:szCs w:val="24"/>
        </w:rPr>
        <w:t xml:space="preserve">Hering, livros e revistas encomendados pela </w:t>
      </w:r>
      <w:r w:rsidR="00F70EFD" w:rsidRPr="00682134">
        <w:rPr>
          <w:color w:val="auto"/>
          <w:sz w:val="24"/>
          <w:szCs w:val="24"/>
        </w:rPr>
        <w:t xml:space="preserve">Cia. Hering </w:t>
      </w:r>
      <w:r w:rsidRPr="00682134">
        <w:rPr>
          <w:color w:val="auto"/>
          <w:sz w:val="24"/>
          <w:szCs w:val="24"/>
        </w:rPr>
        <w:t>para escrever sobre a própria empresa, homenagens a funcionários da cooperativa de crédito em 2001 e balanços so</w:t>
      </w:r>
      <w:r w:rsidR="0035581F" w:rsidRPr="00682134">
        <w:rPr>
          <w:color w:val="auto"/>
          <w:sz w:val="24"/>
          <w:szCs w:val="24"/>
        </w:rPr>
        <w:t>c</w:t>
      </w:r>
      <w:r w:rsidR="00E617DE" w:rsidRPr="00682134">
        <w:rPr>
          <w:color w:val="auto"/>
          <w:sz w:val="24"/>
          <w:szCs w:val="24"/>
        </w:rPr>
        <w:t>ia</w:t>
      </w:r>
      <w:r w:rsidRPr="00682134">
        <w:rPr>
          <w:color w:val="auto"/>
          <w:sz w:val="24"/>
          <w:szCs w:val="24"/>
        </w:rPr>
        <w:t>is da cooperativa de consumo. Nos balanços anuais das décadas de 1940 até 1962, foram identificadas informações relativas ao número de funcionários da empresa e ao número de cooperados nos respectivos anos. No estatuto da fundação Hering</w:t>
      </w:r>
      <w:r w:rsidR="0099422E" w:rsidRPr="00682134">
        <w:rPr>
          <w:color w:val="auto"/>
          <w:sz w:val="24"/>
          <w:szCs w:val="24"/>
        </w:rPr>
        <w:t>,</w:t>
      </w:r>
      <w:r w:rsidRPr="00682134">
        <w:rPr>
          <w:color w:val="auto"/>
          <w:sz w:val="24"/>
          <w:szCs w:val="24"/>
        </w:rPr>
        <w:t xml:space="preserve"> constam informações sobre a extensão so</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l da empresa, onde estavam presentes as regras que regulamentavam os auxílios aos empregados da Hering. A empresa possuía dois informativos internos da Hering, “o peixinho” até o fim da década de 1980 e o “Jornal da Hering”, posterior a essa data. Em publicação comemorativa sobre a história da </w:t>
      </w:r>
      <w:r w:rsidR="00F70EFD" w:rsidRPr="00682134">
        <w:rPr>
          <w:color w:val="auto"/>
          <w:sz w:val="24"/>
          <w:szCs w:val="24"/>
        </w:rPr>
        <w:t xml:space="preserve">Cia. Hering </w:t>
      </w:r>
      <w:r w:rsidRPr="00682134">
        <w:rPr>
          <w:color w:val="auto"/>
          <w:sz w:val="24"/>
          <w:szCs w:val="24"/>
        </w:rPr>
        <w:t>de 1980, constam informações relativas a número de funcionários entre os anos de 1955 e 1980, das diversas empresas do grupo Hering. Nos balanços so</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is da </w:t>
      </w:r>
      <w:r w:rsidR="0035581F" w:rsidRPr="00682134">
        <w:rPr>
          <w:color w:val="auto"/>
          <w:sz w:val="24"/>
          <w:szCs w:val="24"/>
        </w:rPr>
        <w:t>Cia</w:t>
      </w:r>
      <w:r w:rsidR="006D79C8" w:rsidRPr="00682134">
        <w:rPr>
          <w:color w:val="auto"/>
          <w:sz w:val="24"/>
          <w:szCs w:val="24"/>
        </w:rPr>
        <w:t>.</w:t>
      </w:r>
      <w:r w:rsidRPr="00682134">
        <w:rPr>
          <w:color w:val="auto"/>
          <w:sz w:val="24"/>
          <w:szCs w:val="24"/>
        </w:rPr>
        <w:t xml:space="preserve"> Hering</w:t>
      </w:r>
      <w:r w:rsidR="0099422E" w:rsidRPr="00682134">
        <w:rPr>
          <w:color w:val="auto"/>
          <w:sz w:val="24"/>
          <w:szCs w:val="24"/>
        </w:rPr>
        <w:t>,</w:t>
      </w:r>
      <w:r w:rsidRPr="00682134">
        <w:rPr>
          <w:color w:val="auto"/>
          <w:sz w:val="24"/>
          <w:szCs w:val="24"/>
        </w:rPr>
        <w:t xml:space="preserve"> localizados nos arquivos da Fundação da Companhia e nos balanços so</w:t>
      </w:r>
      <w:r w:rsidR="0035581F" w:rsidRPr="00682134">
        <w:rPr>
          <w:color w:val="auto"/>
          <w:sz w:val="24"/>
          <w:szCs w:val="24"/>
        </w:rPr>
        <w:t>c</w:t>
      </w:r>
      <w:r w:rsidR="00E617DE" w:rsidRPr="00682134">
        <w:rPr>
          <w:color w:val="auto"/>
          <w:sz w:val="24"/>
          <w:szCs w:val="24"/>
        </w:rPr>
        <w:t>ia</w:t>
      </w:r>
      <w:r w:rsidRPr="00682134">
        <w:rPr>
          <w:color w:val="auto"/>
          <w:sz w:val="24"/>
          <w:szCs w:val="24"/>
        </w:rPr>
        <w:t>is das cooperativas</w:t>
      </w:r>
      <w:r w:rsidR="0099422E" w:rsidRPr="00682134">
        <w:rPr>
          <w:color w:val="auto"/>
          <w:sz w:val="24"/>
          <w:szCs w:val="24"/>
        </w:rPr>
        <w:t>,</w:t>
      </w:r>
      <w:r w:rsidRPr="00682134">
        <w:rPr>
          <w:color w:val="auto"/>
          <w:sz w:val="24"/>
          <w:szCs w:val="24"/>
        </w:rPr>
        <w:t xml:space="preserve"> também </w:t>
      </w:r>
      <w:r w:rsidR="0099422E" w:rsidRPr="00682134">
        <w:rPr>
          <w:color w:val="auto"/>
          <w:sz w:val="24"/>
          <w:szCs w:val="24"/>
        </w:rPr>
        <w:t xml:space="preserve">foram </w:t>
      </w:r>
      <w:r w:rsidRPr="00682134">
        <w:rPr>
          <w:color w:val="auto"/>
          <w:sz w:val="24"/>
          <w:szCs w:val="24"/>
        </w:rPr>
        <w:t>identificadas informações</w:t>
      </w:r>
      <w:r w:rsidR="0099422E" w:rsidRPr="00682134">
        <w:rPr>
          <w:color w:val="auto"/>
          <w:sz w:val="24"/>
          <w:szCs w:val="24"/>
        </w:rPr>
        <w:t xml:space="preserve"> importantes</w:t>
      </w:r>
      <w:r w:rsidRPr="00682134">
        <w:rPr>
          <w:color w:val="auto"/>
          <w:sz w:val="24"/>
          <w:szCs w:val="24"/>
        </w:rPr>
        <w:t>. No arquivo histórico de Blumenau</w:t>
      </w:r>
      <w:r w:rsidR="0099422E" w:rsidRPr="00682134">
        <w:rPr>
          <w:color w:val="auto"/>
          <w:sz w:val="24"/>
          <w:szCs w:val="24"/>
        </w:rPr>
        <w:t>,</w:t>
      </w:r>
      <w:r w:rsidRPr="00682134">
        <w:rPr>
          <w:color w:val="auto"/>
          <w:sz w:val="24"/>
          <w:szCs w:val="24"/>
        </w:rPr>
        <w:t xml:space="preserve"> foram localizadas informações em documentos relativos ao sindicato patronal e no Jornal </w:t>
      </w:r>
      <w:r w:rsidR="0099422E" w:rsidRPr="00682134">
        <w:rPr>
          <w:color w:val="auto"/>
          <w:sz w:val="24"/>
          <w:szCs w:val="24"/>
        </w:rPr>
        <w:t>“</w:t>
      </w:r>
      <w:r w:rsidRPr="00682134">
        <w:rPr>
          <w:color w:val="auto"/>
          <w:sz w:val="24"/>
          <w:szCs w:val="24"/>
        </w:rPr>
        <w:t>A Nação</w:t>
      </w:r>
      <w:r w:rsidR="0099422E" w:rsidRPr="00682134">
        <w:rPr>
          <w:color w:val="auto"/>
          <w:sz w:val="24"/>
          <w:szCs w:val="24"/>
        </w:rPr>
        <w:t>”</w:t>
      </w:r>
      <w:r w:rsidRPr="00682134">
        <w:rPr>
          <w:color w:val="auto"/>
          <w:sz w:val="24"/>
          <w:szCs w:val="24"/>
        </w:rPr>
        <w:t xml:space="preserve">. A </w:t>
      </w:r>
      <w:r w:rsidRPr="00682134">
        <w:rPr>
          <w:color w:val="auto"/>
          <w:sz w:val="24"/>
          <w:szCs w:val="24"/>
        </w:rPr>
        <w:lastRenderedPageBreak/>
        <w:t xml:space="preserve">pesquisa documental foi complementada com a realização de quatro entrevistas semi-estruturadas, sendo duas com dirigentes da </w:t>
      </w:r>
      <w:r w:rsidR="00F70EFD" w:rsidRPr="00682134">
        <w:rPr>
          <w:color w:val="auto"/>
          <w:sz w:val="24"/>
          <w:szCs w:val="24"/>
        </w:rPr>
        <w:t xml:space="preserve">Cia. Hering </w:t>
      </w:r>
      <w:r w:rsidRPr="00682134">
        <w:rPr>
          <w:color w:val="auto"/>
          <w:sz w:val="24"/>
          <w:szCs w:val="24"/>
        </w:rPr>
        <w:t xml:space="preserve">e duas com dirigentes das Cooperativas. </w:t>
      </w:r>
    </w:p>
    <w:p w14:paraId="1C4B15A5" w14:textId="77777777" w:rsidR="00566149" w:rsidRPr="00682134" w:rsidRDefault="00622D7C" w:rsidP="00650E6C">
      <w:pPr>
        <w:spacing w:line="360" w:lineRule="auto"/>
        <w:ind w:left="-15" w:right="11"/>
        <w:rPr>
          <w:color w:val="auto"/>
          <w:sz w:val="24"/>
          <w:szCs w:val="24"/>
        </w:rPr>
      </w:pPr>
      <w:r w:rsidRPr="00682134">
        <w:rPr>
          <w:color w:val="auto"/>
          <w:sz w:val="24"/>
          <w:szCs w:val="24"/>
        </w:rPr>
        <w:t>Este artigo está organizado em três partes: na primeira</w:t>
      </w:r>
      <w:r w:rsidR="001B1D41" w:rsidRPr="00682134">
        <w:rPr>
          <w:color w:val="auto"/>
          <w:sz w:val="24"/>
          <w:szCs w:val="24"/>
        </w:rPr>
        <w:t>,</w:t>
      </w:r>
      <w:r w:rsidRPr="00682134">
        <w:rPr>
          <w:color w:val="auto"/>
          <w:sz w:val="24"/>
          <w:szCs w:val="24"/>
        </w:rPr>
        <w:t xml:space="preserve"> apresentamos uma breve sistematização sobre as abordagens </w:t>
      </w:r>
      <w:r w:rsidR="000659F3" w:rsidRPr="00682134">
        <w:rPr>
          <w:color w:val="auto"/>
          <w:sz w:val="24"/>
          <w:szCs w:val="24"/>
        </w:rPr>
        <w:t>a respeito</w:t>
      </w:r>
      <w:r w:rsidRPr="00682134">
        <w:rPr>
          <w:color w:val="auto"/>
          <w:sz w:val="24"/>
          <w:szCs w:val="24"/>
        </w:rPr>
        <w:t xml:space="preserve"> </w:t>
      </w:r>
      <w:r w:rsidR="000659F3" w:rsidRPr="00682134">
        <w:rPr>
          <w:color w:val="auto"/>
          <w:sz w:val="24"/>
          <w:szCs w:val="24"/>
        </w:rPr>
        <w:t>d</w:t>
      </w:r>
      <w:r w:rsidRPr="00682134">
        <w:rPr>
          <w:color w:val="auto"/>
          <w:sz w:val="24"/>
          <w:szCs w:val="24"/>
        </w:rPr>
        <w:t>o processo de industrialização de Blumenau</w:t>
      </w:r>
      <w:r w:rsidR="001B1D41" w:rsidRPr="00682134">
        <w:rPr>
          <w:color w:val="auto"/>
          <w:sz w:val="24"/>
          <w:szCs w:val="24"/>
        </w:rPr>
        <w:t>;</w:t>
      </w:r>
      <w:r w:rsidRPr="00682134">
        <w:rPr>
          <w:color w:val="auto"/>
          <w:sz w:val="24"/>
          <w:szCs w:val="24"/>
        </w:rPr>
        <w:t xml:space="preserve"> na segunda</w:t>
      </w:r>
      <w:r w:rsidR="001B1D41" w:rsidRPr="00682134">
        <w:rPr>
          <w:color w:val="auto"/>
          <w:sz w:val="24"/>
          <w:szCs w:val="24"/>
        </w:rPr>
        <w:t>,</w:t>
      </w:r>
      <w:r w:rsidRPr="00682134">
        <w:rPr>
          <w:color w:val="auto"/>
          <w:sz w:val="24"/>
          <w:szCs w:val="24"/>
        </w:rPr>
        <w:t xml:space="preserve"> um histórico do processo de criação, expansão do cooperativismo de consumo e crédito</w:t>
      </w:r>
      <w:r w:rsidR="001B1D41" w:rsidRPr="00682134">
        <w:rPr>
          <w:color w:val="auto"/>
          <w:sz w:val="24"/>
          <w:szCs w:val="24"/>
        </w:rPr>
        <w:t>,</w:t>
      </w:r>
      <w:r w:rsidRPr="00682134">
        <w:rPr>
          <w:color w:val="auto"/>
          <w:sz w:val="24"/>
          <w:szCs w:val="24"/>
        </w:rPr>
        <w:t xml:space="preserve"> sua crise</w:t>
      </w:r>
      <w:r w:rsidR="001B1D41" w:rsidRPr="00682134">
        <w:rPr>
          <w:color w:val="auto"/>
          <w:sz w:val="24"/>
          <w:szCs w:val="24"/>
        </w:rPr>
        <w:t>,</w:t>
      </w:r>
      <w:r w:rsidRPr="00682134">
        <w:rPr>
          <w:color w:val="auto"/>
          <w:sz w:val="24"/>
          <w:szCs w:val="24"/>
        </w:rPr>
        <w:t xml:space="preserve"> e consequente</w:t>
      </w:r>
      <w:r w:rsidR="001B1D41" w:rsidRPr="00682134">
        <w:rPr>
          <w:color w:val="auto"/>
          <w:sz w:val="24"/>
          <w:szCs w:val="24"/>
        </w:rPr>
        <w:t>mente, a</w:t>
      </w:r>
      <w:r w:rsidRPr="00682134">
        <w:rPr>
          <w:color w:val="auto"/>
          <w:sz w:val="24"/>
          <w:szCs w:val="24"/>
        </w:rPr>
        <w:t xml:space="preserve"> autonomização ocorrida na década de 1990</w:t>
      </w:r>
      <w:r w:rsidR="001B1D41" w:rsidRPr="00682134">
        <w:rPr>
          <w:color w:val="auto"/>
          <w:sz w:val="24"/>
          <w:szCs w:val="24"/>
        </w:rPr>
        <w:t>;</w:t>
      </w:r>
      <w:r w:rsidRPr="00682134">
        <w:rPr>
          <w:color w:val="auto"/>
          <w:sz w:val="24"/>
          <w:szCs w:val="24"/>
        </w:rPr>
        <w:t xml:space="preserve"> e uma terceira parte, considerações finais, contendo uma breve análise sobre o processo de industrialização e o cooperativismo</w:t>
      </w:r>
      <w:r w:rsidR="001B1D41" w:rsidRPr="00682134">
        <w:rPr>
          <w:color w:val="auto"/>
          <w:sz w:val="24"/>
          <w:szCs w:val="24"/>
        </w:rPr>
        <w:t>,</w:t>
      </w:r>
      <w:r w:rsidRPr="00682134">
        <w:rPr>
          <w:color w:val="auto"/>
          <w:sz w:val="24"/>
          <w:szCs w:val="24"/>
        </w:rPr>
        <w:t xml:space="preserve"> considerando a experiên</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 da </w:t>
      </w:r>
      <w:r w:rsidR="0035581F" w:rsidRPr="00682134">
        <w:rPr>
          <w:color w:val="auto"/>
          <w:sz w:val="24"/>
          <w:szCs w:val="24"/>
        </w:rPr>
        <w:t>Cia</w:t>
      </w:r>
      <w:r w:rsidR="00AE4E15" w:rsidRPr="00682134">
        <w:rPr>
          <w:color w:val="auto"/>
          <w:sz w:val="24"/>
          <w:szCs w:val="24"/>
        </w:rPr>
        <w:t>.</w:t>
      </w:r>
      <w:r w:rsidR="0035581F" w:rsidRPr="00682134">
        <w:rPr>
          <w:color w:val="auto"/>
          <w:sz w:val="24"/>
          <w:szCs w:val="24"/>
        </w:rPr>
        <w:t xml:space="preserve"> </w:t>
      </w:r>
      <w:r w:rsidRPr="00682134">
        <w:rPr>
          <w:color w:val="auto"/>
          <w:sz w:val="24"/>
          <w:szCs w:val="24"/>
        </w:rPr>
        <w:t xml:space="preserve">Hering. </w:t>
      </w:r>
    </w:p>
    <w:p w14:paraId="078A0D39" w14:textId="77777777" w:rsidR="00566149" w:rsidRPr="00682134" w:rsidRDefault="001C02C3" w:rsidP="00650E6C">
      <w:pPr>
        <w:spacing w:before="240" w:after="109" w:line="360" w:lineRule="auto"/>
        <w:ind w:left="0" w:firstLine="0"/>
        <w:jc w:val="left"/>
        <w:rPr>
          <w:b/>
          <w:bCs/>
          <w:color w:val="auto"/>
          <w:sz w:val="24"/>
          <w:szCs w:val="24"/>
        </w:rPr>
      </w:pPr>
      <w:r w:rsidRPr="00682134">
        <w:rPr>
          <w:b/>
          <w:bCs/>
          <w:color w:val="auto"/>
          <w:sz w:val="24"/>
          <w:szCs w:val="24"/>
        </w:rPr>
        <w:t xml:space="preserve">2 O PROCESSO DE INDUSTRIALIZAÇÃO EM BLUMENAU E A </w:t>
      </w:r>
      <w:r w:rsidR="0035581F" w:rsidRPr="00682134">
        <w:rPr>
          <w:b/>
          <w:bCs/>
          <w:color w:val="auto"/>
          <w:sz w:val="24"/>
          <w:szCs w:val="24"/>
        </w:rPr>
        <w:t>CIA</w:t>
      </w:r>
      <w:r w:rsidR="00AE4E15" w:rsidRPr="00682134">
        <w:rPr>
          <w:b/>
          <w:bCs/>
          <w:color w:val="auto"/>
          <w:sz w:val="24"/>
          <w:szCs w:val="24"/>
        </w:rPr>
        <w:t>.</w:t>
      </w:r>
      <w:r w:rsidRPr="00682134">
        <w:rPr>
          <w:b/>
          <w:bCs/>
          <w:color w:val="auto"/>
          <w:sz w:val="24"/>
          <w:szCs w:val="24"/>
        </w:rPr>
        <w:t xml:space="preserve"> HERING</w:t>
      </w:r>
    </w:p>
    <w:p w14:paraId="5629F29C" w14:textId="77777777" w:rsidR="00566149" w:rsidRPr="00682134" w:rsidRDefault="00622D7C" w:rsidP="00650E6C">
      <w:pPr>
        <w:spacing w:before="240" w:after="2" w:line="360" w:lineRule="auto"/>
        <w:ind w:left="-15" w:firstLine="667"/>
        <w:rPr>
          <w:color w:val="auto"/>
          <w:sz w:val="24"/>
          <w:szCs w:val="24"/>
        </w:rPr>
      </w:pPr>
      <w:r w:rsidRPr="00682134">
        <w:rPr>
          <w:color w:val="auto"/>
          <w:sz w:val="24"/>
          <w:szCs w:val="24"/>
        </w:rPr>
        <w:t>A industrialização em Blumenau ocorreu a partir da década de 1880</w:t>
      </w:r>
      <w:r w:rsidR="005C4B79" w:rsidRPr="00682134">
        <w:rPr>
          <w:color w:val="auto"/>
          <w:sz w:val="24"/>
          <w:szCs w:val="24"/>
        </w:rPr>
        <w:t>,</w:t>
      </w:r>
      <w:r w:rsidRPr="00682134">
        <w:rPr>
          <w:color w:val="auto"/>
          <w:sz w:val="24"/>
          <w:szCs w:val="24"/>
        </w:rPr>
        <w:t xml:space="preserve"> na medida em que </w:t>
      </w:r>
      <w:r w:rsidR="00716FA0" w:rsidRPr="00682134">
        <w:rPr>
          <w:color w:val="auto"/>
          <w:sz w:val="24"/>
          <w:szCs w:val="24"/>
        </w:rPr>
        <w:t>o adensamento da</w:t>
      </w:r>
      <w:r w:rsidRPr="00682134">
        <w:rPr>
          <w:color w:val="auto"/>
          <w:sz w:val="24"/>
          <w:szCs w:val="24"/>
        </w:rPr>
        <w:t xml:space="preserve"> população </w:t>
      </w:r>
      <w:r w:rsidR="005C4B79" w:rsidRPr="00682134">
        <w:rPr>
          <w:color w:val="auto"/>
          <w:sz w:val="24"/>
          <w:szCs w:val="24"/>
        </w:rPr>
        <w:t>urbana aumentava</w:t>
      </w:r>
      <w:r w:rsidRPr="00682134">
        <w:rPr>
          <w:color w:val="auto"/>
          <w:sz w:val="24"/>
          <w:szCs w:val="24"/>
        </w:rPr>
        <w:t xml:space="preserve"> e que cres</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 o excedente de produção comerciável</w:t>
      </w:r>
      <w:r w:rsidR="00C4311A" w:rsidRPr="00682134">
        <w:rPr>
          <w:color w:val="auto"/>
          <w:sz w:val="24"/>
          <w:szCs w:val="24"/>
        </w:rPr>
        <w:t>, assim,</w:t>
      </w:r>
      <w:r w:rsidRPr="00682134">
        <w:rPr>
          <w:color w:val="auto"/>
          <w:sz w:val="24"/>
          <w:szCs w:val="24"/>
        </w:rPr>
        <w:t xml:space="preserve"> foram criadas as condições para a industrialização (SINGER, 1968, p.116). </w:t>
      </w:r>
    </w:p>
    <w:p w14:paraId="224D3FA3" w14:textId="77777777" w:rsidR="00566149" w:rsidRPr="00682134" w:rsidRDefault="00622D7C" w:rsidP="00650E6C">
      <w:pPr>
        <w:spacing w:line="360" w:lineRule="auto"/>
        <w:ind w:left="-15" w:right="11"/>
        <w:rPr>
          <w:color w:val="auto"/>
          <w:sz w:val="24"/>
          <w:szCs w:val="24"/>
        </w:rPr>
      </w:pPr>
      <w:r w:rsidRPr="00682134">
        <w:rPr>
          <w:color w:val="auto"/>
          <w:sz w:val="24"/>
          <w:szCs w:val="24"/>
        </w:rPr>
        <w:t>Na época</w:t>
      </w:r>
      <w:r w:rsidR="00491962" w:rsidRPr="00682134">
        <w:rPr>
          <w:color w:val="auto"/>
          <w:sz w:val="24"/>
          <w:szCs w:val="24"/>
        </w:rPr>
        <w:t>,</w:t>
      </w:r>
      <w:r w:rsidRPr="00682134">
        <w:rPr>
          <w:color w:val="auto"/>
          <w:sz w:val="24"/>
          <w:szCs w:val="24"/>
        </w:rPr>
        <w:t xml:space="preserve"> fora</w:t>
      </w:r>
      <w:r w:rsidR="00491962" w:rsidRPr="00682134">
        <w:rPr>
          <w:color w:val="auto"/>
          <w:sz w:val="24"/>
          <w:szCs w:val="24"/>
        </w:rPr>
        <w:t>m</w:t>
      </w:r>
      <w:r w:rsidRPr="00682134">
        <w:rPr>
          <w:color w:val="auto"/>
          <w:sz w:val="24"/>
          <w:szCs w:val="24"/>
        </w:rPr>
        <w:t xml:space="preserve"> fundadas as primeiras empresas no ramo </w:t>
      </w:r>
      <w:r w:rsidR="00FE2E2C" w:rsidRPr="00682134">
        <w:rPr>
          <w:color w:val="auto"/>
          <w:sz w:val="24"/>
          <w:szCs w:val="24"/>
        </w:rPr>
        <w:t xml:space="preserve">têxtil e de confecção </w:t>
      </w:r>
      <w:r w:rsidRPr="00682134">
        <w:rPr>
          <w:color w:val="auto"/>
          <w:sz w:val="24"/>
          <w:szCs w:val="24"/>
        </w:rPr>
        <w:t>como</w:t>
      </w:r>
      <w:r w:rsidR="00491962" w:rsidRPr="00682134">
        <w:rPr>
          <w:color w:val="auto"/>
          <w:sz w:val="24"/>
          <w:szCs w:val="24"/>
        </w:rPr>
        <w:t>:</w:t>
      </w:r>
      <w:r w:rsidRPr="00682134">
        <w:rPr>
          <w:color w:val="auto"/>
          <w:sz w:val="24"/>
          <w:szCs w:val="24"/>
        </w:rPr>
        <w:t xml:space="preserve"> a Hering, a Karsten e a </w:t>
      </w:r>
      <w:r w:rsidR="00491962" w:rsidRPr="00682134">
        <w:rPr>
          <w:color w:val="auto"/>
          <w:sz w:val="24"/>
          <w:szCs w:val="24"/>
        </w:rPr>
        <w:t xml:space="preserve">Industrial </w:t>
      </w:r>
      <w:r w:rsidRPr="00682134">
        <w:rPr>
          <w:color w:val="auto"/>
          <w:sz w:val="24"/>
          <w:szCs w:val="24"/>
        </w:rPr>
        <w:t>Gar</w:t>
      </w:r>
      <w:r w:rsidR="0035581F" w:rsidRPr="00682134">
        <w:rPr>
          <w:color w:val="auto"/>
          <w:sz w:val="24"/>
          <w:szCs w:val="24"/>
        </w:rPr>
        <w:t>c</w:t>
      </w:r>
      <w:r w:rsidR="00E617DE" w:rsidRPr="00682134">
        <w:rPr>
          <w:color w:val="auto"/>
          <w:sz w:val="24"/>
          <w:szCs w:val="24"/>
        </w:rPr>
        <w:t>ia</w:t>
      </w:r>
      <w:r w:rsidR="00C74940" w:rsidRPr="00682134">
        <w:rPr>
          <w:color w:val="auto"/>
          <w:sz w:val="24"/>
          <w:szCs w:val="24"/>
        </w:rPr>
        <w:t>.</w:t>
      </w:r>
      <w:r w:rsidRPr="00682134">
        <w:rPr>
          <w:color w:val="auto"/>
          <w:sz w:val="24"/>
          <w:szCs w:val="24"/>
        </w:rPr>
        <w:t xml:space="preserve"> Ao longo de 1880 até 1914 as empresas da cidade foram estabelecendo meios para seu crescimento</w:t>
      </w:r>
      <w:r w:rsidR="001E60FF" w:rsidRPr="00682134">
        <w:rPr>
          <w:color w:val="auto"/>
          <w:sz w:val="24"/>
          <w:szCs w:val="24"/>
        </w:rPr>
        <w:t>,</w:t>
      </w:r>
      <w:r w:rsidRPr="00682134">
        <w:rPr>
          <w:color w:val="auto"/>
          <w:sz w:val="24"/>
          <w:szCs w:val="24"/>
        </w:rPr>
        <w:t xml:space="preserve"> criando infraestrutura</w:t>
      </w:r>
      <w:r w:rsidR="001E60FF" w:rsidRPr="00682134">
        <w:rPr>
          <w:color w:val="auto"/>
          <w:sz w:val="24"/>
          <w:szCs w:val="24"/>
        </w:rPr>
        <w:t>s</w:t>
      </w:r>
      <w:r w:rsidRPr="00682134">
        <w:rPr>
          <w:color w:val="auto"/>
          <w:sz w:val="24"/>
          <w:szCs w:val="24"/>
        </w:rPr>
        <w:t xml:space="preserve"> como sistemas viários e energéticos, se integrando ao mercado nacional a partir de 1914. O fator do crédito</w:t>
      </w:r>
      <w:r w:rsidR="001E60FF" w:rsidRPr="00682134">
        <w:rPr>
          <w:color w:val="auto"/>
          <w:sz w:val="24"/>
          <w:szCs w:val="24"/>
        </w:rPr>
        <w:t>,</w:t>
      </w:r>
      <w:r w:rsidRPr="00682134">
        <w:rPr>
          <w:color w:val="auto"/>
          <w:sz w:val="24"/>
          <w:szCs w:val="24"/>
        </w:rPr>
        <w:t xml:space="preserve"> característico entre os próprios colonos, o estabelecimento de quase todos os processos de produção pelas fábricas e o próprio mercado local, foram essen</w:t>
      </w:r>
      <w:r w:rsidR="0035581F" w:rsidRPr="00682134">
        <w:rPr>
          <w:color w:val="auto"/>
          <w:sz w:val="24"/>
          <w:szCs w:val="24"/>
        </w:rPr>
        <w:t>c</w:t>
      </w:r>
      <w:r w:rsidR="00E617DE" w:rsidRPr="00682134">
        <w:rPr>
          <w:color w:val="auto"/>
          <w:sz w:val="24"/>
          <w:szCs w:val="24"/>
        </w:rPr>
        <w:t>ia</w:t>
      </w:r>
      <w:r w:rsidRPr="00682134">
        <w:rPr>
          <w:color w:val="auto"/>
          <w:sz w:val="24"/>
          <w:szCs w:val="24"/>
        </w:rPr>
        <w:t>is para o crescimento dessa indústria até a segunda guerra mundial (HERING, 1987; SINGER, 1968)</w:t>
      </w:r>
      <w:r w:rsidR="001E60FF" w:rsidRPr="00682134">
        <w:rPr>
          <w:color w:val="auto"/>
          <w:sz w:val="24"/>
          <w:szCs w:val="24"/>
        </w:rPr>
        <w:t>.</w:t>
      </w:r>
      <w:r w:rsidRPr="00682134">
        <w:rPr>
          <w:color w:val="auto"/>
          <w:sz w:val="24"/>
          <w:szCs w:val="24"/>
        </w:rPr>
        <w:t xml:space="preserve"> Segundo Mamigonian (1965)</w:t>
      </w:r>
      <w:r w:rsidR="000B5E1F" w:rsidRPr="00682134">
        <w:rPr>
          <w:color w:val="auto"/>
          <w:sz w:val="24"/>
          <w:szCs w:val="24"/>
        </w:rPr>
        <w:t>,</w:t>
      </w:r>
      <w:r w:rsidRPr="00682134">
        <w:rPr>
          <w:color w:val="auto"/>
          <w:sz w:val="24"/>
          <w:szCs w:val="24"/>
        </w:rPr>
        <w:t xml:space="preserve"> pode</w:t>
      </w:r>
      <w:r w:rsidR="000B5E1F" w:rsidRPr="00682134">
        <w:rPr>
          <w:color w:val="auto"/>
          <w:sz w:val="24"/>
          <w:szCs w:val="24"/>
        </w:rPr>
        <w:t>-</w:t>
      </w:r>
      <w:r w:rsidRPr="00682134">
        <w:rPr>
          <w:color w:val="auto"/>
          <w:sz w:val="24"/>
          <w:szCs w:val="24"/>
        </w:rPr>
        <w:t>se apontar cinco características adaptativas da indústria de Blumenau: redução de custo</w:t>
      </w:r>
      <w:r w:rsidR="00294BD9" w:rsidRPr="00682134">
        <w:rPr>
          <w:color w:val="auto"/>
          <w:sz w:val="24"/>
          <w:szCs w:val="24"/>
        </w:rPr>
        <w:t>s,</w:t>
      </w:r>
      <w:r w:rsidRPr="00682134">
        <w:rPr>
          <w:color w:val="auto"/>
          <w:sz w:val="24"/>
          <w:szCs w:val="24"/>
        </w:rPr>
        <w:t xml:space="preserve"> produzindo o máximo; autossuficiên</w:t>
      </w:r>
      <w:r w:rsidR="00C74940" w:rsidRPr="00682134">
        <w:rPr>
          <w:color w:val="auto"/>
          <w:sz w:val="24"/>
          <w:szCs w:val="24"/>
        </w:rPr>
        <w:t>c</w:t>
      </w:r>
      <w:r w:rsidR="0035581F" w:rsidRPr="00682134">
        <w:rPr>
          <w:color w:val="auto"/>
          <w:sz w:val="24"/>
          <w:szCs w:val="24"/>
        </w:rPr>
        <w:t xml:space="preserve">ia </w:t>
      </w:r>
      <w:r w:rsidRPr="00682134">
        <w:rPr>
          <w:color w:val="auto"/>
          <w:sz w:val="24"/>
          <w:szCs w:val="24"/>
        </w:rPr>
        <w:t xml:space="preserve"> técnica e econômica; produzir diante do gosto do consumidor; paternalismo entre os industriais e sua </w:t>
      </w:r>
      <w:r w:rsidR="00B8522B" w:rsidRPr="00682134">
        <w:rPr>
          <w:color w:val="auto"/>
          <w:sz w:val="24"/>
          <w:szCs w:val="24"/>
        </w:rPr>
        <w:t>força de trabalho</w:t>
      </w:r>
      <w:r w:rsidR="00294BD9" w:rsidRPr="00682134">
        <w:rPr>
          <w:color w:val="auto"/>
          <w:sz w:val="24"/>
          <w:szCs w:val="24"/>
        </w:rPr>
        <w:t>;</w:t>
      </w:r>
      <w:r w:rsidRPr="00682134">
        <w:rPr>
          <w:color w:val="auto"/>
          <w:sz w:val="24"/>
          <w:szCs w:val="24"/>
        </w:rPr>
        <w:t xml:space="preserve"> e ir direto ao cliente</w:t>
      </w:r>
      <w:r w:rsidR="00294BD9" w:rsidRPr="00682134">
        <w:rPr>
          <w:color w:val="auto"/>
          <w:sz w:val="24"/>
          <w:szCs w:val="24"/>
        </w:rPr>
        <w:t>,</w:t>
      </w:r>
      <w:r w:rsidRPr="00682134">
        <w:rPr>
          <w:color w:val="auto"/>
          <w:sz w:val="24"/>
          <w:szCs w:val="24"/>
        </w:rPr>
        <w:t xml:space="preserve"> evitando intermediários (MAMIGONIAN, 1965)</w:t>
      </w:r>
      <w:r w:rsidR="00294BD9" w:rsidRPr="00682134">
        <w:rPr>
          <w:color w:val="auto"/>
          <w:sz w:val="24"/>
          <w:szCs w:val="24"/>
        </w:rPr>
        <w:t>.</w:t>
      </w:r>
      <w:r w:rsidRPr="00682134">
        <w:rPr>
          <w:color w:val="auto"/>
          <w:sz w:val="24"/>
          <w:szCs w:val="24"/>
        </w:rPr>
        <w:t xml:space="preserve"> </w:t>
      </w:r>
    </w:p>
    <w:p w14:paraId="088F1873" w14:textId="77777777" w:rsidR="00566149" w:rsidRPr="00682134" w:rsidRDefault="00622D7C" w:rsidP="00650E6C">
      <w:pPr>
        <w:spacing w:line="360" w:lineRule="auto"/>
        <w:ind w:left="-15" w:right="11"/>
        <w:rPr>
          <w:color w:val="auto"/>
          <w:sz w:val="24"/>
          <w:szCs w:val="24"/>
        </w:rPr>
      </w:pPr>
      <w:r w:rsidRPr="00682134">
        <w:rPr>
          <w:color w:val="auto"/>
          <w:sz w:val="24"/>
          <w:szCs w:val="24"/>
        </w:rPr>
        <w:t>A ampliação da indústria blumenauense</w:t>
      </w:r>
      <w:r w:rsidR="009175DC" w:rsidRPr="00682134">
        <w:rPr>
          <w:color w:val="auto"/>
          <w:sz w:val="24"/>
          <w:szCs w:val="24"/>
        </w:rPr>
        <w:t>,</w:t>
      </w:r>
      <w:r w:rsidRPr="00682134">
        <w:rPr>
          <w:color w:val="auto"/>
          <w:sz w:val="24"/>
          <w:szCs w:val="24"/>
        </w:rPr>
        <w:t xml:space="preserve"> passa a ser marcante a partir da segunda grande guerra. </w:t>
      </w:r>
    </w:p>
    <w:p w14:paraId="74A9AB25" w14:textId="77777777" w:rsidR="00566149" w:rsidRPr="00682134" w:rsidRDefault="00622D7C" w:rsidP="00650E6C">
      <w:pPr>
        <w:spacing w:before="240" w:line="240" w:lineRule="auto"/>
        <w:ind w:left="2124" w:right="11" w:firstLine="0"/>
        <w:rPr>
          <w:color w:val="auto"/>
          <w:sz w:val="20"/>
          <w:szCs w:val="20"/>
        </w:rPr>
      </w:pPr>
      <w:r w:rsidRPr="00682134">
        <w:rPr>
          <w:color w:val="auto"/>
          <w:sz w:val="20"/>
          <w:szCs w:val="20"/>
        </w:rPr>
        <w:t>Durante a 2° guerra mundial (1939/45), muitas firmas se ampliaram e surgiram novos ramos importantes [...] a exportação de madeira para países platinos tomou vulto e o número de serrarias se multiplicou, principalmente em Rio do Sul e Ibirama (outrora pertencentes a Blumenau) (SINGER, 1968, p.131)</w:t>
      </w:r>
      <w:r w:rsidR="001C02C3" w:rsidRPr="00682134">
        <w:rPr>
          <w:color w:val="auto"/>
          <w:sz w:val="20"/>
          <w:szCs w:val="20"/>
        </w:rPr>
        <w:t>.</w:t>
      </w:r>
      <w:r w:rsidRPr="00682134">
        <w:rPr>
          <w:color w:val="auto"/>
          <w:sz w:val="20"/>
          <w:szCs w:val="20"/>
        </w:rPr>
        <w:t xml:space="preserve"> </w:t>
      </w:r>
    </w:p>
    <w:p w14:paraId="2C17B390" w14:textId="77777777" w:rsidR="00566149" w:rsidRPr="00682134" w:rsidRDefault="00622D7C" w:rsidP="00B03633">
      <w:pPr>
        <w:spacing w:before="240" w:after="0" w:line="360" w:lineRule="auto"/>
        <w:ind w:left="0" w:firstLine="642"/>
        <w:rPr>
          <w:color w:val="auto"/>
          <w:sz w:val="24"/>
          <w:szCs w:val="24"/>
        </w:rPr>
      </w:pPr>
      <w:r w:rsidRPr="00682134">
        <w:rPr>
          <w:color w:val="auto"/>
          <w:sz w:val="24"/>
          <w:szCs w:val="24"/>
        </w:rPr>
        <w:lastRenderedPageBreak/>
        <w:t>Segundo Mamigonian (1965)</w:t>
      </w:r>
      <w:r w:rsidR="004270F2" w:rsidRPr="00682134">
        <w:rPr>
          <w:color w:val="auto"/>
          <w:sz w:val="24"/>
          <w:szCs w:val="24"/>
        </w:rPr>
        <w:t>,</w:t>
      </w:r>
      <w:r w:rsidRPr="00682134">
        <w:rPr>
          <w:color w:val="auto"/>
          <w:sz w:val="24"/>
          <w:szCs w:val="24"/>
        </w:rPr>
        <w:t xml:space="preserve"> durante a </w:t>
      </w:r>
      <w:r w:rsidR="004270F2" w:rsidRPr="00682134">
        <w:rPr>
          <w:color w:val="auto"/>
          <w:sz w:val="24"/>
          <w:szCs w:val="24"/>
        </w:rPr>
        <w:t xml:space="preserve">Segunda Guerra Mundial, </w:t>
      </w:r>
      <w:r w:rsidRPr="00682134">
        <w:rPr>
          <w:color w:val="auto"/>
          <w:sz w:val="24"/>
          <w:szCs w:val="24"/>
        </w:rPr>
        <w:t>Blumenau já se apresenta como uma cidade industrial, com cerca de 2</w:t>
      </w:r>
      <w:r w:rsidR="004270F2" w:rsidRPr="00682134">
        <w:rPr>
          <w:color w:val="auto"/>
          <w:sz w:val="24"/>
          <w:szCs w:val="24"/>
        </w:rPr>
        <w:t>.</w:t>
      </w:r>
      <w:r w:rsidRPr="00682134">
        <w:rPr>
          <w:color w:val="auto"/>
          <w:sz w:val="24"/>
          <w:szCs w:val="24"/>
        </w:rPr>
        <w:t xml:space="preserve">000 operários. Chegaram imigrantes qualificados fugindo da guerra e a diversificação industrial da cidade era latente.  </w:t>
      </w:r>
    </w:p>
    <w:p w14:paraId="24505E60" w14:textId="77777777" w:rsidR="00566149" w:rsidRPr="00682134" w:rsidRDefault="00622D7C" w:rsidP="00650E6C">
      <w:pPr>
        <w:spacing w:after="0" w:line="360" w:lineRule="auto"/>
        <w:ind w:left="-15" w:right="11"/>
        <w:rPr>
          <w:color w:val="auto"/>
          <w:sz w:val="24"/>
          <w:szCs w:val="24"/>
        </w:rPr>
      </w:pPr>
      <w:r w:rsidRPr="00682134">
        <w:rPr>
          <w:color w:val="auto"/>
          <w:sz w:val="24"/>
          <w:szCs w:val="24"/>
        </w:rPr>
        <w:t xml:space="preserve">Entre os anos 1950 e 1960 a indústria </w:t>
      </w:r>
      <w:r w:rsidR="00FE2E2C" w:rsidRPr="00682134">
        <w:rPr>
          <w:color w:val="auto"/>
          <w:sz w:val="24"/>
          <w:szCs w:val="24"/>
        </w:rPr>
        <w:t>têxtil e de confecção</w:t>
      </w:r>
      <w:r w:rsidRPr="00682134">
        <w:rPr>
          <w:color w:val="auto"/>
          <w:sz w:val="24"/>
          <w:szCs w:val="24"/>
        </w:rPr>
        <w:t xml:space="preserve"> catarinense alcançara papel de destaque na economia, superando outros setores</w:t>
      </w:r>
      <w:r w:rsidR="00296509" w:rsidRPr="00682134">
        <w:rPr>
          <w:color w:val="auto"/>
          <w:sz w:val="24"/>
          <w:szCs w:val="24"/>
        </w:rPr>
        <w:t>,</w:t>
      </w:r>
      <w:r w:rsidRPr="00682134">
        <w:rPr>
          <w:color w:val="auto"/>
          <w:sz w:val="24"/>
          <w:szCs w:val="24"/>
        </w:rPr>
        <w:t xml:space="preserve"> constitu</w:t>
      </w:r>
      <w:r w:rsidR="00890647" w:rsidRPr="00682134">
        <w:rPr>
          <w:color w:val="auto"/>
          <w:sz w:val="24"/>
          <w:szCs w:val="24"/>
        </w:rPr>
        <w:t>in</w:t>
      </w:r>
      <w:r w:rsidRPr="00682134">
        <w:rPr>
          <w:color w:val="auto"/>
          <w:sz w:val="24"/>
          <w:szCs w:val="24"/>
        </w:rPr>
        <w:t xml:space="preserve">do </w:t>
      </w:r>
      <w:r w:rsidR="005D0E3E" w:rsidRPr="00682134">
        <w:rPr>
          <w:color w:val="auto"/>
          <w:sz w:val="24"/>
          <w:szCs w:val="24"/>
        </w:rPr>
        <w:t>o</w:t>
      </w:r>
      <w:r w:rsidRPr="00682134">
        <w:rPr>
          <w:color w:val="auto"/>
          <w:sz w:val="24"/>
          <w:szCs w:val="24"/>
        </w:rPr>
        <w:t xml:space="preserve"> polo industrial do setor </w:t>
      </w:r>
      <w:r w:rsidR="00FE2E2C" w:rsidRPr="00682134">
        <w:rPr>
          <w:color w:val="auto"/>
          <w:sz w:val="24"/>
          <w:szCs w:val="24"/>
        </w:rPr>
        <w:t>têxtil</w:t>
      </w:r>
      <w:r w:rsidRPr="00682134">
        <w:rPr>
          <w:color w:val="auto"/>
          <w:sz w:val="24"/>
          <w:szCs w:val="24"/>
        </w:rPr>
        <w:t>. Blumenau e Brusque</w:t>
      </w:r>
      <w:r w:rsidR="00EB1B28" w:rsidRPr="00682134">
        <w:rPr>
          <w:color w:val="auto"/>
          <w:sz w:val="24"/>
          <w:szCs w:val="24"/>
        </w:rPr>
        <w:t>,</w:t>
      </w:r>
      <w:r w:rsidRPr="00682134">
        <w:rPr>
          <w:color w:val="auto"/>
          <w:sz w:val="24"/>
          <w:szCs w:val="24"/>
        </w:rPr>
        <w:t xml:space="preserve"> já representavam naquela época</w:t>
      </w:r>
      <w:r w:rsidR="00296509" w:rsidRPr="00682134">
        <w:rPr>
          <w:color w:val="auto"/>
          <w:sz w:val="24"/>
          <w:szCs w:val="24"/>
        </w:rPr>
        <w:t>,</w:t>
      </w:r>
      <w:r w:rsidRPr="00682134">
        <w:rPr>
          <w:color w:val="auto"/>
          <w:sz w:val="24"/>
          <w:szCs w:val="24"/>
        </w:rPr>
        <w:t xml:space="preserve"> dois terços da produção do Estado (LUCKLTENBERG, 2004)</w:t>
      </w:r>
      <w:r w:rsidR="001C02C3" w:rsidRPr="00682134">
        <w:rPr>
          <w:color w:val="auto"/>
          <w:sz w:val="24"/>
          <w:szCs w:val="24"/>
        </w:rPr>
        <w:t>.</w:t>
      </w:r>
    </w:p>
    <w:p w14:paraId="3A415228" w14:textId="77777777" w:rsidR="00566149" w:rsidRPr="00682134" w:rsidRDefault="00622D7C" w:rsidP="00650E6C">
      <w:pPr>
        <w:spacing w:before="240" w:line="240" w:lineRule="auto"/>
        <w:ind w:left="2124" w:right="11" w:firstLine="0"/>
        <w:rPr>
          <w:color w:val="auto"/>
          <w:sz w:val="20"/>
          <w:szCs w:val="20"/>
        </w:rPr>
      </w:pPr>
      <w:r w:rsidRPr="00682134">
        <w:rPr>
          <w:color w:val="auto"/>
          <w:sz w:val="20"/>
          <w:szCs w:val="20"/>
        </w:rPr>
        <w:t>A partir da década de 50, devido ao desmembramento de novos municípios do território Blumenauense e à intensificação da atividade industrial, Blumenau passa a ter na indústria de transformação, sua principal atividade, sendo a maior parte do volume financeiro e da mão-de-obra empregada ligada ao setor têxtil (TOMIO, 2000, p.76)</w:t>
      </w:r>
      <w:r w:rsidR="008C6C4B" w:rsidRPr="00682134">
        <w:rPr>
          <w:color w:val="auto"/>
          <w:sz w:val="20"/>
          <w:szCs w:val="20"/>
        </w:rPr>
        <w:t>.</w:t>
      </w:r>
    </w:p>
    <w:p w14:paraId="76F994BB" w14:textId="77777777" w:rsidR="00566149" w:rsidRPr="00682134" w:rsidRDefault="00622D7C" w:rsidP="0065514E">
      <w:pPr>
        <w:spacing w:before="240" w:line="360" w:lineRule="auto"/>
        <w:ind w:left="-15" w:right="11"/>
        <w:rPr>
          <w:color w:val="auto"/>
          <w:sz w:val="24"/>
          <w:szCs w:val="24"/>
        </w:rPr>
      </w:pPr>
      <w:r w:rsidRPr="00682134">
        <w:rPr>
          <w:color w:val="auto"/>
          <w:sz w:val="24"/>
          <w:szCs w:val="24"/>
        </w:rPr>
        <w:t>Tal concentração foi processual, pois foi precedido por momento de maior diversificação econômica. Para Singer (1968)</w:t>
      </w:r>
      <w:r w:rsidR="00296509" w:rsidRPr="00682134">
        <w:rPr>
          <w:color w:val="auto"/>
          <w:sz w:val="24"/>
          <w:szCs w:val="24"/>
        </w:rPr>
        <w:t>,</w:t>
      </w:r>
      <w:r w:rsidRPr="00682134">
        <w:rPr>
          <w:color w:val="auto"/>
          <w:sz w:val="24"/>
          <w:szCs w:val="24"/>
        </w:rPr>
        <w:t xml:space="preserve"> os principais ramos produtivos de Blumenau na década de 1950 eram o </w:t>
      </w:r>
      <w:r w:rsidR="00FE2E2C" w:rsidRPr="00682134">
        <w:rPr>
          <w:color w:val="auto"/>
          <w:sz w:val="24"/>
          <w:szCs w:val="24"/>
        </w:rPr>
        <w:t>têxtil e de confecção</w:t>
      </w:r>
      <w:r w:rsidRPr="00682134">
        <w:rPr>
          <w:color w:val="auto"/>
          <w:sz w:val="24"/>
          <w:szCs w:val="24"/>
        </w:rPr>
        <w:t>, de alimentos e o ramo d</w:t>
      </w:r>
      <w:r w:rsidR="00296509" w:rsidRPr="00682134">
        <w:rPr>
          <w:color w:val="auto"/>
          <w:sz w:val="24"/>
          <w:szCs w:val="24"/>
        </w:rPr>
        <w:t>a</w:t>
      </w:r>
      <w:r w:rsidRPr="00682134">
        <w:rPr>
          <w:color w:val="auto"/>
          <w:sz w:val="24"/>
          <w:szCs w:val="24"/>
        </w:rPr>
        <w:t xml:space="preserve"> fum</w:t>
      </w:r>
      <w:r w:rsidR="00296509" w:rsidRPr="00682134">
        <w:rPr>
          <w:color w:val="auto"/>
          <w:sz w:val="24"/>
          <w:szCs w:val="24"/>
        </w:rPr>
        <w:t>icultura</w:t>
      </w:r>
      <w:r w:rsidRPr="00682134">
        <w:rPr>
          <w:color w:val="auto"/>
          <w:sz w:val="24"/>
          <w:szCs w:val="24"/>
        </w:rPr>
        <w:t>. Mamigonian (1965) acrescenta ainda</w:t>
      </w:r>
      <w:r w:rsidR="007E0BCE" w:rsidRPr="00682134">
        <w:rPr>
          <w:color w:val="auto"/>
          <w:sz w:val="24"/>
          <w:szCs w:val="24"/>
        </w:rPr>
        <w:t>,</w:t>
      </w:r>
      <w:r w:rsidRPr="00682134">
        <w:rPr>
          <w:color w:val="auto"/>
          <w:sz w:val="24"/>
          <w:szCs w:val="24"/>
        </w:rPr>
        <w:t xml:space="preserve"> a transformação de metais, instrumentos musicais e brinquedos, além de móveis, gráficas, couro, cristais, química e marmoraria.  </w:t>
      </w:r>
    </w:p>
    <w:p w14:paraId="5FCBBFB8" w14:textId="77777777" w:rsidR="00566149" w:rsidRPr="00682134" w:rsidRDefault="00622D7C" w:rsidP="0065514E">
      <w:pPr>
        <w:spacing w:line="360" w:lineRule="auto"/>
        <w:ind w:left="-15" w:right="11"/>
        <w:rPr>
          <w:color w:val="auto"/>
          <w:sz w:val="24"/>
          <w:szCs w:val="24"/>
        </w:rPr>
      </w:pPr>
      <w:r w:rsidRPr="00682134">
        <w:rPr>
          <w:color w:val="auto"/>
          <w:sz w:val="24"/>
          <w:szCs w:val="24"/>
        </w:rPr>
        <w:t>O período de consolidação do polo têxtil</w:t>
      </w:r>
      <w:r w:rsidR="0058674B" w:rsidRPr="00682134">
        <w:rPr>
          <w:color w:val="auto"/>
          <w:sz w:val="24"/>
          <w:szCs w:val="24"/>
        </w:rPr>
        <w:t xml:space="preserve"> e de </w:t>
      </w:r>
      <w:r w:rsidRPr="00682134">
        <w:rPr>
          <w:color w:val="auto"/>
          <w:sz w:val="24"/>
          <w:szCs w:val="24"/>
        </w:rPr>
        <w:t>confecção coincide com o verti</w:t>
      </w:r>
      <w:r w:rsidR="0058674B" w:rsidRPr="00682134">
        <w:rPr>
          <w:color w:val="auto"/>
          <w:sz w:val="24"/>
          <w:szCs w:val="24"/>
        </w:rPr>
        <w:t>g</w:t>
      </w:r>
      <w:r w:rsidRPr="00682134">
        <w:rPr>
          <w:color w:val="auto"/>
          <w:sz w:val="24"/>
          <w:szCs w:val="24"/>
        </w:rPr>
        <w:t>inoso processo de industrialização do país.  E a “tônica da indústria têxtil nesse período [1945-1962] foi a expansão e verticalização da produção por meio da ampliação da capacidade instalada e alargamento das bases comer</w:t>
      </w:r>
      <w:r w:rsidR="0035581F" w:rsidRPr="00682134">
        <w:rPr>
          <w:color w:val="auto"/>
          <w:sz w:val="24"/>
          <w:szCs w:val="24"/>
        </w:rPr>
        <w:t>c</w:t>
      </w:r>
      <w:r w:rsidR="00E617DE" w:rsidRPr="00682134">
        <w:rPr>
          <w:color w:val="auto"/>
          <w:sz w:val="24"/>
          <w:szCs w:val="24"/>
        </w:rPr>
        <w:t>ia</w:t>
      </w:r>
      <w:r w:rsidRPr="00682134">
        <w:rPr>
          <w:color w:val="auto"/>
          <w:sz w:val="24"/>
          <w:szCs w:val="24"/>
        </w:rPr>
        <w:t>is, com abertura de novos centros de distribuição, principalmente nas maiores capitais” (</w:t>
      </w:r>
      <w:r w:rsidR="003B4426" w:rsidRPr="00682134">
        <w:rPr>
          <w:color w:val="auto"/>
          <w:sz w:val="24"/>
          <w:szCs w:val="24"/>
        </w:rPr>
        <w:t>GOULARTI FILHO</w:t>
      </w:r>
      <w:r w:rsidRPr="00682134">
        <w:rPr>
          <w:color w:val="auto"/>
          <w:sz w:val="24"/>
          <w:szCs w:val="24"/>
        </w:rPr>
        <w:t>, 20</w:t>
      </w:r>
      <w:r w:rsidR="00425FA1" w:rsidRPr="00682134">
        <w:rPr>
          <w:color w:val="auto"/>
          <w:sz w:val="24"/>
          <w:szCs w:val="24"/>
        </w:rPr>
        <w:t>16</w:t>
      </w:r>
      <w:r w:rsidRPr="00682134">
        <w:rPr>
          <w:color w:val="auto"/>
          <w:sz w:val="24"/>
          <w:szCs w:val="24"/>
        </w:rPr>
        <w:t>, p.1</w:t>
      </w:r>
      <w:r w:rsidR="00012882" w:rsidRPr="00682134">
        <w:rPr>
          <w:color w:val="auto"/>
          <w:sz w:val="24"/>
          <w:szCs w:val="24"/>
        </w:rPr>
        <w:t>34</w:t>
      </w:r>
      <w:r w:rsidRPr="00682134">
        <w:rPr>
          <w:color w:val="auto"/>
          <w:sz w:val="24"/>
          <w:szCs w:val="24"/>
        </w:rPr>
        <w:t>)</w:t>
      </w:r>
      <w:r w:rsidR="00C235D2" w:rsidRPr="00682134">
        <w:rPr>
          <w:color w:val="auto"/>
          <w:sz w:val="24"/>
          <w:szCs w:val="24"/>
        </w:rPr>
        <w:t>.</w:t>
      </w:r>
    </w:p>
    <w:p w14:paraId="2686E45D" w14:textId="77777777" w:rsidR="00566149" w:rsidRPr="00682134" w:rsidRDefault="00622D7C" w:rsidP="0065514E">
      <w:pPr>
        <w:spacing w:after="0" w:line="360" w:lineRule="auto"/>
        <w:ind w:left="10" w:right="-4" w:firstLine="632"/>
        <w:rPr>
          <w:color w:val="auto"/>
          <w:sz w:val="24"/>
          <w:szCs w:val="24"/>
        </w:rPr>
      </w:pPr>
      <w:r w:rsidRPr="00682134">
        <w:rPr>
          <w:color w:val="auto"/>
          <w:sz w:val="24"/>
          <w:szCs w:val="24"/>
        </w:rPr>
        <w:t>O intenso processo de industrialização fo</w:t>
      </w:r>
      <w:r w:rsidR="00783C12" w:rsidRPr="00682134">
        <w:rPr>
          <w:color w:val="auto"/>
          <w:sz w:val="24"/>
          <w:szCs w:val="24"/>
        </w:rPr>
        <w:t>i</w:t>
      </w:r>
      <w:r w:rsidRPr="00682134">
        <w:rPr>
          <w:color w:val="auto"/>
          <w:sz w:val="24"/>
          <w:szCs w:val="24"/>
        </w:rPr>
        <w:t xml:space="preserve"> acompanhado pela crescente obsole</w:t>
      </w:r>
      <w:r w:rsidR="008A67E5" w:rsidRPr="00682134">
        <w:rPr>
          <w:color w:val="auto"/>
          <w:sz w:val="24"/>
          <w:szCs w:val="24"/>
        </w:rPr>
        <w:t>s</w:t>
      </w:r>
      <w:r w:rsidRPr="00682134">
        <w:rPr>
          <w:color w:val="auto"/>
          <w:sz w:val="24"/>
          <w:szCs w:val="24"/>
        </w:rPr>
        <w:t>cên</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 tecnológica e a necessidade de apoio governamental. Desta forma</w:t>
      </w:r>
      <w:r w:rsidR="0058529D" w:rsidRPr="00682134">
        <w:rPr>
          <w:color w:val="auto"/>
          <w:sz w:val="24"/>
          <w:szCs w:val="24"/>
        </w:rPr>
        <w:t>,</w:t>
      </w:r>
      <w:r w:rsidRPr="00682134">
        <w:rPr>
          <w:color w:val="auto"/>
          <w:sz w:val="24"/>
          <w:szCs w:val="24"/>
        </w:rPr>
        <w:t xml:space="preserve"> a partir dos anos </w:t>
      </w:r>
      <w:r w:rsidR="0058529D" w:rsidRPr="00682134">
        <w:rPr>
          <w:color w:val="auto"/>
          <w:sz w:val="24"/>
          <w:szCs w:val="24"/>
        </w:rPr>
        <w:t>19</w:t>
      </w:r>
      <w:r w:rsidRPr="00682134">
        <w:rPr>
          <w:color w:val="auto"/>
          <w:sz w:val="24"/>
          <w:szCs w:val="24"/>
        </w:rPr>
        <w:t xml:space="preserve">60 passa a contar com forte interação entre capital e </w:t>
      </w:r>
      <w:r w:rsidR="0058529D" w:rsidRPr="00682134">
        <w:rPr>
          <w:color w:val="auto"/>
          <w:sz w:val="24"/>
          <w:szCs w:val="24"/>
        </w:rPr>
        <w:t>E</w:t>
      </w:r>
      <w:r w:rsidRPr="00682134">
        <w:rPr>
          <w:color w:val="auto"/>
          <w:sz w:val="24"/>
          <w:szCs w:val="24"/>
        </w:rPr>
        <w:t>stado</w:t>
      </w:r>
      <w:r w:rsidR="0058529D" w:rsidRPr="00682134">
        <w:rPr>
          <w:color w:val="auto"/>
          <w:sz w:val="24"/>
          <w:szCs w:val="24"/>
        </w:rPr>
        <w:t>,</w:t>
      </w:r>
      <w:r w:rsidRPr="00682134">
        <w:rPr>
          <w:color w:val="auto"/>
          <w:sz w:val="24"/>
          <w:szCs w:val="24"/>
        </w:rPr>
        <w:t xml:space="preserve"> no fomento da consolidação da industrialização e centralização do setor têxtil e </w:t>
      </w:r>
      <w:r w:rsidR="0058529D" w:rsidRPr="00682134">
        <w:rPr>
          <w:color w:val="auto"/>
          <w:sz w:val="24"/>
          <w:szCs w:val="24"/>
        </w:rPr>
        <w:t xml:space="preserve">de </w:t>
      </w:r>
      <w:r w:rsidRPr="00682134">
        <w:rPr>
          <w:color w:val="auto"/>
          <w:sz w:val="24"/>
          <w:szCs w:val="24"/>
        </w:rPr>
        <w:t>confecção. Forçaram-se assim</w:t>
      </w:r>
      <w:r w:rsidR="0058529D" w:rsidRPr="00682134">
        <w:rPr>
          <w:color w:val="auto"/>
          <w:sz w:val="24"/>
          <w:szCs w:val="24"/>
        </w:rPr>
        <w:t>,</w:t>
      </w:r>
      <w:r w:rsidRPr="00682134">
        <w:rPr>
          <w:color w:val="auto"/>
          <w:sz w:val="24"/>
          <w:szCs w:val="24"/>
        </w:rPr>
        <w:t xml:space="preserve"> investimentos no setor, no que a indústria catarinense se beneficiou das linhas de finan</w:t>
      </w:r>
      <w:r w:rsidR="0035581F" w:rsidRPr="00682134">
        <w:rPr>
          <w:color w:val="auto"/>
          <w:sz w:val="24"/>
          <w:szCs w:val="24"/>
        </w:rPr>
        <w:t>c</w:t>
      </w:r>
      <w:r w:rsidR="00E617DE" w:rsidRPr="00682134">
        <w:rPr>
          <w:color w:val="auto"/>
          <w:sz w:val="24"/>
          <w:szCs w:val="24"/>
        </w:rPr>
        <w:t>ia</w:t>
      </w:r>
      <w:r w:rsidRPr="00682134">
        <w:rPr>
          <w:color w:val="auto"/>
          <w:sz w:val="24"/>
          <w:szCs w:val="24"/>
        </w:rPr>
        <w:t>mento dadas pelos respectivos governos (LUCKLTENBERG, 2004)</w:t>
      </w:r>
      <w:r w:rsidR="007D0DE5" w:rsidRPr="00682134">
        <w:rPr>
          <w:color w:val="auto"/>
          <w:sz w:val="24"/>
          <w:szCs w:val="24"/>
        </w:rPr>
        <w:t>.</w:t>
      </w:r>
      <w:r w:rsidRPr="00682134">
        <w:rPr>
          <w:color w:val="auto"/>
          <w:sz w:val="24"/>
          <w:szCs w:val="24"/>
        </w:rPr>
        <w:t xml:space="preserve"> Citada anteriormente, “a verticalização” (bem estabelecida na década de 1950) (Mamigonian, 1965) passa a ser uma característica </w:t>
      </w:r>
      <w:r w:rsidR="0058529D" w:rsidRPr="00682134">
        <w:rPr>
          <w:color w:val="auto"/>
          <w:sz w:val="24"/>
          <w:szCs w:val="24"/>
        </w:rPr>
        <w:t xml:space="preserve">da </w:t>
      </w:r>
      <w:r w:rsidRPr="00682134">
        <w:rPr>
          <w:color w:val="auto"/>
          <w:sz w:val="24"/>
          <w:szCs w:val="24"/>
        </w:rPr>
        <w:t xml:space="preserve">indústria </w:t>
      </w:r>
      <w:r w:rsidR="00FE2E2C" w:rsidRPr="00682134">
        <w:rPr>
          <w:color w:val="auto"/>
          <w:sz w:val="24"/>
          <w:szCs w:val="24"/>
        </w:rPr>
        <w:t xml:space="preserve">têxtil e de confecção </w:t>
      </w:r>
      <w:r w:rsidRPr="00682134">
        <w:rPr>
          <w:color w:val="auto"/>
          <w:sz w:val="24"/>
          <w:szCs w:val="24"/>
        </w:rPr>
        <w:t xml:space="preserve">de Blumenau, onde </w:t>
      </w:r>
      <w:r w:rsidR="005736A0" w:rsidRPr="00682134">
        <w:rPr>
          <w:color w:val="auto"/>
          <w:sz w:val="24"/>
          <w:szCs w:val="24"/>
        </w:rPr>
        <w:t>se produziam</w:t>
      </w:r>
      <w:r w:rsidRPr="00682134">
        <w:rPr>
          <w:color w:val="auto"/>
          <w:sz w:val="24"/>
          <w:szCs w:val="24"/>
        </w:rPr>
        <w:t xml:space="preserve"> todas as etapas dentro das empresas. A verticalização se caracteriza pela totalidade da produção </w:t>
      </w:r>
      <w:r w:rsidR="00FE2E2C" w:rsidRPr="00682134">
        <w:rPr>
          <w:color w:val="auto"/>
          <w:sz w:val="24"/>
          <w:szCs w:val="24"/>
        </w:rPr>
        <w:t>têxtil e de confecção</w:t>
      </w:r>
      <w:r w:rsidRPr="00682134">
        <w:rPr>
          <w:color w:val="auto"/>
          <w:sz w:val="24"/>
          <w:szCs w:val="24"/>
        </w:rPr>
        <w:t xml:space="preserve"> catarinense, na medida em que</w:t>
      </w:r>
      <w:r w:rsidR="0058529D" w:rsidRPr="00682134">
        <w:rPr>
          <w:color w:val="auto"/>
          <w:sz w:val="24"/>
          <w:szCs w:val="24"/>
        </w:rPr>
        <w:t>,</w:t>
      </w:r>
      <w:r w:rsidRPr="00682134">
        <w:rPr>
          <w:color w:val="auto"/>
          <w:sz w:val="24"/>
          <w:szCs w:val="24"/>
        </w:rPr>
        <w:t xml:space="preserve"> no </w:t>
      </w:r>
      <w:r w:rsidR="0058529D" w:rsidRPr="00682134">
        <w:rPr>
          <w:color w:val="auto"/>
          <w:sz w:val="24"/>
          <w:szCs w:val="24"/>
        </w:rPr>
        <w:t>e</w:t>
      </w:r>
      <w:r w:rsidRPr="00682134">
        <w:rPr>
          <w:color w:val="auto"/>
          <w:sz w:val="24"/>
          <w:szCs w:val="24"/>
        </w:rPr>
        <w:t>stado se produzia desde a fiação até a confecção (</w:t>
      </w:r>
      <w:r w:rsidR="003B4426" w:rsidRPr="00682134">
        <w:rPr>
          <w:color w:val="auto"/>
          <w:sz w:val="24"/>
          <w:szCs w:val="24"/>
        </w:rPr>
        <w:t>GOULARTI FILHO</w:t>
      </w:r>
      <w:r w:rsidRPr="00682134">
        <w:rPr>
          <w:color w:val="auto"/>
          <w:sz w:val="24"/>
          <w:szCs w:val="24"/>
        </w:rPr>
        <w:t>, 2002)</w:t>
      </w:r>
      <w:r w:rsidR="001C02C3" w:rsidRPr="00682134">
        <w:rPr>
          <w:color w:val="auto"/>
          <w:sz w:val="24"/>
          <w:szCs w:val="24"/>
        </w:rPr>
        <w:t>.</w:t>
      </w:r>
      <w:r w:rsidRPr="00682134">
        <w:rPr>
          <w:color w:val="auto"/>
          <w:sz w:val="24"/>
          <w:szCs w:val="24"/>
        </w:rPr>
        <w:t xml:space="preserve"> </w:t>
      </w:r>
    </w:p>
    <w:p w14:paraId="1FF39A8E" w14:textId="77777777" w:rsidR="00566149" w:rsidRPr="00682134" w:rsidRDefault="00622D7C" w:rsidP="0065514E">
      <w:pPr>
        <w:spacing w:line="360" w:lineRule="auto"/>
        <w:ind w:left="-15" w:right="11"/>
        <w:rPr>
          <w:color w:val="auto"/>
          <w:sz w:val="24"/>
          <w:szCs w:val="24"/>
        </w:rPr>
      </w:pPr>
      <w:r w:rsidRPr="00682134">
        <w:rPr>
          <w:color w:val="auto"/>
          <w:sz w:val="24"/>
          <w:szCs w:val="24"/>
        </w:rPr>
        <w:lastRenderedPageBreak/>
        <w:t xml:space="preserve">Essa expansão se dá também no controle das empresas têxteis sobre outras atividades econômicas. O caso típico foi a aquisição pela </w:t>
      </w:r>
      <w:r w:rsidR="0035581F" w:rsidRPr="00682134">
        <w:rPr>
          <w:color w:val="auto"/>
          <w:sz w:val="24"/>
          <w:szCs w:val="24"/>
        </w:rPr>
        <w:t>Cia</w:t>
      </w:r>
      <w:r w:rsidR="00C74940" w:rsidRPr="00682134">
        <w:rPr>
          <w:color w:val="auto"/>
          <w:sz w:val="24"/>
          <w:szCs w:val="24"/>
        </w:rPr>
        <w:t>.</w:t>
      </w:r>
      <w:r w:rsidR="0035581F" w:rsidRPr="00682134">
        <w:rPr>
          <w:color w:val="auto"/>
          <w:sz w:val="24"/>
          <w:szCs w:val="24"/>
        </w:rPr>
        <w:t xml:space="preserve"> </w:t>
      </w:r>
      <w:r w:rsidRPr="00682134">
        <w:rPr>
          <w:color w:val="auto"/>
          <w:sz w:val="24"/>
          <w:szCs w:val="24"/>
        </w:rPr>
        <w:t xml:space="preserve">Hering, </w:t>
      </w:r>
      <w:r w:rsidR="0058529D" w:rsidRPr="00682134">
        <w:rPr>
          <w:color w:val="auto"/>
          <w:sz w:val="24"/>
          <w:szCs w:val="24"/>
        </w:rPr>
        <w:t>n</w:t>
      </w:r>
      <w:r w:rsidRPr="00682134">
        <w:rPr>
          <w:color w:val="auto"/>
          <w:sz w:val="24"/>
          <w:szCs w:val="24"/>
        </w:rPr>
        <w:t>a década seguinte</w:t>
      </w:r>
      <w:r w:rsidR="0058529D" w:rsidRPr="00682134">
        <w:rPr>
          <w:color w:val="auto"/>
          <w:sz w:val="24"/>
          <w:szCs w:val="24"/>
        </w:rPr>
        <w:t>,</w:t>
      </w:r>
      <w:r w:rsidRPr="00682134">
        <w:rPr>
          <w:color w:val="auto"/>
          <w:sz w:val="24"/>
          <w:szCs w:val="24"/>
        </w:rPr>
        <w:t xml:space="preserve"> da C</w:t>
      </w:r>
      <w:r w:rsidR="00495EB8" w:rsidRPr="00682134">
        <w:rPr>
          <w:color w:val="auto"/>
          <w:sz w:val="24"/>
          <w:szCs w:val="24"/>
        </w:rPr>
        <w:t xml:space="preserve">eval </w:t>
      </w:r>
      <w:r w:rsidRPr="00682134">
        <w:rPr>
          <w:color w:val="auto"/>
          <w:sz w:val="24"/>
          <w:szCs w:val="24"/>
        </w:rPr>
        <w:t>Alimentos</w:t>
      </w:r>
      <w:r w:rsidR="0058529D" w:rsidRPr="00682134">
        <w:rPr>
          <w:color w:val="auto"/>
          <w:sz w:val="24"/>
          <w:szCs w:val="24"/>
        </w:rPr>
        <w:t>,</w:t>
      </w:r>
      <w:r w:rsidRPr="00682134">
        <w:rPr>
          <w:color w:val="auto"/>
          <w:sz w:val="24"/>
          <w:szCs w:val="24"/>
        </w:rPr>
        <w:t xml:space="preserve"> que realizava benefi</w:t>
      </w:r>
      <w:r w:rsidR="0035581F" w:rsidRPr="00682134">
        <w:rPr>
          <w:color w:val="auto"/>
          <w:sz w:val="24"/>
          <w:szCs w:val="24"/>
        </w:rPr>
        <w:t>c</w:t>
      </w:r>
      <w:r w:rsidR="00E617DE" w:rsidRPr="00682134">
        <w:rPr>
          <w:color w:val="auto"/>
          <w:sz w:val="24"/>
          <w:szCs w:val="24"/>
        </w:rPr>
        <w:t>ia</w:t>
      </w:r>
      <w:r w:rsidRPr="00682134">
        <w:rPr>
          <w:color w:val="auto"/>
          <w:sz w:val="24"/>
          <w:szCs w:val="24"/>
        </w:rPr>
        <w:t>mento de soja na cidade de Gaspar (LUCKLTENBERG, 2004)</w:t>
      </w:r>
      <w:r w:rsidR="00C235D2" w:rsidRPr="00682134">
        <w:rPr>
          <w:color w:val="auto"/>
          <w:sz w:val="24"/>
          <w:szCs w:val="24"/>
        </w:rPr>
        <w:t>.</w:t>
      </w:r>
    </w:p>
    <w:p w14:paraId="5F7CFA19" w14:textId="77777777" w:rsidR="00566149" w:rsidRPr="00682134" w:rsidRDefault="00622D7C" w:rsidP="0065514E">
      <w:pPr>
        <w:spacing w:line="360" w:lineRule="auto"/>
        <w:ind w:left="-15" w:right="11"/>
        <w:rPr>
          <w:color w:val="auto"/>
          <w:sz w:val="24"/>
          <w:szCs w:val="24"/>
        </w:rPr>
      </w:pPr>
      <w:r w:rsidRPr="00682134">
        <w:rPr>
          <w:color w:val="auto"/>
          <w:sz w:val="24"/>
          <w:szCs w:val="24"/>
        </w:rPr>
        <w:t>A década de 1970</w:t>
      </w:r>
      <w:r w:rsidR="00D633CF" w:rsidRPr="00682134">
        <w:rPr>
          <w:color w:val="auto"/>
          <w:sz w:val="24"/>
          <w:szCs w:val="24"/>
        </w:rPr>
        <w:t>,</w:t>
      </w:r>
      <w:r w:rsidRPr="00682134">
        <w:rPr>
          <w:color w:val="auto"/>
          <w:sz w:val="24"/>
          <w:szCs w:val="24"/>
        </w:rPr>
        <w:t xml:space="preserve"> empresas têxteis</w:t>
      </w:r>
      <w:r w:rsidR="00C247F4" w:rsidRPr="00682134">
        <w:rPr>
          <w:color w:val="auto"/>
          <w:sz w:val="24"/>
          <w:szCs w:val="24"/>
        </w:rPr>
        <w:t xml:space="preserve"> e de confecção</w:t>
      </w:r>
      <w:r w:rsidRPr="00682134">
        <w:rPr>
          <w:color w:val="auto"/>
          <w:sz w:val="24"/>
          <w:szCs w:val="24"/>
        </w:rPr>
        <w:t xml:space="preserve"> de Blumenau </w:t>
      </w:r>
      <w:r w:rsidR="00C035E7" w:rsidRPr="00682134">
        <w:rPr>
          <w:color w:val="auto"/>
          <w:sz w:val="24"/>
          <w:szCs w:val="24"/>
        </w:rPr>
        <w:t>foram</w:t>
      </w:r>
      <w:r w:rsidRPr="00682134">
        <w:rPr>
          <w:color w:val="auto"/>
          <w:sz w:val="24"/>
          <w:szCs w:val="24"/>
        </w:rPr>
        <w:t xml:space="preserve"> diretamente </w:t>
      </w:r>
      <w:r w:rsidR="005736A0" w:rsidRPr="00682134">
        <w:rPr>
          <w:color w:val="auto"/>
          <w:sz w:val="24"/>
          <w:szCs w:val="24"/>
        </w:rPr>
        <w:t>beneficia</w:t>
      </w:r>
      <w:r w:rsidR="005736A0">
        <w:rPr>
          <w:color w:val="auto"/>
          <w:sz w:val="24"/>
          <w:szCs w:val="24"/>
        </w:rPr>
        <w:t>d</w:t>
      </w:r>
      <w:r w:rsidR="005736A0" w:rsidRPr="00682134">
        <w:rPr>
          <w:color w:val="auto"/>
          <w:sz w:val="24"/>
          <w:szCs w:val="24"/>
        </w:rPr>
        <w:t>as</w:t>
      </w:r>
      <w:r w:rsidRPr="00682134">
        <w:rPr>
          <w:color w:val="auto"/>
          <w:sz w:val="24"/>
          <w:szCs w:val="24"/>
        </w:rPr>
        <w:t xml:space="preserve"> </w:t>
      </w:r>
      <w:r w:rsidR="005736A0">
        <w:rPr>
          <w:color w:val="auto"/>
          <w:sz w:val="24"/>
          <w:szCs w:val="24"/>
        </w:rPr>
        <w:t>pelo</w:t>
      </w:r>
      <w:r w:rsidRPr="00682134">
        <w:rPr>
          <w:color w:val="auto"/>
          <w:sz w:val="24"/>
          <w:szCs w:val="24"/>
        </w:rPr>
        <w:t xml:space="preserve"> denominado “milagre econômico</w:t>
      </w:r>
      <w:r w:rsidRPr="00682134">
        <w:rPr>
          <w:rFonts w:eastAsia="Calibri"/>
          <w:color w:val="auto"/>
          <w:sz w:val="24"/>
          <w:szCs w:val="24"/>
          <w:vertAlign w:val="superscript"/>
        </w:rPr>
        <w:footnoteReference w:id="4"/>
      </w:r>
      <w:r w:rsidR="00D633CF" w:rsidRPr="00682134">
        <w:rPr>
          <w:color w:val="auto"/>
          <w:sz w:val="24"/>
          <w:szCs w:val="24"/>
        </w:rPr>
        <w:t xml:space="preserve">”, </w:t>
      </w:r>
      <w:r w:rsidRPr="00682134">
        <w:rPr>
          <w:color w:val="auto"/>
          <w:sz w:val="24"/>
          <w:szCs w:val="24"/>
        </w:rPr>
        <w:t>expandiram não somente a produção, mas também</w:t>
      </w:r>
      <w:r w:rsidR="00AD6B45" w:rsidRPr="00682134">
        <w:rPr>
          <w:color w:val="auto"/>
          <w:sz w:val="24"/>
          <w:szCs w:val="24"/>
        </w:rPr>
        <w:t>,</w:t>
      </w:r>
      <w:r w:rsidRPr="00682134">
        <w:rPr>
          <w:color w:val="auto"/>
          <w:sz w:val="24"/>
          <w:szCs w:val="24"/>
        </w:rPr>
        <w:t xml:space="preserve"> os seus negócios de forma geral</w:t>
      </w:r>
      <w:r w:rsidR="00AD6B45" w:rsidRPr="00682134">
        <w:rPr>
          <w:color w:val="auto"/>
          <w:sz w:val="24"/>
          <w:szCs w:val="24"/>
        </w:rPr>
        <w:t>,</w:t>
      </w:r>
      <w:r w:rsidRPr="00682134">
        <w:rPr>
          <w:color w:val="auto"/>
          <w:sz w:val="24"/>
          <w:szCs w:val="24"/>
        </w:rPr>
        <w:t xml:space="preserve"> </w:t>
      </w:r>
      <w:r w:rsidR="00757590" w:rsidRPr="00682134">
        <w:rPr>
          <w:color w:val="auto"/>
          <w:sz w:val="24"/>
          <w:szCs w:val="24"/>
        </w:rPr>
        <w:t>(</w:t>
      </w:r>
      <w:r w:rsidRPr="00682134">
        <w:rPr>
          <w:color w:val="auto"/>
          <w:sz w:val="24"/>
          <w:szCs w:val="24"/>
        </w:rPr>
        <w:t>agregando empresas, lojas</w:t>
      </w:r>
      <w:r w:rsidR="00757590" w:rsidRPr="00682134">
        <w:rPr>
          <w:color w:val="auto"/>
          <w:sz w:val="24"/>
          <w:szCs w:val="24"/>
        </w:rPr>
        <w:t>,</w:t>
      </w:r>
      <w:r w:rsidRPr="00682134">
        <w:rPr>
          <w:color w:val="auto"/>
          <w:sz w:val="24"/>
          <w:szCs w:val="24"/>
        </w:rPr>
        <w:t xml:space="preserve"> inclusive de outros ramos produtivos</w:t>
      </w:r>
      <w:r w:rsidR="00757590" w:rsidRPr="00682134">
        <w:rPr>
          <w:color w:val="auto"/>
          <w:sz w:val="24"/>
          <w:szCs w:val="24"/>
        </w:rPr>
        <w:t>)</w:t>
      </w:r>
      <w:r w:rsidRPr="00682134">
        <w:rPr>
          <w:color w:val="auto"/>
          <w:sz w:val="24"/>
          <w:szCs w:val="24"/>
        </w:rPr>
        <w:t>. Embora os empregos caiam na década de 1980, os negócios dessas empresas continuam fortes, com todas as ações de compra já mencionadas (</w:t>
      </w:r>
      <w:r w:rsidR="003B4426" w:rsidRPr="00682134">
        <w:rPr>
          <w:color w:val="auto"/>
          <w:sz w:val="24"/>
          <w:szCs w:val="24"/>
        </w:rPr>
        <w:t>GOULARTI FILHO</w:t>
      </w:r>
      <w:r w:rsidRPr="00682134">
        <w:rPr>
          <w:color w:val="auto"/>
          <w:sz w:val="24"/>
          <w:szCs w:val="24"/>
        </w:rPr>
        <w:t>, 20</w:t>
      </w:r>
      <w:r w:rsidR="00425FA1" w:rsidRPr="00682134">
        <w:rPr>
          <w:color w:val="auto"/>
          <w:sz w:val="24"/>
          <w:szCs w:val="24"/>
        </w:rPr>
        <w:t>16</w:t>
      </w:r>
      <w:r w:rsidRPr="00682134">
        <w:rPr>
          <w:color w:val="auto"/>
          <w:sz w:val="24"/>
          <w:szCs w:val="24"/>
        </w:rPr>
        <w:t>)</w:t>
      </w:r>
      <w:r w:rsidR="00C235D2" w:rsidRPr="00682134">
        <w:rPr>
          <w:color w:val="auto"/>
          <w:sz w:val="24"/>
          <w:szCs w:val="24"/>
        </w:rPr>
        <w:t>.</w:t>
      </w:r>
    </w:p>
    <w:p w14:paraId="589379FB" w14:textId="77777777" w:rsidR="00566149" w:rsidRPr="00682134" w:rsidRDefault="00622D7C" w:rsidP="0065514E">
      <w:pPr>
        <w:spacing w:line="360" w:lineRule="auto"/>
        <w:ind w:left="-15" w:right="11"/>
        <w:rPr>
          <w:color w:val="auto"/>
          <w:sz w:val="24"/>
          <w:szCs w:val="24"/>
        </w:rPr>
      </w:pPr>
      <w:r w:rsidRPr="00682134">
        <w:rPr>
          <w:color w:val="auto"/>
          <w:sz w:val="24"/>
          <w:szCs w:val="24"/>
        </w:rPr>
        <w:t>De 1970 a 1980</w:t>
      </w:r>
      <w:r w:rsidR="000B7662" w:rsidRPr="00682134">
        <w:rPr>
          <w:color w:val="auto"/>
          <w:sz w:val="24"/>
          <w:szCs w:val="24"/>
        </w:rPr>
        <w:t>,</w:t>
      </w:r>
      <w:r w:rsidRPr="00682134">
        <w:rPr>
          <w:color w:val="auto"/>
          <w:sz w:val="24"/>
          <w:szCs w:val="24"/>
        </w:rPr>
        <w:t xml:space="preserve"> a indústria </w:t>
      </w:r>
      <w:r w:rsidR="00FE2E2C" w:rsidRPr="00682134">
        <w:rPr>
          <w:color w:val="auto"/>
          <w:sz w:val="24"/>
          <w:szCs w:val="24"/>
        </w:rPr>
        <w:t>têxtil e de confecção</w:t>
      </w:r>
      <w:r w:rsidRPr="00682134">
        <w:rPr>
          <w:color w:val="auto"/>
          <w:sz w:val="24"/>
          <w:szCs w:val="24"/>
        </w:rPr>
        <w:t xml:space="preserve"> de Blumenau cresceu 72%, ao mesmo tempo em que</w:t>
      </w:r>
      <w:r w:rsidR="000B7662" w:rsidRPr="00682134">
        <w:rPr>
          <w:color w:val="auto"/>
          <w:sz w:val="24"/>
          <w:szCs w:val="24"/>
        </w:rPr>
        <w:t>,</w:t>
      </w:r>
      <w:r w:rsidRPr="00682134">
        <w:rPr>
          <w:color w:val="auto"/>
          <w:sz w:val="24"/>
          <w:szCs w:val="24"/>
        </w:rPr>
        <w:t xml:space="preserve"> a porcentagem deste setor na cidade subiu de 13,7% para 21,2%</w:t>
      </w:r>
      <w:r w:rsidR="001200C9" w:rsidRPr="00682134">
        <w:rPr>
          <w:color w:val="auto"/>
          <w:sz w:val="24"/>
          <w:szCs w:val="24"/>
        </w:rPr>
        <w:t>,</w:t>
      </w:r>
      <w:r w:rsidRPr="00682134">
        <w:rPr>
          <w:color w:val="auto"/>
          <w:sz w:val="24"/>
          <w:szCs w:val="24"/>
        </w:rPr>
        <w:t xml:space="preserve"> no mesmo período. Para pensarmos a dimensão disso, podemos usar o exemplo da </w:t>
      </w:r>
      <w:r w:rsidR="0035581F" w:rsidRPr="00682134">
        <w:rPr>
          <w:color w:val="auto"/>
          <w:sz w:val="24"/>
          <w:szCs w:val="24"/>
        </w:rPr>
        <w:t>Cia</w:t>
      </w:r>
      <w:r w:rsidR="00C74940" w:rsidRPr="00682134">
        <w:rPr>
          <w:color w:val="auto"/>
          <w:sz w:val="24"/>
          <w:szCs w:val="24"/>
        </w:rPr>
        <w:t>.</w:t>
      </w:r>
      <w:r w:rsidR="00902552" w:rsidRPr="00682134">
        <w:rPr>
          <w:color w:val="auto"/>
          <w:sz w:val="24"/>
          <w:szCs w:val="24"/>
        </w:rPr>
        <w:t xml:space="preserve"> </w:t>
      </w:r>
      <w:r w:rsidRPr="00682134">
        <w:rPr>
          <w:color w:val="auto"/>
          <w:sz w:val="24"/>
          <w:szCs w:val="24"/>
        </w:rPr>
        <w:t>Hering, que na década de 1980 contava com mais de 11 mil trabalhadores, englobando em sua totalidade mais que outras principais empresas catarinenses juntas, mesmo que de setores diferentes, como a WEG e a Sadia (LUCKLTENBERG, 2004)</w:t>
      </w:r>
      <w:r w:rsidR="00C235D2" w:rsidRPr="00682134">
        <w:rPr>
          <w:color w:val="auto"/>
          <w:sz w:val="24"/>
          <w:szCs w:val="24"/>
        </w:rPr>
        <w:t>.</w:t>
      </w:r>
    </w:p>
    <w:p w14:paraId="2CBB776A" w14:textId="77777777" w:rsidR="00566149" w:rsidRPr="00682134" w:rsidRDefault="00622D7C" w:rsidP="0065514E">
      <w:pPr>
        <w:spacing w:line="360" w:lineRule="auto"/>
        <w:ind w:left="-15" w:right="11"/>
        <w:rPr>
          <w:color w:val="auto"/>
          <w:sz w:val="24"/>
          <w:szCs w:val="24"/>
        </w:rPr>
      </w:pPr>
      <w:r w:rsidRPr="00682134">
        <w:rPr>
          <w:color w:val="auto"/>
          <w:sz w:val="24"/>
          <w:szCs w:val="24"/>
        </w:rPr>
        <w:t xml:space="preserve">A expansão da empresa </w:t>
      </w:r>
      <w:r w:rsidR="00F70EFD" w:rsidRPr="00682134">
        <w:rPr>
          <w:color w:val="auto"/>
          <w:sz w:val="24"/>
          <w:szCs w:val="24"/>
        </w:rPr>
        <w:t xml:space="preserve">Cia. Hering </w:t>
      </w:r>
      <w:r w:rsidRPr="00682134">
        <w:rPr>
          <w:color w:val="auto"/>
          <w:sz w:val="24"/>
          <w:szCs w:val="24"/>
        </w:rPr>
        <w:t xml:space="preserve">a partir dos anos 1970, no próprio ramo </w:t>
      </w:r>
      <w:r w:rsidR="00FE2E2C" w:rsidRPr="00682134">
        <w:rPr>
          <w:color w:val="auto"/>
          <w:sz w:val="24"/>
          <w:szCs w:val="24"/>
        </w:rPr>
        <w:t>têxtil e de confecção</w:t>
      </w:r>
      <w:r w:rsidRPr="00682134">
        <w:rPr>
          <w:color w:val="auto"/>
          <w:sz w:val="24"/>
          <w:szCs w:val="24"/>
        </w:rPr>
        <w:t xml:space="preserve"> se dá de diversas formas, seja agregando diversificações de processos e produções, ou abrindo mais filiais em lugares diferentes da região (Rodeio e Gaspar) e o do Brasil (Paulista-PE). Houve parcerias com marcas norte americanas e italianas, facilitando as exportações da empresa e abrindo mercados para a mesm</w:t>
      </w:r>
      <w:r w:rsidR="005736A0">
        <w:rPr>
          <w:color w:val="auto"/>
          <w:sz w:val="24"/>
          <w:szCs w:val="24"/>
        </w:rPr>
        <w:t>a. Outras empresas como a Sul F</w:t>
      </w:r>
      <w:r w:rsidRPr="00682134">
        <w:rPr>
          <w:color w:val="auto"/>
          <w:sz w:val="24"/>
          <w:szCs w:val="24"/>
        </w:rPr>
        <w:t>abril, Teka e a Artex (esta última teve enorme crescimento após incorporar a empresa têxtil</w:t>
      </w:r>
      <w:r w:rsidR="00D306F7" w:rsidRPr="00682134">
        <w:rPr>
          <w:color w:val="auto"/>
          <w:sz w:val="24"/>
          <w:szCs w:val="24"/>
        </w:rPr>
        <w:t xml:space="preserve"> Indústrial</w:t>
      </w:r>
      <w:r w:rsidRPr="00682134">
        <w:rPr>
          <w:color w:val="auto"/>
          <w:sz w:val="24"/>
          <w:szCs w:val="24"/>
        </w:rPr>
        <w:t xml:space="preserve"> Gar</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 de Blumenau em 1970)</w:t>
      </w:r>
      <w:r w:rsidR="00D306F7" w:rsidRPr="00682134">
        <w:rPr>
          <w:color w:val="auto"/>
          <w:sz w:val="24"/>
          <w:szCs w:val="24"/>
        </w:rPr>
        <w:t>,</w:t>
      </w:r>
      <w:r w:rsidRPr="00682134">
        <w:rPr>
          <w:color w:val="auto"/>
          <w:sz w:val="24"/>
          <w:szCs w:val="24"/>
        </w:rPr>
        <w:t xml:space="preserve"> também passaram por esse processo, comprando empresas na região e em outros </w:t>
      </w:r>
      <w:r w:rsidR="00D306F7" w:rsidRPr="00682134">
        <w:rPr>
          <w:color w:val="auto"/>
          <w:sz w:val="24"/>
          <w:szCs w:val="24"/>
        </w:rPr>
        <w:t>e</w:t>
      </w:r>
      <w:r w:rsidRPr="00682134">
        <w:rPr>
          <w:color w:val="auto"/>
          <w:sz w:val="24"/>
          <w:szCs w:val="24"/>
        </w:rPr>
        <w:t>stados do Brasil (RAULINO, 2008)</w:t>
      </w:r>
      <w:r w:rsidR="00D306F7" w:rsidRPr="00682134">
        <w:rPr>
          <w:color w:val="auto"/>
          <w:sz w:val="24"/>
          <w:szCs w:val="24"/>
        </w:rPr>
        <w:t>.</w:t>
      </w:r>
      <w:r w:rsidRPr="00682134">
        <w:rPr>
          <w:color w:val="auto"/>
          <w:sz w:val="24"/>
          <w:szCs w:val="24"/>
        </w:rPr>
        <w:t xml:space="preserve"> As exportações da indústria </w:t>
      </w:r>
      <w:r w:rsidR="00FE2E2C" w:rsidRPr="00682134">
        <w:rPr>
          <w:color w:val="auto"/>
          <w:sz w:val="24"/>
          <w:szCs w:val="24"/>
        </w:rPr>
        <w:t>têxtil e de confecção</w:t>
      </w:r>
      <w:r w:rsidRPr="00682134">
        <w:rPr>
          <w:color w:val="auto"/>
          <w:sz w:val="24"/>
          <w:szCs w:val="24"/>
        </w:rPr>
        <w:t xml:space="preserve"> no início da década de 1970 cresceram em pouco tempo mais de 400%, onde </w:t>
      </w:r>
      <w:r w:rsidR="005736A0" w:rsidRPr="00682134">
        <w:rPr>
          <w:color w:val="auto"/>
          <w:sz w:val="24"/>
          <w:szCs w:val="24"/>
        </w:rPr>
        <w:t>se verificou</w:t>
      </w:r>
      <w:r w:rsidRPr="00682134">
        <w:rPr>
          <w:color w:val="auto"/>
          <w:sz w:val="24"/>
          <w:szCs w:val="24"/>
        </w:rPr>
        <w:t xml:space="preserve"> ainda a diversificação dos produtos exportados (LUCKLTENBERG, 2004)</w:t>
      </w:r>
      <w:r w:rsidR="007D0DE5" w:rsidRPr="00682134">
        <w:rPr>
          <w:color w:val="auto"/>
          <w:sz w:val="24"/>
          <w:szCs w:val="24"/>
        </w:rPr>
        <w:t>.</w:t>
      </w:r>
      <w:r w:rsidRPr="00682134">
        <w:rPr>
          <w:color w:val="auto"/>
          <w:sz w:val="24"/>
          <w:szCs w:val="24"/>
        </w:rPr>
        <w:t xml:space="preserve"> Ainda segundo Luckltenber, no início da década de 1980 a </w:t>
      </w:r>
      <w:r w:rsidR="00F70EFD" w:rsidRPr="00682134">
        <w:rPr>
          <w:color w:val="auto"/>
          <w:sz w:val="24"/>
          <w:szCs w:val="24"/>
        </w:rPr>
        <w:t xml:space="preserve">Cia. Hering </w:t>
      </w:r>
      <w:r w:rsidRPr="00682134">
        <w:rPr>
          <w:color w:val="auto"/>
          <w:sz w:val="24"/>
          <w:szCs w:val="24"/>
        </w:rPr>
        <w:t>controlava 25 empresas no setor primário, secundário e terciário</w:t>
      </w:r>
      <w:r w:rsidR="00C235D2" w:rsidRPr="00682134">
        <w:rPr>
          <w:color w:val="auto"/>
          <w:sz w:val="24"/>
          <w:szCs w:val="24"/>
        </w:rPr>
        <w:t>.</w:t>
      </w:r>
    </w:p>
    <w:p w14:paraId="2EE0E032" w14:textId="77777777" w:rsidR="00566149" w:rsidRPr="00682134" w:rsidRDefault="00622D7C" w:rsidP="0065514E">
      <w:pPr>
        <w:spacing w:line="360" w:lineRule="auto"/>
        <w:ind w:left="-15" w:right="11"/>
        <w:rPr>
          <w:color w:val="auto"/>
          <w:sz w:val="24"/>
          <w:szCs w:val="24"/>
        </w:rPr>
      </w:pPr>
      <w:r w:rsidRPr="00682134">
        <w:rPr>
          <w:color w:val="auto"/>
          <w:sz w:val="24"/>
          <w:szCs w:val="24"/>
        </w:rPr>
        <w:t>Já no final da década de 1980 e início dos anos de 1990</w:t>
      </w:r>
      <w:r w:rsidR="00C806DD" w:rsidRPr="00682134">
        <w:rPr>
          <w:color w:val="auto"/>
          <w:sz w:val="24"/>
          <w:szCs w:val="24"/>
        </w:rPr>
        <w:t>,</w:t>
      </w:r>
      <w:r w:rsidRPr="00682134">
        <w:rPr>
          <w:color w:val="auto"/>
          <w:sz w:val="24"/>
          <w:szCs w:val="24"/>
        </w:rPr>
        <w:t xml:space="preserve"> a situação da indústria </w:t>
      </w:r>
      <w:r w:rsidR="00FE2E2C" w:rsidRPr="00682134">
        <w:rPr>
          <w:color w:val="auto"/>
          <w:sz w:val="24"/>
          <w:szCs w:val="24"/>
        </w:rPr>
        <w:t>têxtil e de confecção</w:t>
      </w:r>
      <w:r w:rsidRPr="00682134">
        <w:rPr>
          <w:color w:val="auto"/>
          <w:sz w:val="24"/>
          <w:szCs w:val="24"/>
        </w:rPr>
        <w:t xml:space="preserve"> passa por profundas mudanças e no contexto das políticas neoliberais </w:t>
      </w:r>
      <w:r w:rsidR="000A374B" w:rsidRPr="00682134">
        <w:rPr>
          <w:color w:val="auto"/>
          <w:sz w:val="24"/>
          <w:szCs w:val="24"/>
        </w:rPr>
        <w:t xml:space="preserve">foram </w:t>
      </w:r>
      <w:r w:rsidRPr="00682134">
        <w:rPr>
          <w:color w:val="auto"/>
          <w:sz w:val="24"/>
          <w:szCs w:val="24"/>
        </w:rPr>
        <w:t>implement</w:t>
      </w:r>
      <w:r w:rsidR="000A374B" w:rsidRPr="00682134">
        <w:rPr>
          <w:color w:val="auto"/>
          <w:sz w:val="24"/>
          <w:szCs w:val="24"/>
        </w:rPr>
        <w:t>adas</w:t>
      </w:r>
      <w:r w:rsidRPr="00682134">
        <w:rPr>
          <w:color w:val="auto"/>
          <w:sz w:val="24"/>
          <w:szCs w:val="24"/>
        </w:rPr>
        <w:t xml:space="preserve"> </w:t>
      </w:r>
      <w:r w:rsidR="000A374B" w:rsidRPr="00682134">
        <w:rPr>
          <w:color w:val="auto"/>
          <w:sz w:val="24"/>
          <w:szCs w:val="24"/>
        </w:rPr>
        <w:t xml:space="preserve">as </w:t>
      </w:r>
      <w:r w:rsidRPr="00682134">
        <w:rPr>
          <w:color w:val="auto"/>
          <w:sz w:val="24"/>
          <w:szCs w:val="24"/>
        </w:rPr>
        <w:t>medidas que fic</w:t>
      </w:r>
      <w:r w:rsidR="000A374B" w:rsidRPr="00682134">
        <w:rPr>
          <w:color w:val="auto"/>
          <w:sz w:val="24"/>
          <w:szCs w:val="24"/>
        </w:rPr>
        <w:t>aram</w:t>
      </w:r>
      <w:r w:rsidRPr="00682134">
        <w:rPr>
          <w:color w:val="auto"/>
          <w:sz w:val="24"/>
          <w:szCs w:val="24"/>
        </w:rPr>
        <w:t xml:space="preserve"> definid</w:t>
      </w:r>
      <w:r w:rsidR="000A374B" w:rsidRPr="00682134">
        <w:rPr>
          <w:color w:val="auto"/>
          <w:sz w:val="24"/>
          <w:szCs w:val="24"/>
        </w:rPr>
        <w:t>as</w:t>
      </w:r>
      <w:r w:rsidRPr="00682134">
        <w:rPr>
          <w:color w:val="auto"/>
          <w:sz w:val="24"/>
          <w:szCs w:val="24"/>
        </w:rPr>
        <w:t xml:space="preserve"> como reestruturação produtiva.</w:t>
      </w:r>
      <w:r w:rsidR="00C235D2" w:rsidRPr="00682134">
        <w:rPr>
          <w:color w:val="auto"/>
          <w:sz w:val="24"/>
          <w:szCs w:val="24"/>
        </w:rPr>
        <w:t xml:space="preserve"> </w:t>
      </w:r>
      <w:r w:rsidRPr="00682134">
        <w:rPr>
          <w:color w:val="auto"/>
          <w:sz w:val="24"/>
          <w:szCs w:val="24"/>
        </w:rPr>
        <w:t>A política macroeconômica teve como consequên</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 a perda de competitividade do setor e </w:t>
      </w:r>
      <w:r w:rsidR="000A374B" w:rsidRPr="00682134">
        <w:rPr>
          <w:color w:val="auto"/>
          <w:sz w:val="24"/>
          <w:szCs w:val="24"/>
        </w:rPr>
        <w:t xml:space="preserve">a </w:t>
      </w:r>
      <w:r w:rsidRPr="00682134">
        <w:rPr>
          <w:color w:val="auto"/>
          <w:sz w:val="24"/>
          <w:szCs w:val="24"/>
        </w:rPr>
        <w:t xml:space="preserve">necessidade de </w:t>
      </w:r>
      <w:r w:rsidRPr="00682134">
        <w:rPr>
          <w:color w:val="auto"/>
          <w:sz w:val="24"/>
          <w:szCs w:val="24"/>
        </w:rPr>
        <w:lastRenderedPageBreak/>
        <w:t>estruturação econômica, produtiva e tecnológica. Além da generalizada prática da terceirização e faccionamento da produção</w:t>
      </w:r>
      <w:r w:rsidR="000A374B" w:rsidRPr="00682134">
        <w:rPr>
          <w:color w:val="auto"/>
          <w:sz w:val="24"/>
          <w:szCs w:val="24"/>
        </w:rPr>
        <w:t>,</w:t>
      </w:r>
      <w:r w:rsidRPr="00682134">
        <w:rPr>
          <w:color w:val="auto"/>
          <w:sz w:val="24"/>
          <w:szCs w:val="24"/>
        </w:rPr>
        <w:t xml:space="preserve"> con</w:t>
      </w:r>
      <w:r w:rsidR="000A374B" w:rsidRPr="00682134">
        <w:rPr>
          <w:color w:val="auto"/>
          <w:sz w:val="24"/>
          <w:szCs w:val="24"/>
        </w:rPr>
        <w:t>s</w:t>
      </w:r>
      <w:r w:rsidRPr="00682134">
        <w:rPr>
          <w:color w:val="auto"/>
          <w:sz w:val="24"/>
          <w:szCs w:val="24"/>
        </w:rPr>
        <w:t>tatamos o fechamento de muitas unidades de produção e a incorporação de empresas do setor por capitais exógenos. Perderam-se inclusive</w:t>
      </w:r>
      <w:r w:rsidR="000A374B" w:rsidRPr="00682134">
        <w:rPr>
          <w:color w:val="auto"/>
          <w:sz w:val="24"/>
          <w:szCs w:val="24"/>
        </w:rPr>
        <w:t>,</w:t>
      </w:r>
      <w:r w:rsidRPr="00682134">
        <w:rPr>
          <w:color w:val="auto"/>
          <w:sz w:val="24"/>
          <w:szCs w:val="24"/>
        </w:rPr>
        <w:t xml:space="preserve"> as diversas empresas anteriormente adquiridas, algumas inclusive foram à falên</w:t>
      </w:r>
      <w:r w:rsidR="0035581F" w:rsidRPr="00682134">
        <w:rPr>
          <w:color w:val="auto"/>
          <w:sz w:val="24"/>
          <w:szCs w:val="24"/>
        </w:rPr>
        <w:t>c</w:t>
      </w:r>
      <w:r w:rsidR="00E617DE" w:rsidRPr="00682134">
        <w:rPr>
          <w:color w:val="auto"/>
          <w:sz w:val="24"/>
          <w:szCs w:val="24"/>
        </w:rPr>
        <w:t>ia</w:t>
      </w:r>
      <w:r w:rsidRPr="00682134">
        <w:rPr>
          <w:color w:val="auto"/>
          <w:sz w:val="24"/>
          <w:szCs w:val="24"/>
        </w:rPr>
        <w:t>, sendo compradas por outras de fora de Santa Catarina (</w:t>
      </w:r>
      <w:r w:rsidR="003B4426" w:rsidRPr="00682134">
        <w:rPr>
          <w:color w:val="auto"/>
          <w:sz w:val="24"/>
          <w:szCs w:val="24"/>
        </w:rPr>
        <w:t>GOULARTI FILHO</w:t>
      </w:r>
      <w:r w:rsidRPr="00682134">
        <w:rPr>
          <w:color w:val="auto"/>
          <w:sz w:val="24"/>
          <w:szCs w:val="24"/>
        </w:rPr>
        <w:t>, 20</w:t>
      </w:r>
      <w:r w:rsidR="00425FA1" w:rsidRPr="00682134">
        <w:rPr>
          <w:color w:val="auto"/>
          <w:sz w:val="24"/>
          <w:szCs w:val="24"/>
        </w:rPr>
        <w:t>16</w:t>
      </w:r>
      <w:r w:rsidRPr="00682134">
        <w:rPr>
          <w:color w:val="auto"/>
          <w:sz w:val="24"/>
          <w:szCs w:val="24"/>
        </w:rPr>
        <w:t>)</w:t>
      </w:r>
      <w:r w:rsidR="007D0DE5" w:rsidRPr="00682134">
        <w:rPr>
          <w:color w:val="auto"/>
          <w:sz w:val="24"/>
          <w:szCs w:val="24"/>
        </w:rPr>
        <w:t>.</w:t>
      </w:r>
      <w:r w:rsidRPr="00682134">
        <w:rPr>
          <w:color w:val="auto"/>
          <w:sz w:val="24"/>
          <w:szCs w:val="24"/>
        </w:rPr>
        <w:t xml:space="preserve"> Uma característica do processo de reestruturação economi</w:t>
      </w:r>
      <w:r w:rsidR="009B4219" w:rsidRPr="00682134">
        <w:rPr>
          <w:color w:val="auto"/>
          <w:sz w:val="24"/>
          <w:szCs w:val="24"/>
        </w:rPr>
        <w:t>c</w:t>
      </w:r>
      <w:r w:rsidRPr="00682134">
        <w:rPr>
          <w:color w:val="auto"/>
          <w:sz w:val="24"/>
          <w:szCs w:val="24"/>
        </w:rPr>
        <w:t>a</w:t>
      </w:r>
      <w:r w:rsidR="008C38DA" w:rsidRPr="00682134">
        <w:rPr>
          <w:color w:val="auto"/>
          <w:sz w:val="24"/>
          <w:szCs w:val="24"/>
        </w:rPr>
        <w:t>,</w:t>
      </w:r>
      <w:r w:rsidRPr="00682134">
        <w:rPr>
          <w:color w:val="auto"/>
          <w:sz w:val="24"/>
          <w:szCs w:val="24"/>
        </w:rPr>
        <w:t xml:space="preserve"> foi a redistribuição da produção, ini</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da por diversas empresas têxteis </w:t>
      </w:r>
      <w:r w:rsidR="009B4219" w:rsidRPr="00682134">
        <w:rPr>
          <w:color w:val="auto"/>
          <w:sz w:val="24"/>
          <w:szCs w:val="24"/>
        </w:rPr>
        <w:t xml:space="preserve">e de confecção </w:t>
      </w:r>
      <w:r w:rsidRPr="00682134">
        <w:rPr>
          <w:color w:val="auto"/>
          <w:sz w:val="24"/>
          <w:szCs w:val="24"/>
        </w:rPr>
        <w:t>da região ao fim da década de 1980, ou seja, cada filial da empresa produzia unicamente um tipo de produto (RAULINO, 2008)</w:t>
      </w:r>
      <w:r w:rsidR="007D0DE5" w:rsidRPr="00682134">
        <w:rPr>
          <w:color w:val="auto"/>
          <w:sz w:val="24"/>
          <w:szCs w:val="24"/>
        </w:rPr>
        <w:t>.</w:t>
      </w:r>
      <w:r w:rsidRPr="00682134">
        <w:rPr>
          <w:color w:val="auto"/>
          <w:sz w:val="24"/>
          <w:szCs w:val="24"/>
        </w:rPr>
        <w:t xml:space="preserve"> </w:t>
      </w:r>
      <w:r w:rsidR="003B4426" w:rsidRPr="00682134">
        <w:rPr>
          <w:color w:val="auto"/>
          <w:sz w:val="24"/>
          <w:szCs w:val="24"/>
        </w:rPr>
        <w:t xml:space="preserve">Goularti Filho </w:t>
      </w:r>
      <w:r w:rsidRPr="00682134">
        <w:rPr>
          <w:color w:val="auto"/>
          <w:sz w:val="24"/>
          <w:szCs w:val="24"/>
        </w:rPr>
        <w:t>(20</w:t>
      </w:r>
      <w:r w:rsidR="00425FA1" w:rsidRPr="00682134">
        <w:rPr>
          <w:color w:val="auto"/>
          <w:sz w:val="24"/>
          <w:szCs w:val="24"/>
        </w:rPr>
        <w:t>16</w:t>
      </w:r>
      <w:r w:rsidRPr="00682134">
        <w:rPr>
          <w:color w:val="auto"/>
          <w:sz w:val="24"/>
          <w:szCs w:val="24"/>
        </w:rPr>
        <w:t xml:space="preserve">) identifica ainda certa volúpia da indústria </w:t>
      </w:r>
      <w:r w:rsidR="00FE2E2C" w:rsidRPr="00682134">
        <w:rPr>
          <w:color w:val="auto"/>
          <w:sz w:val="24"/>
          <w:szCs w:val="24"/>
        </w:rPr>
        <w:t>têxtil e de confecção</w:t>
      </w:r>
      <w:r w:rsidRPr="00682134">
        <w:rPr>
          <w:color w:val="auto"/>
          <w:sz w:val="24"/>
          <w:szCs w:val="24"/>
        </w:rPr>
        <w:t>, que depende muito de algumas épocas do ano, como também</w:t>
      </w:r>
      <w:r w:rsidR="008C38DA" w:rsidRPr="00682134">
        <w:rPr>
          <w:color w:val="auto"/>
          <w:sz w:val="24"/>
          <w:szCs w:val="24"/>
        </w:rPr>
        <w:t>,</w:t>
      </w:r>
      <w:r w:rsidRPr="00682134">
        <w:rPr>
          <w:color w:val="auto"/>
          <w:sz w:val="24"/>
          <w:szCs w:val="24"/>
        </w:rPr>
        <w:t xml:space="preserve"> da situação econômica das pessoas que vivem no meio urbano. </w:t>
      </w:r>
    </w:p>
    <w:p w14:paraId="0405AAF8" w14:textId="77777777" w:rsidR="00566149" w:rsidRPr="00682134" w:rsidRDefault="00622D7C" w:rsidP="0065514E">
      <w:pPr>
        <w:spacing w:line="360" w:lineRule="auto"/>
        <w:ind w:left="-15" w:right="11"/>
        <w:rPr>
          <w:color w:val="auto"/>
          <w:sz w:val="24"/>
          <w:szCs w:val="24"/>
        </w:rPr>
      </w:pPr>
      <w:r w:rsidRPr="00682134">
        <w:rPr>
          <w:color w:val="auto"/>
          <w:sz w:val="24"/>
          <w:szCs w:val="24"/>
        </w:rPr>
        <w:t xml:space="preserve">Embora a reestruturação </w:t>
      </w:r>
      <w:r w:rsidR="00572D1E" w:rsidRPr="00682134">
        <w:rPr>
          <w:color w:val="auto"/>
          <w:sz w:val="24"/>
          <w:szCs w:val="24"/>
        </w:rPr>
        <w:t xml:space="preserve">produtiva </w:t>
      </w:r>
      <w:r w:rsidRPr="00682134">
        <w:rPr>
          <w:color w:val="auto"/>
          <w:sz w:val="24"/>
          <w:szCs w:val="24"/>
        </w:rPr>
        <w:t>tenha se dado no fim da década de 1980, os efeitos começam a ser sentidos com mais força a partir de 1995, quando as importações de produtos têxteis passam a ser maiores que as exportações. O mercado nacional não consegue mais ser competitivo</w:t>
      </w:r>
      <w:r w:rsidR="00572D1E" w:rsidRPr="00682134">
        <w:rPr>
          <w:color w:val="auto"/>
          <w:sz w:val="24"/>
          <w:szCs w:val="24"/>
        </w:rPr>
        <w:t>,</w:t>
      </w:r>
      <w:r w:rsidRPr="00682134">
        <w:rPr>
          <w:color w:val="auto"/>
          <w:sz w:val="24"/>
          <w:szCs w:val="24"/>
        </w:rPr>
        <w:t xml:space="preserve"> na medida em que não há proteção sobre os seus produtos e os produtores de fora conseguem dar prazos maiores</w:t>
      </w:r>
      <w:r w:rsidR="00572D1E" w:rsidRPr="00682134">
        <w:rPr>
          <w:color w:val="auto"/>
          <w:sz w:val="24"/>
          <w:szCs w:val="24"/>
        </w:rPr>
        <w:t>,</w:t>
      </w:r>
      <w:r w:rsidRPr="00682134">
        <w:rPr>
          <w:color w:val="auto"/>
          <w:sz w:val="24"/>
          <w:szCs w:val="24"/>
        </w:rPr>
        <w:t xml:space="preserve"> pagamentos e juros menores aos compradores. As empresas nos setores de fiação no Brasil diminuíram de 1</w:t>
      </w:r>
      <w:r w:rsidR="00572D1E" w:rsidRPr="00682134">
        <w:rPr>
          <w:color w:val="auto"/>
          <w:sz w:val="24"/>
          <w:szCs w:val="24"/>
        </w:rPr>
        <w:t>.</w:t>
      </w:r>
      <w:r w:rsidRPr="00682134">
        <w:rPr>
          <w:color w:val="auto"/>
          <w:sz w:val="24"/>
          <w:szCs w:val="24"/>
        </w:rPr>
        <w:t>123 em 1991 para 363 em 2002, por exemplo (RAULINO, 2008)</w:t>
      </w:r>
      <w:r w:rsidR="007D0DE5" w:rsidRPr="00682134">
        <w:rPr>
          <w:color w:val="auto"/>
          <w:sz w:val="24"/>
          <w:szCs w:val="24"/>
        </w:rPr>
        <w:t>.</w:t>
      </w:r>
      <w:r w:rsidRPr="00682134">
        <w:rPr>
          <w:color w:val="auto"/>
          <w:sz w:val="24"/>
          <w:szCs w:val="24"/>
        </w:rPr>
        <w:t xml:space="preserve"> As grandes empresas diminuíram</w:t>
      </w:r>
      <w:r w:rsidR="00572D1E" w:rsidRPr="00682134">
        <w:rPr>
          <w:color w:val="auto"/>
          <w:sz w:val="24"/>
          <w:szCs w:val="24"/>
        </w:rPr>
        <w:t>,</w:t>
      </w:r>
      <w:r w:rsidRPr="00682134">
        <w:rPr>
          <w:color w:val="auto"/>
          <w:sz w:val="24"/>
          <w:szCs w:val="24"/>
        </w:rPr>
        <w:t xml:space="preserve"> na medida em que as pequenas empresas cres</w:t>
      </w:r>
      <w:r w:rsidR="0035581F" w:rsidRPr="00682134">
        <w:rPr>
          <w:color w:val="auto"/>
          <w:sz w:val="24"/>
          <w:szCs w:val="24"/>
        </w:rPr>
        <w:t>cia</w:t>
      </w:r>
      <w:r w:rsidRPr="00682134">
        <w:rPr>
          <w:color w:val="auto"/>
          <w:sz w:val="24"/>
          <w:szCs w:val="24"/>
        </w:rPr>
        <w:t>m</w:t>
      </w:r>
      <w:r w:rsidR="00572D1E" w:rsidRPr="00682134">
        <w:rPr>
          <w:color w:val="auto"/>
          <w:sz w:val="24"/>
          <w:szCs w:val="24"/>
        </w:rPr>
        <w:t>,</w:t>
      </w:r>
      <w:r w:rsidRPr="00682134">
        <w:rPr>
          <w:color w:val="auto"/>
          <w:sz w:val="24"/>
          <w:szCs w:val="24"/>
        </w:rPr>
        <w:t xml:space="preserve"> no fenômeno das chamadas “facções”, que eram na verdade</w:t>
      </w:r>
      <w:r w:rsidR="00572D1E" w:rsidRPr="00682134">
        <w:rPr>
          <w:color w:val="auto"/>
          <w:sz w:val="24"/>
          <w:szCs w:val="24"/>
        </w:rPr>
        <w:t>,</w:t>
      </w:r>
      <w:r w:rsidRPr="00682134">
        <w:rPr>
          <w:color w:val="auto"/>
          <w:sz w:val="24"/>
          <w:szCs w:val="24"/>
        </w:rPr>
        <w:t xml:space="preserve"> trabalhadores que faziam em casa determinados processos da produção, sem os mesmos direitos que os empregados tinham nas fábricas (LUCKLTENBERG, 2004)</w:t>
      </w:r>
      <w:r w:rsidR="00C235D2" w:rsidRPr="00682134">
        <w:rPr>
          <w:color w:val="auto"/>
          <w:sz w:val="24"/>
          <w:szCs w:val="24"/>
        </w:rPr>
        <w:t>.</w:t>
      </w:r>
    </w:p>
    <w:p w14:paraId="687CA689" w14:textId="77777777" w:rsidR="00566149" w:rsidRPr="00682134" w:rsidRDefault="00622D7C" w:rsidP="0065514E">
      <w:pPr>
        <w:spacing w:after="0" w:line="360" w:lineRule="auto"/>
        <w:ind w:left="-15" w:right="11"/>
        <w:rPr>
          <w:color w:val="auto"/>
          <w:sz w:val="24"/>
          <w:szCs w:val="24"/>
        </w:rPr>
      </w:pPr>
      <w:r w:rsidRPr="00682134">
        <w:rPr>
          <w:color w:val="auto"/>
          <w:sz w:val="24"/>
          <w:szCs w:val="24"/>
        </w:rPr>
        <w:t>Com a crise do setor industrial</w:t>
      </w:r>
      <w:r w:rsidR="00710113" w:rsidRPr="00682134">
        <w:rPr>
          <w:color w:val="auto"/>
          <w:sz w:val="24"/>
          <w:szCs w:val="24"/>
        </w:rPr>
        <w:t>,</w:t>
      </w:r>
      <w:r w:rsidRPr="00682134">
        <w:rPr>
          <w:color w:val="auto"/>
          <w:sz w:val="24"/>
          <w:szCs w:val="24"/>
        </w:rPr>
        <w:t xml:space="preserve"> emergiram também</w:t>
      </w:r>
      <w:r w:rsidR="00710113" w:rsidRPr="00682134">
        <w:rPr>
          <w:color w:val="auto"/>
          <w:sz w:val="24"/>
          <w:szCs w:val="24"/>
        </w:rPr>
        <w:t>,</w:t>
      </w:r>
      <w:r w:rsidRPr="00682134">
        <w:rPr>
          <w:color w:val="auto"/>
          <w:sz w:val="24"/>
          <w:szCs w:val="24"/>
        </w:rPr>
        <w:t xml:space="preserve"> análises críticas sobre as interpretações clássicas que reportavam para as especificidades locais do processo de industrialização. Em espe</w:t>
      </w:r>
      <w:r w:rsidR="00C74940" w:rsidRPr="00682134">
        <w:rPr>
          <w:color w:val="auto"/>
          <w:sz w:val="24"/>
          <w:szCs w:val="24"/>
        </w:rPr>
        <w:t>c</w:t>
      </w:r>
      <w:r w:rsidR="0035581F" w:rsidRPr="00682134">
        <w:rPr>
          <w:color w:val="auto"/>
          <w:sz w:val="24"/>
          <w:szCs w:val="24"/>
        </w:rPr>
        <w:t>ia</w:t>
      </w:r>
      <w:r w:rsidRPr="00682134">
        <w:rPr>
          <w:color w:val="auto"/>
          <w:sz w:val="24"/>
          <w:szCs w:val="24"/>
        </w:rPr>
        <w:t>l duas teses: a primeira de viés schumpeteriana em características do empresariado local</w:t>
      </w:r>
      <w:r w:rsidR="00710113" w:rsidRPr="00682134">
        <w:rPr>
          <w:color w:val="auto"/>
          <w:sz w:val="24"/>
          <w:szCs w:val="24"/>
        </w:rPr>
        <w:t>;</w:t>
      </w:r>
      <w:r w:rsidRPr="00682134">
        <w:rPr>
          <w:color w:val="auto"/>
          <w:sz w:val="24"/>
          <w:szCs w:val="24"/>
        </w:rPr>
        <w:t xml:space="preserve"> e a outra de viés conservadora</w:t>
      </w:r>
      <w:r w:rsidR="00710113" w:rsidRPr="00682134">
        <w:rPr>
          <w:color w:val="auto"/>
          <w:sz w:val="24"/>
          <w:szCs w:val="24"/>
        </w:rPr>
        <w:t>,</w:t>
      </w:r>
      <w:r w:rsidRPr="00682134">
        <w:rPr>
          <w:color w:val="auto"/>
          <w:sz w:val="24"/>
          <w:szCs w:val="24"/>
        </w:rPr>
        <w:t xml:space="preserve"> centrada na conciliação de classe como características das relações de produção aqui implementadas</w:t>
      </w:r>
      <w:r w:rsidR="002A5F5A" w:rsidRPr="00682134">
        <w:rPr>
          <w:color w:val="auto"/>
          <w:sz w:val="24"/>
          <w:szCs w:val="24"/>
        </w:rPr>
        <w:t xml:space="preserve"> (GOULARTI FILHO, 2016).</w:t>
      </w:r>
    </w:p>
    <w:p w14:paraId="110DC9B0" w14:textId="77777777" w:rsidR="00566149" w:rsidRPr="00682134" w:rsidRDefault="00622D7C" w:rsidP="0065514E">
      <w:pPr>
        <w:spacing w:line="360" w:lineRule="auto"/>
        <w:ind w:left="-15" w:right="11"/>
        <w:rPr>
          <w:color w:val="auto"/>
          <w:sz w:val="24"/>
          <w:szCs w:val="24"/>
        </w:rPr>
      </w:pPr>
      <w:r w:rsidRPr="00682134">
        <w:rPr>
          <w:color w:val="auto"/>
          <w:sz w:val="24"/>
          <w:szCs w:val="24"/>
        </w:rPr>
        <w:t>Quanto a primeira intepretação</w:t>
      </w:r>
      <w:r w:rsidR="00710113" w:rsidRPr="00682134">
        <w:rPr>
          <w:color w:val="auto"/>
          <w:sz w:val="24"/>
          <w:szCs w:val="24"/>
        </w:rPr>
        <w:t>,</w:t>
      </w:r>
      <w:r w:rsidRPr="00682134">
        <w:rPr>
          <w:color w:val="auto"/>
          <w:sz w:val="24"/>
          <w:szCs w:val="24"/>
        </w:rPr>
        <w:t xml:space="preserve"> destaca-se as análises sobre o tipo de empresário que caracterizou o desenvolvimento da indústria do Vale do Itajaí. Primeiramente, Raud (2000) resume três tipos de empresários</w:t>
      </w:r>
      <w:r w:rsidR="00710113" w:rsidRPr="00682134">
        <w:rPr>
          <w:color w:val="auto"/>
          <w:sz w:val="24"/>
          <w:szCs w:val="24"/>
        </w:rPr>
        <w:t>:</w:t>
      </w:r>
      <w:r w:rsidRPr="00682134">
        <w:rPr>
          <w:color w:val="auto"/>
          <w:sz w:val="24"/>
          <w:szCs w:val="24"/>
        </w:rPr>
        <w:t xml:space="preserve"> (1) industriais que vieram da Alemanha ou de outras partes do Brasil</w:t>
      </w:r>
      <w:r w:rsidR="00710113" w:rsidRPr="00682134">
        <w:rPr>
          <w:color w:val="auto"/>
          <w:sz w:val="24"/>
          <w:szCs w:val="24"/>
        </w:rPr>
        <w:t>;</w:t>
      </w:r>
      <w:r w:rsidRPr="00682134">
        <w:rPr>
          <w:color w:val="auto"/>
          <w:sz w:val="24"/>
          <w:szCs w:val="24"/>
        </w:rPr>
        <w:t xml:space="preserve"> (2) grandes comer</w:t>
      </w:r>
      <w:r w:rsidR="00C74940" w:rsidRPr="00682134">
        <w:rPr>
          <w:color w:val="auto"/>
          <w:sz w:val="24"/>
          <w:szCs w:val="24"/>
        </w:rPr>
        <w:t>c</w:t>
      </w:r>
      <w:r w:rsidR="0035581F" w:rsidRPr="00682134">
        <w:rPr>
          <w:color w:val="auto"/>
          <w:sz w:val="24"/>
          <w:szCs w:val="24"/>
        </w:rPr>
        <w:t>ia</w:t>
      </w:r>
      <w:r w:rsidRPr="00682134">
        <w:rPr>
          <w:color w:val="auto"/>
          <w:sz w:val="24"/>
          <w:szCs w:val="24"/>
        </w:rPr>
        <w:t>ntes exportadores e importadores</w:t>
      </w:r>
      <w:r w:rsidR="00710113" w:rsidRPr="00682134">
        <w:rPr>
          <w:color w:val="auto"/>
          <w:sz w:val="24"/>
          <w:szCs w:val="24"/>
        </w:rPr>
        <w:t>;</w:t>
      </w:r>
      <w:r w:rsidRPr="00682134">
        <w:rPr>
          <w:color w:val="auto"/>
          <w:sz w:val="24"/>
          <w:szCs w:val="24"/>
        </w:rPr>
        <w:t xml:space="preserve"> e (3) operários e artes</w:t>
      </w:r>
      <w:r w:rsidR="00710113" w:rsidRPr="00682134">
        <w:rPr>
          <w:color w:val="auto"/>
          <w:sz w:val="24"/>
          <w:szCs w:val="24"/>
        </w:rPr>
        <w:t>ão</w:t>
      </w:r>
      <w:r w:rsidRPr="00682134">
        <w:rPr>
          <w:color w:val="auto"/>
          <w:sz w:val="24"/>
          <w:szCs w:val="24"/>
        </w:rPr>
        <w:t>s qualificados. Es</w:t>
      </w:r>
      <w:r w:rsidR="001F494B" w:rsidRPr="00682134">
        <w:rPr>
          <w:color w:val="auto"/>
          <w:sz w:val="24"/>
          <w:szCs w:val="24"/>
        </w:rPr>
        <w:t>s</w:t>
      </w:r>
      <w:r w:rsidRPr="00682134">
        <w:rPr>
          <w:color w:val="auto"/>
          <w:sz w:val="24"/>
          <w:szCs w:val="24"/>
        </w:rPr>
        <w:t>as categorias</w:t>
      </w:r>
      <w:r w:rsidR="00D93F59" w:rsidRPr="00682134">
        <w:rPr>
          <w:color w:val="auto"/>
          <w:sz w:val="24"/>
          <w:szCs w:val="24"/>
        </w:rPr>
        <w:t>,</w:t>
      </w:r>
      <w:r w:rsidRPr="00682134">
        <w:rPr>
          <w:color w:val="auto"/>
          <w:sz w:val="24"/>
          <w:szCs w:val="24"/>
        </w:rPr>
        <w:t xml:space="preserve"> Raud (2000) extraiu de Mamigonian (1965), que traz alguns exemplos em cada uma delas: (1) Paul Werner e Henrich Conrad, que formaram a </w:t>
      </w:r>
      <w:r w:rsidR="006B43C9" w:rsidRPr="00682134">
        <w:rPr>
          <w:color w:val="auto"/>
          <w:sz w:val="24"/>
          <w:szCs w:val="24"/>
        </w:rPr>
        <w:t xml:space="preserve">Eletro Aço </w:t>
      </w:r>
      <w:r w:rsidRPr="00682134">
        <w:rPr>
          <w:color w:val="auto"/>
          <w:sz w:val="24"/>
          <w:szCs w:val="24"/>
        </w:rPr>
        <w:t xml:space="preserve">Altona; (2) Heinz Schrader </w:t>
      </w:r>
      <w:r w:rsidRPr="00682134">
        <w:rPr>
          <w:color w:val="auto"/>
          <w:sz w:val="24"/>
          <w:szCs w:val="24"/>
        </w:rPr>
        <w:lastRenderedPageBreak/>
        <w:t>era comer</w:t>
      </w:r>
      <w:r w:rsidR="00C74940" w:rsidRPr="00682134">
        <w:rPr>
          <w:color w:val="auto"/>
          <w:sz w:val="24"/>
          <w:szCs w:val="24"/>
        </w:rPr>
        <w:t>c</w:t>
      </w:r>
      <w:r w:rsidR="0035581F" w:rsidRPr="00682134">
        <w:rPr>
          <w:color w:val="auto"/>
          <w:sz w:val="24"/>
          <w:szCs w:val="24"/>
        </w:rPr>
        <w:t>ia</w:t>
      </w:r>
      <w:r w:rsidRPr="00682134">
        <w:rPr>
          <w:color w:val="auto"/>
          <w:sz w:val="24"/>
          <w:szCs w:val="24"/>
        </w:rPr>
        <w:t>nte e fundou a Cremer</w:t>
      </w:r>
      <w:r w:rsidR="00D93F59" w:rsidRPr="00682134">
        <w:rPr>
          <w:color w:val="auto"/>
          <w:sz w:val="24"/>
          <w:szCs w:val="24"/>
        </w:rPr>
        <w:t>;</w:t>
      </w:r>
      <w:r w:rsidRPr="00682134">
        <w:rPr>
          <w:color w:val="auto"/>
          <w:sz w:val="24"/>
          <w:szCs w:val="24"/>
        </w:rPr>
        <w:t xml:space="preserve"> e (3) Heinrich Hemmer preparava conservas de Chucrute em casa e fundou a </w:t>
      </w:r>
      <w:r w:rsidR="0035581F" w:rsidRPr="00682134">
        <w:rPr>
          <w:color w:val="auto"/>
          <w:sz w:val="24"/>
          <w:szCs w:val="24"/>
        </w:rPr>
        <w:t>Cia</w:t>
      </w:r>
      <w:r w:rsidR="00C74940" w:rsidRPr="00682134">
        <w:rPr>
          <w:color w:val="auto"/>
          <w:sz w:val="24"/>
          <w:szCs w:val="24"/>
        </w:rPr>
        <w:t>.</w:t>
      </w:r>
      <w:r w:rsidR="0035581F" w:rsidRPr="00682134">
        <w:rPr>
          <w:color w:val="auto"/>
          <w:sz w:val="24"/>
          <w:szCs w:val="24"/>
        </w:rPr>
        <w:t xml:space="preserve"> </w:t>
      </w:r>
      <w:r w:rsidRPr="00682134">
        <w:rPr>
          <w:color w:val="auto"/>
          <w:sz w:val="24"/>
          <w:szCs w:val="24"/>
        </w:rPr>
        <w:t xml:space="preserve">Hemmer.  </w:t>
      </w:r>
    </w:p>
    <w:p w14:paraId="58FF1856" w14:textId="77777777" w:rsidR="00566149" w:rsidRPr="00682134" w:rsidRDefault="00622D7C" w:rsidP="0065514E">
      <w:pPr>
        <w:spacing w:line="360" w:lineRule="auto"/>
        <w:ind w:left="-15" w:right="11"/>
        <w:rPr>
          <w:color w:val="auto"/>
          <w:sz w:val="24"/>
          <w:szCs w:val="24"/>
        </w:rPr>
      </w:pPr>
      <w:r w:rsidRPr="00682134">
        <w:rPr>
          <w:color w:val="auto"/>
          <w:sz w:val="24"/>
          <w:szCs w:val="24"/>
        </w:rPr>
        <w:t>A burguesia blumenauense, para além de suas características comer</w:t>
      </w:r>
      <w:r w:rsidR="00C74940" w:rsidRPr="00682134">
        <w:rPr>
          <w:color w:val="auto"/>
          <w:sz w:val="24"/>
          <w:szCs w:val="24"/>
        </w:rPr>
        <w:t>c</w:t>
      </w:r>
      <w:r w:rsidR="0035581F" w:rsidRPr="00682134">
        <w:rPr>
          <w:color w:val="auto"/>
          <w:sz w:val="24"/>
          <w:szCs w:val="24"/>
        </w:rPr>
        <w:t>ia</w:t>
      </w:r>
      <w:r w:rsidRPr="00682134">
        <w:rPr>
          <w:color w:val="auto"/>
          <w:sz w:val="24"/>
          <w:szCs w:val="24"/>
        </w:rPr>
        <w:t>is e industriais, tem algumas especificidades culturais que a diferen</w:t>
      </w:r>
      <w:r w:rsidR="00C74940" w:rsidRPr="00682134">
        <w:rPr>
          <w:color w:val="auto"/>
          <w:sz w:val="24"/>
          <w:szCs w:val="24"/>
        </w:rPr>
        <w:t>c</w:t>
      </w:r>
      <w:r w:rsidR="0035581F" w:rsidRPr="00682134">
        <w:rPr>
          <w:color w:val="auto"/>
          <w:sz w:val="24"/>
          <w:szCs w:val="24"/>
        </w:rPr>
        <w:t>ia</w:t>
      </w:r>
      <w:r w:rsidRPr="00682134">
        <w:rPr>
          <w:color w:val="auto"/>
          <w:sz w:val="24"/>
          <w:szCs w:val="24"/>
        </w:rPr>
        <w:t>m. Principalmente, sua impermeabilidade e sua centralização de famílias, onde praticamente não entram nomes de fora. Isso se deve tanto ao seu isolamento, como aos próprios fatores étnicos (TOMIO, 2000)</w:t>
      </w:r>
      <w:r w:rsidR="007D0DE5" w:rsidRPr="00682134">
        <w:rPr>
          <w:color w:val="auto"/>
          <w:sz w:val="24"/>
          <w:szCs w:val="24"/>
        </w:rPr>
        <w:t>.</w:t>
      </w:r>
      <w:r w:rsidRPr="00682134">
        <w:rPr>
          <w:color w:val="auto"/>
          <w:sz w:val="24"/>
          <w:szCs w:val="24"/>
        </w:rPr>
        <w:t xml:space="preserve"> Logicamente que</w:t>
      </w:r>
      <w:r w:rsidR="00EA5A53" w:rsidRPr="00682134">
        <w:rPr>
          <w:color w:val="auto"/>
          <w:sz w:val="24"/>
          <w:szCs w:val="24"/>
        </w:rPr>
        <w:t>,</w:t>
      </w:r>
      <w:r w:rsidRPr="00682134">
        <w:rPr>
          <w:color w:val="auto"/>
          <w:sz w:val="24"/>
          <w:szCs w:val="24"/>
        </w:rPr>
        <w:t xml:space="preserve"> com as aberturas de mercado dos anos 1990</w:t>
      </w:r>
      <w:r w:rsidR="00877444" w:rsidRPr="00682134">
        <w:rPr>
          <w:color w:val="auto"/>
          <w:sz w:val="24"/>
          <w:szCs w:val="24"/>
        </w:rPr>
        <w:t>,</w:t>
      </w:r>
      <w:r w:rsidRPr="00682134">
        <w:rPr>
          <w:color w:val="auto"/>
          <w:sz w:val="24"/>
          <w:szCs w:val="24"/>
        </w:rPr>
        <w:t xml:space="preserve"> essas especificidades muda</w:t>
      </w:r>
      <w:r w:rsidR="00EA5A53" w:rsidRPr="00682134">
        <w:rPr>
          <w:color w:val="auto"/>
          <w:sz w:val="24"/>
          <w:szCs w:val="24"/>
        </w:rPr>
        <w:t>ra</w:t>
      </w:r>
      <w:r w:rsidRPr="00682134">
        <w:rPr>
          <w:color w:val="auto"/>
          <w:sz w:val="24"/>
          <w:szCs w:val="24"/>
        </w:rPr>
        <w:t xml:space="preserve">m, mas em um panorama histórico geral, essas são algumas das características da burguesia de Blumenau.  </w:t>
      </w:r>
    </w:p>
    <w:p w14:paraId="4D558C4F" w14:textId="77777777" w:rsidR="00566149" w:rsidRPr="00682134" w:rsidRDefault="00622D7C" w:rsidP="0065514E">
      <w:pPr>
        <w:spacing w:line="360" w:lineRule="auto"/>
        <w:ind w:left="-15" w:right="11"/>
        <w:rPr>
          <w:color w:val="auto"/>
          <w:sz w:val="24"/>
          <w:szCs w:val="24"/>
        </w:rPr>
      </w:pPr>
      <w:r w:rsidRPr="00682134">
        <w:rPr>
          <w:color w:val="auto"/>
          <w:sz w:val="24"/>
          <w:szCs w:val="24"/>
        </w:rPr>
        <w:t>Outra característica, isso é trazido por Hering (1987) ao falar da companhia de mesmo sobrenome, é o reinvestimento dos lucros na própria empresa, característica de toda a família em questão. Diferença para outras empresas, como a Renaux de Brusque, que não seguia essa mesma rotina. Além do autofinan</w:t>
      </w:r>
      <w:r w:rsidR="00C74940" w:rsidRPr="00682134">
        <w:rPr>
          <w:color w:val="auto"/>
          <w:sz w:val="24"/>
          <w:szCs w:val="24"/>
        </w:rPr>
        <w:t>c</w:t>
      </w:r>
      <w:r w:rsidR="0035581F" w:rsidRPr="00682134">
        <w:rPr>
          <w:color w:val="auto"/>
          <w:sz w:val="24"/>
          <w:szCs w:val="24"/>
        </w:rPr>
        <w:t>ia</w:t>
      </w:r>
      <w:r w:rsidRPr="00682134">
        <w:rPr>
          <w:color w:val="auto"/>
          <w:sz w:val="24"/>
          <w:szCs w:val="24"/>
        </w:rPr>
        <w:t>mento da indústria da região, Mamigonian (1965) aponta outros fatores como característicos do empreendedor blumenauense: A “utilização máxima da maquinaria” na produção de determinados produtos e a reutilização de sobras dos mesmos para construir novos são outros exemplos. Tomio sintetiza muito bem isso e sua própria consequên</w:t>
      </w:r>
      <w:r w:rsidR="00C74940" w:rsidRPr="00682134">
        <w:rPr>
          <w:color w:val="auto"/>
          <w:sz w:val="24"/>
          <w:szCs w:val="24"/>
        </w:rPr>
        <w:t>c</w:t>
      </w:r>
      <w:r w:rsidR="0035581F" w:rsidRPr="00682134">
        <w:rPr>
          <w:color w:val="auto"/>
          <w:sz w:val="24"/>
          <w:szCs w:val="24"/>
        </w:rPr>
        <w:t xml:space="preserve">ia </w:t>
      </w:r>
      <w:r w:rsidRPr="00682134">
        <w:rPr>
          <w:color w:val="auto"/>
          <w:sz w:val="24"/>
          <w:szCs w:val="24"/>
        </w:rPr>
        <w:t xml:space="preserve"> para a acumulação de capital na região: </w:t>
      </w:r>
    </w:p>
    <w:p w14:paraId="65F49035" w14:textId="77777777" w:rsidR="00566149" w:rsidRPr="00682134" w:rsidRDefault="00622D7C" w:rsidP="00650E6C">
      <w:pPr>
        <w:spacing w:before="240" w:line="240" w:lineRule="auto"/>
        <w:ind w:left="2124" w:right="11" w:firstLine="0"/>
        <w:rPr>
          <w:color w:val="auto"/>
          <w:sz w:val="20"/>
          <w:szCs w:val="20"/>
        </w:rPr>
      </w:pPr>
      <w:r w:rsidRPr="00682134">
        <w:rPr>
          <w:color w:val="auto"/>
          <w:sz w:val="20"/>
          <w:szCs w:val="20"/>
        </w:rPr>
        <w:t>O desenvolvimento industrial da região, induzido pela poupança interna e pelo reinvestimento dos lucros, gerou uma concentração de capitais-e de recursos para o exercício do poder político-em alguns grupos econômicos locais, com maior destaque para o setor têxtil (TOMIO, 2000, p.76)</w:t>
      </w:r>
      <w:r w:rsidR="007D0DE5" w:rsidRPr="00682134">
        <w:rPr>
          <w:color w:val="auto"/>
          <w:sz w:val="20"/>
          <w:szCs w:val="20"/>
        </w:rPr>
        <w:t>.</w:t>
      </w:r>
      <w:r w:rsidRPr="00682134">
        <w:rPr>
          <w:color w:val="auto"/>
          <w:sz w:val="20"/>
          <w:szCs w:val="20"/>
        </w:rPr>
        <w:t xml:space="preserve"> </w:t>
      </w:r>
    </w:p>
    <w:p w14:paraId="724D3577" w14:textId="77777777" w:rsidR="00566149" w:rsidRPr="00682134" w:rsidRDefault="00622D7C" w:rsidP="006A6C28">
      <w:pPr>
        <w:spacing w:before="240" w:after="0" w:line="360" w:lineRule="auto"/>
        <w:ind w:left="0" w:firstLine="642"/>
        <w:rPr>
          <w:color w:val="auto"/>
          <w:sz w:val="24"/>
          <w:szCs w:val="24"/>
        </w:rPr>
      </w:pPr>
      <w:r w:rsidRPr="00682134">
        <w:rPr>
          <w:color w:val="auto"/>
          <w:sz w:val="24"/>
          <w:szCs w:val="24"/>
        </w:rPr>
        <w:t>Se de um lado</w:t>
      </w:r>
      <w:r w:rsidR="00FC1BD7" w:rsidRPr="00682134">
        <w:rPr>
          <w:color w:val="auto"/>
          <w:sz w:val="24"/>
          <w:szCs w:val="24"/>
        </w:rPr>
        <w:t>,</w:t>
      </w:r>
      <w:r w:rsidRPr="00682134">
        <w:rPr>
          <w:color w:val="auto"/>
          <w:sz w:val="24"/>
          <w:szCs w:val="24"/>
        </w:rPr>
        <w:t xml:space="preserve"> temos uma passagem das teorias do empresariado para as teorias das classes so</w:t>
      </w:r>
      <w:r w:rsidR="00B306B6" w:rsidRPr="00682134">
        <w:rPr>
          <w:color w:val="auto"/>
          <w:sz w:val="24"/>
          <w:szCs w:val="24"/>
        </w:rPr>
        <w:t>ci</w:t>
      </w:r>
      <w:r w:rsidR="0035581F" w:rsidRPr="00682134">
        <w:rPr>
          <w:color w:val="auto"/>
          <w:sz w:val="24"/>
          <w:szCs w:val="24"/>
        </w:rPr>
        <w:t>a</w:t>
      </w:r>
      <w:r w:rsidRPr="00682134">
        <w:rPr>
          <w:color w:val="auto"/>
          <w:sz w:val="24"/>
          <w:szCs w:val="24"/>
        </w:rPr>
        <w:t>is (burguesia em relação aos proprietários</w:t>
      </w:r>
      <w:r w:rsidR="00F01A00" w:rsidRPr="00682134">
        <w:rPr>
          <w:color w:val="auto"/>
          <w:sz w:val="24"/>
          <w:szCs w:val="24"/>
        </w:rPr>
        <w:t>)</w:t>
      </w:r>
      <w:r w:rsidR="000243DB" w:rsidRPr="00682134">
        <w:rPr>
          <w:color w:val="auto"/>
          <w:sz w:val="24"/>
          <w:szCs w:val="24"/>
        </w:rPr>
        <w:t>,</w:t>
      </w:r>
      <w:r w:rsidRPr="00682134">
        <w:rPr>
          <w:color w:val="auto"/>
          <w:sz w:val="24"/>
          <w:szCs w:val="24"/>
        </w:rPr>
        <w:t xml:space="preserve"> no caso dos trabalhadores</w:t>
      </w:r>
      <w:r w:rsidR="00F01A00" w:rsidRPr="00682134">
        <w:rPr>
          <w:color w:val="auto"/>
          <w:sz w:val="24"/>
          <w:szCs w:val="24"/>
        </w:rPr>
        <w:t>,</w:t>
      </w:r>
      <w:r w:rsidRPr="00682134">
        <w:rPr>
          <w:color w:val="auto"/>
          <w:sz w:val="24"/>
          <w:szCs w:val="24"/>
        </w:rPr>
        <w:t xml:space="preserve"> temos a passagem de uma interpretação fundamentada na ética do trabalho</w:t>
      </w:r>
      <w:r w:rsidR="00F01A00" w:rsidRPr="00682134">
        <w:rPr>
          <w:color w:val="auto"/>
          <w:sz w:val="24"/>
          <w:szCs w:val="24"/>
        </w:rPr>
        <w:t>,</w:t>
      </w:r>
      <w:r w:rsidRPr="00682134">
        <w:rPr>
          <w:color w:val="auto"/>
          <w:sz w:val="24"/>
          <w:szCs w:val="24"/>
        </w:rPr>
        <w:t xml:space="preserve"> para as interpretações centradas nas relações de classe, isto é, do trabalhador ao operariado. </w:t>
      </w:r>
    </w:p>
    <w:p w14:paraId="17090BDF" w14:textId="77777777" w:rsidR="00566149" w:rsidRPr="00682134" w:rsidRDefault="00622D7C" w:rsidP="006A6C28">
      <w:pPr>
        <w:spacing w:line="360" w:lineRule="auto"/>
        <w:ind w:left="-15" w:right="11"/>
        <w:rPr>
          <w:color w:val="auto"/>
          <w:sz w:val="24"/>
          <w:szCs w:val="24"/>
        </w:rPr>
      </w:pPr>
      <w:r w:rsidRPr="00682134">
        <w:rPr>
          <w:color w:val="auto"/>
          <w:sz w:val="24"/>
          <w:szCs w:val="24"/>
        </w:rPr>
        <w:t>Aqui</w:t>
      </w:r>
      <w:r w:rsidR="00D132A6" w:rsidRPr="00682134">
        <w:rPr>
          <w:color w:val="auto"/>
          <w:sz w:val="24"/>
          <w:szCs w:val="24"/>
        </w:rPr>
        <w:t>,</w:t>
      </w:r>
      <w:r w:rsidRPr="00682134">
        <w:rPr>
          <w:color w:val="auto"/>
          <w:sz w:val="24"/>
          <w:szCs w:val="24"/>
        </w:rPr>
        <w:t xml:space="preserve"> o processo de industrialização de Blumenau passou a estar relacionado com as consequên</w:t>
      </w:r>
      <w:r w:rsidR="00B306B6" w:rsidRPr="00682134">
        <w:rPr>
          <w:color w:val="auto"/>
          <w:sz w:val="24"/>
          <w:szCs w:val="24"/>
        </w:rPr>
        <w:t>c</w:t>
      </w:r>
      <w:r w:rsidR="0035581F" w:rsidRPr="00682134">
        <w:rPr>
          <w:color w:val="auto"/>
          <w:sz w:val="24"/>
          <w:szCs w:val="24"/>
        </w:rPr>
        <w:t>ia</w:t>
      </w:r>
      <w:r w:rsidRPr="00682134">
        <w:rPr>
          <w:color w:val="auto"/>
          <w:sz w:val="24"/>
          <w:szCs w:val="24"/>
        </w:rPr>
        <w:t>s do processo de industrialização prussiano. Com o desenvolvimento tardio do capitalismo alemão, como também</w:t>
      </w:r>
      <w:r w:rsidR="00122266" w:rsidRPr="00682134">
        <w:rPr>
          <w:color w:val="auto"/>
          <w:sz w:val="24"/>
          <w:szCs w:val="24"/>
        </w:rPr>
        <w:t>,</w:t>
      </w:r>
      <w:r w:rsidRPr="00682134">
        <w:rPr>
          <w:color w:val="auto"/>
          <w:sz w:val="24"/>
          <w:szCs w:val="24"/>
        </w:rPr>
        <w:t xml:space="preserve"> pelo citado “acirramento” do mesmo, houve um dispêndio de </w:t>
      </w:r>
      <w:r w:rsidR="00B8522B" w:rsidRPr="00682134">
        <w:rPr>
          <w:color w:val="auto"/>
          <w:sz w:val="24"/>
          <w:szCs w:val="24"/>
        </w:rPr>
        <w:t xml:space="preserve">força de trabalho </w:t>
      </w:r>
      <w:r w:rsidRPr="00682134">
        <w:rPr>
          <w:color w:val="auto"/>
          <w:sz w:val="24"/>
          <w:szCs w:val="24"/>
        </w:rPr>
        <w:t>qualificada</w:t>
      </w:r>
      <w:r w:rsidR="00122266" w:rsidRPr="00682134">
        <w:rPr>
          <w:color w:val="auto"/>
          <w:sz w:val="24"/>
          <w:szCs w:val="24"/>
        </w:rPr>
        <w:t>,</w:t>
      </w:r>
      <w:r w:rsidRPr="00682134">
        <w:rPr>
          <w:color w:val="auto"/>
          <w:sz w:val="24"/>
          <w:szCs w:val="24"/>
        </w:rPr>
        <w:t xml:space="preserve"> que se lançaram a outros países</w:t>
      </w:r>
      <w:r w:rsidR="00122266" w:rsidRPr="00682134">
        <w:rPr>
          <w:color w:val="auto"/>
          <w:sz w:val="24"/>
          <w:szCs w:val="24"/>
        </w:rPr>
        <w:t xml:space="preserve"> </w:t>
      </w:r>
      <w:r w:rsidRPr="00682134">
        <w:rPr>
          <w:color w:val="auto"/>
          <w:sz w:val="24"/>
          <w:szCs w:val="24"/>
        </w:rPr>
        <w:t>e ini</w:t>
      </w:r>
      <w:r w:rsidR="00B306B6" w:rsidRPr="00682134">
        <w:rPr>
          <w:color w:val="auto"/>
          <w:sz w:val="24"/>
          <w:szCs w:val="24"/>
        </w:rPr>
        <w:t>c</w:t>
      </w:r>
      <w:r w:rsidR="0035581F" w:rsidRPr="00682134">
        <w:rPr>
          <w:color w:val="auto"/>
          <w:sz w:val="24"/>
          <w:szCs w:val="24"/>
        </w:rPr>
        <w:t>ia</w:t>
      </w:r>
      <w:r w:rsidRPr="00682134">
        <w:rPr>
          <w:color w:val="auto"/>
          <w:sz w:val="24"/>
          <w:szCs w:val="24"/>
        </w:rPr>
        <w:t>vam seu desenvolvimento industrial, como o</w:t>
      </w:r>
      <w:r w:rsidR="00122266" w:rsidRPr="00682134">
        <w:rPr>
          <w:color w:val="auto"/>
          <w:sz w:val="24"/>
          <w:szCs w:val="24"/>
        </w:rPr>
        <w:t>correu no</w:t>
      </w:r>
      <w:r w:rsidRPr="00682134">
        <w:rPr>
          <w:color w:val="auto"/>
          <w:sz w:val="24"/>
          <w:szCs w:val="24"/>
        </w:rPr>
        <w:t xml:space="preserve"> Brasil (SINGER, 1968)</w:t>
      </w:r>
      <w:r w:rsidR="007D0DE5" w:rsidRPr="00682134">
        <w:rPr>
          <w:color w:val="auto"/>
          <w:sz w:val="24"/>
          <w:szCs w:val="24"/>
        </w:rPr>
        <w:t>.</w:t>
      </w:r>
      <w:r w:rsidRPr="00682134">
        <w:rPr>
          <w:color w:val="auto"/>
          <w:sz w:val="24"/>
          <w:szCs w:val="24"/>
        </w:rPr>
        <w:t xml:space="preserve"> “É preciso assinalar desde já que estas pessoas mais qualificadas abandonaram a Alemanha mais frequentemente após as crises dos séculos XIX e XX” (MAMOGANIAN, 1965, p.396)</w:t>
      </w:r>
      <w:r w:rsidR="007D0DE5" w:rsidRPr="00682134">
        <w:rPr>
          <w:color w:val="auto"/>
          <w:sz w:val="24"/>
          <w:szCs w:val="24"/>
        </w:rPr>
        <w:t>.</w:t>
      </w:r>
      <w:r w:rsidRPr="00682134">
        <w:rPr>
          <w:color w:val="auto"/>
          <w:sz w:val="24"/>
          <w:szCs w:val="24"/>
        </w:rPr>
        <w:t xml:space="preserve"> Theis (2000)</w:t>
      </w:r>
      <w:r w:rsidR="005A6FD4" w:rsidRPr="00682134">
        <w:rPr>
          <w:color w:val="auto"/>
          <w:sz w:val="24"/>
          <w:szCs w:val="24"/>
        </w:rPr>
        <w:t>,</w:t>
      </w:r>
      <w:r w:rsidRPr="00682134">
        <w:rPr>
          <w:color w:val="auto"/>
          <w:sz w:val="24"/>
          <w:szCs w:val="24"/>
        </w:rPr>
        <w:t xml:space="preserve"> aponta esse diferen</w:t>
      </w:r>
      <w:r w:rsidR="00B306B6" w:rsidRPr="00682134">
        <w:rPr>
          <w:color w:val="auto"/>
          <w:sz w:val="24"/>
          <w:szCs w:val="24"/>
        </w:rPr>
        <w:t>c</w:t>
      </w:r>
      <w:r w:rsidR="0035581F" w:rsidRPr="00682134">
        <w:rPr>
          <w:color w:val="auto"/>
          <w:sz w:val="24"/>
          <w:szCs w:val="24"/>
        </w:rPr>
        <w:t>ia</w:t>
      </w:r>
      <w:r w:rsidRPr="00682134">
        <w:rPr>
          <w:color w:val="auto"/>
          <w:sz w:val="24"/>
          <w:szCs w:val="24"/>
        </w:rPr>
        <w:t>l como decisivo para o desenvolvimento e acumulação no Vale do Itajaí, enquanto todo o Brasil ainda encontrava</w:t>
      </w:r>
      <w:r w:rsidR="005A6FD4" w:rsidRPr="00682134">
        <w:rPr>
          <w:color w:val="auto"/>
          <w:sz w:val="24"/>
          <w:szCs w:val="24"/>
        </w:rPr>
        <w:t>-se</w:t>
      </w:r>
      <w:r w:rsidRPr="00682134">
        <w:rPr>
          <w:color w:val="auto"/>
          <w:sz w:val="24"/>
          <w:szCs w:val="24"/>
        </w:rPr>
        <w:t xml:space="preserve"> sob </w:t>
      </w:r>
      <w:r w:rsidRPr="00682134">
        <w:rPr>
          <w:color w:val="auto"/>
          <w:sz w:val="24"/>
          <w:szCs w:val="24"/>
        </w:rPr>
        <w:lastRenderedPageBreak/>
        <w:t xml:space="preserve">o julgo da </w:t>
      </w:r>
      <w:r w:rsidR="00B8522B" w:rsidRPr="00682134">
        <w:rPr>
          <w:color w:val="auto"/>
          <w:sz w:val="24"/>
          <w:szCs w:val="24"/>
        </w:rPr>
        <w:t xml:space="preserve">força de trabalho </w:t>
      </w:r>
      <w:r w:rsidRPr="00682134">
        <w:rPr>
          <w:color w:val="auto"/>
          <w:sz w:val="24"/>
          <w:szCs w:val="24"/>
        </w:rPr>
        <w:t>escrava, já existia na região</w:t>
      </w:r>
      <w:r w:rsidR="00B439BE" w:rsidRPr="00682134">
        <w:rPr>
          <w:color w:val="auto"/>
          <w:sz w:val="24"/>
          <w:szCs w:val="24"/>
        </w:rPr>
        <w:t>,</w:t>
      </w:r>
      <w:r w:rsidRPr="00682134">
        <w:rPr>
          <w:color w:val="auto"/>
          <w:sz w:val="24"/>
          <w:szCs w:val="24"/>
        </w:rPr>
        <w:t xml:space="preserve"> </w:t>
      </w:r>
      <w:r w:rsidR="00B8522B" w:rsidRPr="00682134">
        <w:rPr>
          <w:color w:val="auto"/>
          <w:sz w:val="24"/>
          <w:szCs w:val="24"/>
        </w:rPr>
        <w:t xml:space="preserve">força de trabalho </w:t>
      </w:r>
      <w:r w:rsidRPr="00682134">
        <w:rPr>
          <w:color w:val="auto"/>
          <w:sz w:val="24"/>
          <w:szCs w:val="24"/>
        </w:rPr>
        <w:t xml:space="preserve">qualificada e assalariada, fundamental para superar alguns atrasos inerentes a situação colonial de determinado território. </w:t>
      </w:r>
      <w:r w:rsidR="005736A0" w:rsidRPr="00682134">
        <w:rPr>
          <w:color w:val="auto"/>
          <w:sz w:val="24"/>
          <w:szCs w:val="24"/>
        </w:rPr>
        <w:t>Ao mesmo tempo em que</w:t>
      </w:r>
      <w:r w:rsidRPr="00682134">
        <w:rPr>
          <w:color w:val="auto"/>
          <w:sz w:val="24"/>
          <w:szCs w:val="24"/>
        </w:rPr>
        <w:t xml:space="preserve"> a divisão dos lotes, se dava de forma mais igual, sem criar como apontam autores</w:t>
      </w:r>
      <w:r w:rsidR="005A6FD4" w:rsidRPr="00682134">
        <w:rPr>
          <w:color w:val="auto"/>
          <w:sz w:val="24"/>
          <w:szCs w:val="24"/>
        </w:rPr>
        <w:t>,</w:t>
      </w:r>
      <w:r w:rsidRPr="00682134">
        <w:rPr>
          <w:color w:val="auto"/>
          <w:sz w:val="24"/>
          <w:szCs w:val="24"/>
        </w:rPr>
        <w:t xml:space="preserve"> uma elite local extremamente centralizada (SAMAGAIA, 2010)</w:t>
      </w:r>
      <w:r w:rsidR="00C235D2" w:rsidRPr="00682134">
        <w:rPr>
          <w:color w:val="auto"/>
          <w:sz w:val="24"/>
          <w:szCs w:val="24"/>
        </w:rPr>
        <w:t>.</w:t>
      </w:r>
      <w:r w:rsidRPr="00682134">
        <w:rPr>
          <w:color w:val="auto"/>
          <w:sz w:val="24"/>
          <w:szCs w:val="24"/>
        </w:rPr>
        <w:t xml:space="preserve"> </w:t>
      </w:r>
    </w:p>
    <w:p w14:paraId="51192461" w14:textId="77777777" w:rsidR="00566149" w:rsidRPr="00682134" w:rsidRDefault="00622D7C" w:rsidP="006A6C28">
      <w:pPr>
        <w:spacing w:line="360" w:lineRule="auto"/>
        <w:ind w:left="-15" w:right="11"/>
        <w:rPr>
          <w:color w:val="auto"/>
          <w:sz w:val="24"/>
          <w:szCs w:val="24"/>
        </w:rPr>
      </w:pPr>
      <w:r w:rsidRPr="00682134">
        <w:rPr>
          <w:color w:val="auto"/>
          <w:sz w:val="24"/>
          <w:szCs w:val="24"/>
        </w:rPr>
        <w:t>Muitos dos textos sobre a história da industrialização do Vale do Itajaí</w:t>
      </w:r>
      <w:r w:rsidR="00D00511" w:rsidRPr="00682134">
        <w:rPr>
          <w:color w:val="auto"/>
          <w:sz w:val="24"/>
          <w:szCs w:val="24"/>
        </w:rPr>
        <w:t>,</w:t>
      </w:r>
      <w:r w:rsidRPr="00682134">
        <w:rPr>
          <w:color w:val="auto"/>
          <w:sz w:val="24"/>
          <w:szCs w:val="24"/>
        </w:rPr>
        <w:t xml:space="preserve"> trazem uma categoria de trabalhador muito específica para o desenvolvimento da região: o “operário</w:t>
      </w:r>
      <w:r w:rsidR="007D0DE5" w:rsidRPr="00682134">
        <w:rPr>
          <w:color w:val="auto"/>
          <w:sz w:val="24"/>
          <w:szCs w:val="24"/>
        </w:rPr>
        <w:t>-</w:t>
      </w:r>
      <w:r w:rsidRPr="00682134">
        <w:rPr>
          <w:color w:val="auto"/>
          <w:sz w:val="24"/>
          <w:szCs w:val="24"/>
        </w:rPr>
        <w:t>colono”. Esse tipo de trabalhador, segundo sintetiza Theis (2000)</w:t>
      </w:r>
      <w:r w:rsidR="00D00511" w:rsidRPr="00682134">
        <w:rPr>
          <w:color w:val="auto"/>
          <w:sz w:val="24"/>
          <w:szCs w:val="24"/>
        </w:rPr>
        <w:t>,</w:t>
      </w:r>
      <w:r w:rsidRPr="00682134">
        <w:rPr>
          <w:color w:val="auto"/>
          <w:sz w:val="24"/>
          <w:szCs w:val="24"/>
        </w:rPr>
        <w:t xml:space="preserve"> tinha um pequeno lote, onde cultivava produtos para a própria subsistên</w:t>
      </w:r>
      <w:r w:rsidR="00B306B6" w:rsidRPr="00682134">
        <w:rPr>
          <w:color w:val="auto"/>
          <w:sz w:val="24"/>
          <w:szCs w:val="24"/>
        </w:rPr>
        <w:t>c</w:t>
      </w:r>
      <w:r w:rsidR="0035581F" w:rsidRPr="00682134">
        <w:rPr>
          <w:color w:val="auto"/>
          <w:sz w:val="24"/>
          <w:szCs w:val="24"/>
        </w:rPr>
        <w:t>ia</w:t>
      </w:r>
      <w:r w:rsidRPr="00682134">
        <w:rPr>
          <w:color w:val="auto"/>
          <w:sz w:val="24"/>
          <w:szCs w:val="24"/>
        </w:rPr>
        <w:t>, usando as empresas como um complemento de renda</w:t>
      </w:r>
      <w:r w:rsidR="00B439BE" w:rsidRPr="00682134">
        <w:rPr>
          <w:color w:val="auto"/>
          <w:sz w:val="24"/>
          <w:szCs w:val="24"/>
        </w:rPr>
        <w:t>;</w:t>
      </w:r>
      <w:r w:rsidRPr="00682134">
        <w:rPr>
          <w:color w:val="auto"/>
          <w:sz w:val="24"/>
          <w:szCs w:val="24"/>
        </w:rPr>
        <w:t xml:space="preserve"> os salários eram baixos e a relação de acumulação capitalista se dava de forma mais acelerada. O excedente de </w:t>
      </w:r>
      <w:r w:rsidR="00B8522B" w:rsidRPr="00682134">
        <w:rPr>
          <w:color w:val="auto"/>
          <w:sz w:val="24"/>
          <w:szCs w:val="24"/>
        </w:rPr>
        <w:t xml:space="preserve">força de trabalho </w:t>
      </w:r>
      <w:r w:rsidRPr="00682134">
        <w:rPr>
          <w:color w:val="auto"/>
          <w:sz w:val="24"/>
          <w:szCs w:val="24"/>
        </w:rPr>
        <w:t>necessária para a indústria provinha de agricultores nem tão qualificados, mas que devido ao tamanho pequeno seus lotes, não conseguiam desenvolver sua agricultura para além da subsistên</w:t>
      </w:r>
      <w:r w:rsidR="00B306B6" w:rsidRPr="00682134">
        <w:rPr>
          <w:color w:val="auto"/>
          <w:sz w:val="24"/>
          <w:szCs w:val="24"/>
        </w:rPr>
        <w:t>c</w:t>
      </w:r>
      <w:r w:rsidR="0035581F" w:rsidRPr="00682134">
        <w:rPr>
          <w:color w:val="auto"/>
          <w:sz w:val="24"/>
          <w:szCs w:val="24"/>
        </w:rPr>
        <w:t>ia</w:t>
      </w:r>
      <w:r w:rsidRPr="00682134">
        <w:rPr>
          <w:color w:val="auto"/>
          <w:sz w:val="24"/>
          <w:szCs w:val="24"/>
        </w:rPr>
        <w:t xml:space="preserve"> (MAMIGONIAN, 1965)</w:t>
      </w:r>
      <w:r w:rsidR="00C235D2" w:rsidRPr="00682134">
        <w:rPr>
          <w:color w:val="auto"/>
          <w:sz w:val="24"/>
          <w:szCs w:val="24"/>
        </w:rPr>
        <w:t>.</w:t>
      </w:r>
    </w:p>
    <w:p w14:paraId="4C958A2F" w14:textId="77777777" w:rsidR="00566149" w:rsidRPr="00682134" w:rsidRDefault="00622D7C" w:rsidP="006A6C28">
      <w:pPr>
        <w:spacing w:line="360" w:lineRule="auto"/>
        <w:ind w:left="-15" w:right="11"/>
        <w:rPr>
          <w:color w:val="auto"/>
          <w:sz w:val="24"/>
          <w:szCs w:val="24"/>
        </w:rPr>
      </w:pPr>
      <w:r w:rsidRPr="00682134">
        <w:rPr>
          <w:color w:val="auto"/>
          <w:sz w:val="24"/>
          <w:szCs w:val="24"/>
        </w:rPr>
        <w:t>Nesse processo de acumulação e de caracterização deste tipo de operário, estavam incluídos além de homens, também mulheres e crianças. Antes das leis trabalhistas que regulamentaram os horários de trabalho, as médias semanais eram 72 horas. Explica-se aí o auto índice de acumulação capitalista das indústrias de Blumenau em seu processo de formação ao longo do século XX (MANDELLI, 2014)</w:t>
      </w:r>
      <w:r w:rsidR="00C235D2" w:rsidRPr="00682134">
        <w:rPr>
          <w:color w:val="auto"/>
          <w:sz w:val="24"/>
          <w:szCs w:val="24"/>
        </w:rPr>
        <w:t>.</w:t>
      </w:r>
      <w:r w:rsidRPr="00682134">
        <w:rPr>
          <w:color w:val="auto"/>
          <w:sz w:val="24"/>
          <w:szCs w:val="24"/>
        </w:rPr>
        <w:t xml:space="preserve">  </w:t>
      </w:r>
    </w:p>
    <w:p w14:paraId="1FE30AF6" w14:textId="77777777" w:rsidR="00566149" w:rsidRPr="00682134" w:rsidRDefault="00C235D2" w:rsidP="00625590">
      <w:pPr>
        <w:spacing w:before="240" w:after="106" w:line="360" w:lineRule="auto"/>
        <w:ind w:left="0" w:firstLine="0"/>
        <w:rPr>
          <w:b/>
          <w:bCs/>
          <w:color w:val="auto"/>
          <w:sz w:val="24"/>
          <w:szCs w:val="24"/>
        </w:rPr>
      </w:pPr>
      <w:r w:rsidRPr="00682134">
        <w:rPr>
          <w:b/>
          <w:bCs/>
          <w:color w:val="auto"/>
          <w:sz w:val="24"/>
          <w:szCs w:val="24"/>
        </w:rPr>
        <w:t>3 O COOPERATIVISMO NO PROCESSO DE INDUSTRIALIZAÇÃO</w:t>
      </w:r>
      <w:r w:rsidR="00061592" w:rsidRPr="00682134">
        <w:rPr>
          <w:b/>
          <w:bCs/>
          <w:color w:val="auto"/>
          <w:sz w:val="24"/>
          <w:szCs w:val="24"/>
        </w:rPr>
        <w:t>:</w:t>
      </w:r>
      <w:r w:rsidRPr="00682134">
        <w:rPr>
          <w:b/>
          <w:bCs/>
          <w:color w:val="auto"/>
          <w:sz w:val="24"/>
          <w:szCs w:val="24"/>
        </w:rPr>
        <w:t xml:space="preserve"> O CASO DA </w:t>
      </w:r>
      <w:r w:rsidR="00F70EFD" w:rsidRPr="00682134">
        <w:rPr>
          <w:b/>
          <w:bCs/>
          <w:color w:val="auto"/>
          <w:sz w:val="24"/>
          <w:szCs w:val="24"/>
        </w:rPr>
        <w:t xml:space="preserve">CIA.  HERING </w:t>
      </w:r>
    </w:p>
    <w:p w14:paraId="642849B2" w14:textId="77777777" w:rsidR="00566149" w:rsidRPr="00682134" w:rsidRDefault="00622D7C" w:rsidP="006A6C28">
      <w:pPr>
        <w:spacing w:before="240" w:line="360" w:lineRule="auto"/>
        <w:ind w:left="-15" w:right="11"/>
        <w:rPr>
          <w:color w:val="auto"/>
          <w:sz w:val="24"/>
          <w:szCs w:val="24"/>
        </w:rPr>
      </w:pPr>
      <w:r w:rsidRPr="00682134">
        <w:rPr>
          <w:color w:val="auto"/>
          <w:sz w:val="24"/>
          <w:szCs w:val="24"/>
        </w:rPr>
        <w:t>Nas análises sobre o processo de industrialização de Blumenau e em espe</w:t>
      </w:r>
      <w:r w:rsidR="00B306B6" w:rsidRPr="00682134">
        <w:rPr>
          <w:color w:val="auto"/>
          <w:sz w:val="24"/>
          <w:szCs w:val="24"/>
        </w:rPr>
        <w:t>c</w:t>
      </w:r>
      <w:r w:rsidR="0035581F" w:rsidRPr="00682134">
        <w:rPr>
          <w:color w:val="auto"/>
          <w:sz w:val="24"/>
          <w:szCs w:val="24"/>
        </w:rPr>
        <w:t>ia</w:t>
      </w:r>
      <w:r w:rsidRPr="00682134">
        <w:rPr>
          <w:color w:val="auto"/>
          <w:sz w:val="24"/>
          <w:szCs w:val="24"/>
        </w:rPr>
        <w:t>l</w:t>
      </w:r>
      <w:r w:rsidR="00F73CEC" w:rsidRPr="00682134">
        <w:rPr>
          <w:color w:val="auto"/>
          <w:sz w:val="24"/>
          <w:szCs w:val="24"/>
        </w:rPr>
        <w:t>,</w:t>
      </w:r>
      <w:r w:rsidRPr="00682134">
        <w:rPr>
          <w:color w:val="auto"/>
          <w:sz w:val="24"/>
          <w:szCs w:val="24"/>
        </w:rPr>
        <w:t xml:space="preserve"> do setor têxtil</w:t>
      </w:r>
      <w:r w:rsidR="00704187" w:rsidRPr="00682134">
        <w:rPr>
          <w:color w:val="auto"/>
          <w:sz w:val="24"/>
          <w:szCs w:val="24"/>
        </w:rPr>
        <w:t xml:space="preserve"> e de </w:t>
      </w:r>
      <w:r w:rsidRPr="00682134">
        <w:rPr>
          <w:color w:val="auto"/>
          <w:sz w:val="24"/>
          <w:szCs w:val="24"/>
        </w:rPr>
        <w:t>confecção</w:t>
      </w:r>
      <w:r w:rsidR="00704187" w:rsidRPr="00682134">
        <w:rPr>
          <w:color w:val="auto"/>
          <w:sz w:val="24"/>
          <w:szCs w:val="24"/>
        </w:rPr>
        <w:t>,</w:t>
      </w:r>
      <w:r w:rsidRPr="00682134">
        <w:rPr>
          <w:color w:val="auto"/>
          <w:sz w:val="24"/>
          <w:szCs w:val="24"/>
        </w:rPr>
        <w:t xml:space="preserve"> existem poucas referên</w:t>
      </w:r>
      <w:r w:rsidR="00B306B6" w:rsidRPr="00682134">
        <w:rPr>
          <w:color w:val="auto"/>
          <w:sz w:val="24"/>
          <w:szCs w:val="24"/>
        </w:rPr>
        <w:t>c</w:t>
      </w:r>
      <w:r w:rsidR="0035581F" w:rsidRPr="00682134">
        <w:rPr>
          <w:color w:val="auto"/>
          <w:sz w:val="24"/>
          <w:szCs w:val="24"/>
        </w:rPr>
        <w:t>ia</w:t>
      </w:r>
      <w:r w:rsidRPr="00682134">
        <w:rPr>
          <w:color w:val="auto"/>
          <w:sz w:val="24"/>
          <w:szCs w:val="24"/>
        </w:rPr>
        <w:t>s aos processos asso</w:t>
      </w:r>
      <w:r w:rsidR="008C2A01" w:rsidRPr="00682134">
        <w:rPr>
          <w:color w:val="auto"/>
          <w:sz w:val="24"/>
          <w:szCs w:val="24"/>
        </w:rPr>
        <w:t>c</w:t>
      </w:r>
      <w:r w:rsidR="0035581F" w:rsidRPr="00682134">
        <w:rPr>
          <w:color w:val="auto"/>
          <w:sz w:val="24"/>
          <w:szCs w:val="24"/>
        </w:rPr>
        <w:t>ia</w:t>
      </w:r>
      <w:r w:rsidRPr="00682134">
        <w:rPr>
          <w:color w:val="auto"/>
          <w:sz w:val="24"/>
          <w:szCs w:val="24"/>
        </w:rPr>
        <w:t>tivos e cooperativos</w:t>
      </w:r>
      <w:r w:rsidR="00704187" w:rsidRPr="00682134">
        <w:rPr>
          <w:color w:val="auto"/>
          <w:sz w:val="24"/>
          <w:szCs w:val="24"/>
        </w:rPr>
        <w:t>,</w:t>
      </w:r>
      <w:r w:rsidRPr="00682134">
        <w:rPr>
          <w:color w:val="auto"/>
          <w:sz w:val="24"/>
          <w:szCs w:val="24"/>
        </w:rPr>
        <w:t xml:space="preserve"> embora possamos identificar esparsas referên</w:t>
      </w:r>
      <w:r w:rsidR="00B306B6" w:rsidRPr="00682134">
        <w:rPr>
          <w:color w:val="auto"/>
          <w:sz w:val="24"/>
          <w:szCs w:val="24"/>
        </w:rPr>
        <w:t>c</w:t>
      </w:r>
      <w:r w:rsidR="0035581F" w:rsidRPr="00682134">
        <w:rPr>
          <w:color w:val="auto"/>
          <w:sz w:val="24"/>
          <w:szCs w:val="24"/>
        </w:rPr>
        <w:t>ia</w:t>
      </w:r>
      <w:r w:rsidRPr="00682134">
        <w:rPr>
          <w:color w:val="auto"/>
          <w:sz w:val="24"/>
          <w:szCs w:val="24"/>
        </w:rPr>
        <w:t>s nas análises históricas e setoriais. Por exemplo, Hering (1987) afirma que os relatos de asso</w:t>
      </w:r>
      <w:r w:rsidR="00E835F0" w:rsidRPr="00682134">
        <w:rPr>
          <w:color w:val="auto"/>
          <w:sz w:val="24"/>
          <w:szCs w:val="24"/>
        </w:rPr>
        <w:t>c</w:t>
      </w:r>
      <w:r w:rsidR="00E617DE" w:rsidRPr="00682134">
        <w:rPr>
          <w:color w:val="auto"/>
          <w:sz w:val="24"/>
          <w:szCs w:val="24"/>
        </w:rPr>
        <w:t>ia</w:t>
      </w:r>
      <w:r w:rsidRPr="00682134">
        <w:rPr>
          <w:color w:val="auto"/>
          <w:sz w:val="24"/>
          <w:szCs w:val="24"/>
        </w:rPr>
        <w:t>ções semelhantes as cooperativas remontam ao próprio início da colonização do Vale do Itajaí e apresenta dois exemplos, tanto dos produtores de leite no Alto Vale, como dos produtores de engenho que “davam cada um sua parte para construir esse determinado estabelecimento e evitar custos maiores”. Simão (1995) propõe em sua dissertação uma análise entre a “cooperação” e a “divisão so</w:t>
      </w:r>
      <w:r w:rsidR="0035581F" w:rsidRPr="00682134">
        <w:rPr>
          <w:color w:val="auto"/>
          <w:sz w:val="24"/>
          <w:szCs w:val="24"/>
        </w:rPr>
        <w:t>c</w:t>
      </w:r>
      <w:r w:rsidR="00E617DE" w:rsidRPr="00682134">
        <w:rPr>
          <w:color w:val="auto"/>
          <w:sz w:val="24"/>
          <w:szCs w:val="24"/>
        </w:rPr>
        <w:t>ia</w:t>
      </w:r>
      <w:r w:rsidRPr="00682134">
        <w:rPr>
          <w:color w:val="auto"/>
          <w:sz w:val="24"/>
          <w:szCs w:val="24"/>
        </w:rPr>
        <w:t>l do trabalho” na região, não asso</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da ao processo cooperativo de trabalhadores, mas ao conceito marxista de cooperação manufatureira e industrial. Ainda Luclktenberg (2004) menciona que as relações na região no início da colonização tinham fortes características cooperativas, aonde profissionais que vieram da Alemanha usavam </w:t>
      </w:r>
      <w:r w:rsidRPr="00682134">
        <w:rPr>
          <w:color w:val="auto"/>
          <w:sz w:val="24"/>
          <w:szCs w:val="24"/>
        </w:rPr>
        <w:lastRenderedPageBreak/>
        <w:t>seus conhecimentos em serviços básicos inexistentes na época no Vale</w:t>
      </w:r>
      <w:r w:rsidR="004C5E91" w:rsidRPr="00682134">
        <w:rPr>
          <w:color w:val="auto"/>
          <w:sz w:val="24"/>
          <w:szCs w:val="24"/>
        </w:rPr>
        <w:t xml:space="preserve"> do Itajaí</w:t>
      </w:r>
      <w:r w:rsidRPr="00682134">
        <w:rPr>
          <w:color w:val="auto"/>
          <w:sz w:val="24"/>
          <w:szCs w:val="24"/>
        </w:rPr>
        <w:t>. Ainda, “Cada grande estabelecimento organizou vilas-operárias, cooperativas de consumo, assistên</w:t>
      </w:r>
      <w:r w:rsidR="00B306B6" w:rsidRPr="00682134">
        <w:rPr>
          <w:color w:val="auto"/>
          <w:sz w:val="24"/>
          <w:szCs w:val="24"/>
        </w:rPr>
        <w:t>c</w:t>
      </w:r>
      <w:r w:rsidR="0035581F" w:rsidRPr="00682134">
        <w:rPr>
          <w:color w:val="auto"/>
          <w:sz w:val="24"/>
          <w:szCs w:val="24"/>
        </w:rPr>
        <w:t>ia</w:t>
      </w:r>
      <w:r w:rsidRPr="00682134">
        <w:rPr>
          <w:color w:val="auto"/>
          <w:sz w:val="24"/>
          <w:szCs w:val="24"/>
        </w:rPr>
        <w:t xml:space="preserve"> médica, instalações esportivas e de recreação” (MAMIGONIAN, 1965, p.107)</w:t>
      </w:r>
      <w:r w:rsidR="007D0DE5" w:rsidRPr="00682134">
        <w:rPr>
          <w:color w:val="auto"/>
          <w:sz w:val="24"/>
          <w:szCs w:val="24"/>
        </w:rPr>
        <w:t>.</w:t>
      </w:r>
      <w:r w:rsidRPr="00682134">
        <w:rPr>
          <w:color w:val="auto"/>
          <w:sz w:val="24"/>
          <w:szCs w:val="24"/>
        </w:rPr>
        <w:t xml:space="preserve"> Mencionam-se ainda, dentro do paternalismo trazido pelo autor, cooperativas em empresas como a Artex e a </w:t>
      </w:r>
      <w:r w:rsidR="00C31200" w:rsidRPr="00682134">
        <w:rPr>
          <w:color w:val="auto"/>
          <w:sz w:val="24"/>
          <w:szCs w:val="24"/>
        </w:rPr>
        <w:t xml:space="preserve">Tecelagem </w:t>
      </w:r>
      <w:r w:rsidRPr="00682134">
        <w:rPr>
          <w:color w:val="auto"/>
          <w:sz w:val="24"/>
          <w:szCs w:val="24"/>
        </w:rPr>
        <w:t xml:space="preserve">Kuenrich.  </w:t>
      </w:r>
    </w:p>
    <w:p w14:paraId="78A012B1" w14:textId="77777777" w:rsidR="00566149" w:rsidRPr="00682134" w:rsidRDefault="00622D7C" w:rsidP="006A6C28">
      <w:pPr>
        <w:spacing w:line="360" w:lineRule="auto"/>
        <w:ind w:left="-15" w:right="11"/>
        <w:rPr>
          <w:color w:val="auto"/>
          <w:sz w:val="24"/>
          <w:szCs w:val="24"/>
        </w:rPr>
      </w:pPr>
      <w:r w:rsidRPr="00682134">
        <w:rPr>
          <w:color w:val="auto"/>
          <w:sz w:val="24"/>
          <w:szCs w:val="24"/>
        </w:rPr>
        <w:t>No entanto</w:t>
      </w:r>
      <w:r w:rsidR="009E2497" w:rsidRPr="00682134">
        <w:rPr>
          <w:color w:val="auto"/>
          <w:sz w:val="24"/>
          <w:szCs w:val="24"/>
        </w:rPr>
        <w:t>,</w:t>
      </w:r>
      <w:r w:rsidRPr="00682134">
        <w:rPr>
          <w:color w:val="auto"/>
          <w:sz w:val="24"/>
          <w:szCs w:val="24"/>
        </w:rPr>
        <w:t xml:space="preserve"> o fenômeno cooperativo não é secundário para a análise do processo de industrialização. O incremento de cooperativas às empresas não é algo exclusivo e ini</w:t>
      </w:r>
      <w:r w:rsidR="00B306B6" w:rsidRPr="00682134">
        <w:rPr>
          <w:color w:val="auto"/>
          <w:sz w:val="24"/>
          <w:szCs w:val="24"/>
        </w:rPr>
        <w:t>c</w:t>
      </w:r>
      <w:r w:rsidR="0035581F" w:rsidRPr="00682134">
        <w:rPr>
          <w:color w:val="auto"/>
          <w:sz w:val="24"/>
          <w:szCs w:val="24"/>
        </w:rPr>
        <w:t>ia</w:t>
      </w:r>
      <w:r w:rsidRPr="00682134">
        <w:rPr>
          <w:color w:val="auto"/>
          <w:sz w:val="24"/>
          <w:szCs w:val="24"/>
        </w:rPr>
        <w:t xml:space="preserve">do pela </w:t>
      </w:r>
      <w:r w:rsidR="00AE4E15" w:rsidRPr="00682134">
        <w:rPr>
          <w:color w:val="auto"/>
          <w:sz w:val="24"/>
          <w:szCs w:val="24"/>
        </w:rPr>
        <w:t>Cia. Hering</w:t>
      </w:r>
      <w:r w:rsidRPr="00682134">
        <w:rPr>
          <w:color w:val="auto"/>
          <w:sz w:val="24"/>
          <w:szCs w:val="24"/>
        </w:rPr>
        <w:t xml:space="preserve">. Em verdade a </w:t>
      </w:r>
      <w:r w:rsidR="00F70EFD" w:rsidRPr="00682134">
        <w:rPr>
          <w:color w:val="auto"/>
          <w:sz w:val="24"/>
          <w:szCs w:val="24"/>
        </w:rPr>
        <w:t xml:space="preserve">Cia. Hering </w:t>
      </w:r>
      <w:r w:rsidRPr="00682134">
        <w:rPr>
          <w:color w:val="auto"/>
          <w:sz w:val="24"/>
          <w:szCs w:val="24"/>
        </w:rPr>
        <w:t xml:space="preserve">implementa um modelo adotado noutras empresas. No Vale do Itajaí, por exemplo, Hering (1987) traz o exemplo da cooperativa da empresa </w:t>
      </w:r>
      <w:r w:rsidR="009E2497" w:rsidRPr="00682134">
        <w:rPr>
          <w:color w:val="auto"/>
          <w:sz w:val="24"/>
          <w:szCs w:val="24"/>
        </w:rPr>
        <w:t>T</w:t>
      </w:r>
      <w:r w:rsidRPr="00682134">
        <w:rPr>
          <w:color w:val="auto"/>
          <w:sz w:val="24"/>
          <w:szCs w:val="24"/>
        </w:rPr>
        <w:t>êxtil Renaux de Brusque. Em 1928, foi ini</w:t>
      </w:r>
      <w:r w:rsidR="00B306B6" w:rsidRPr="00682134">
        <w:rPr>
          <w:color w:val="auto"/>
          <w:sz w:val="24"/>
          <w:szCs w:val="24"/>
        </w:rPr>
        <w:t>c</w:t>
      </w:r>
      <w:r w:rsidR="0035581F" w:rsidRPr="00682134">
        <w:rPr>
          <w:color w:val="auto"/>
          <w:sz w:val="24"/>
          <w:szCs w:val="24"/>
        </w:rPr>
        <w:t>ia</w:t>
      </w:r>
      <w:r w:rsidRPr="00682134">
        <w:rPr>
          <w:color w:val="auto"/>
          <w:sz w:val="24"/>
          <w:szCs w:val="24"/>
        </w:rPr>
        <w:t>da uma cooperativa de crédito e de consumo, que não perdurou por muito tempo</w:t>
      </w:r>
      <w:r w:rsidR="00452193" w:rsidRPr="00682134">
        <w:rPr>
          <w:color w:val="auto"/>
          <w:sz w:val="24"/>
          <w:szCs w:val="24"/>
        </w:rPr>
        <w:t>,</w:t>
      </w:r>
      <w:r w:rsidRPr="00682134">
        <w:rPr>
          <w:color w:val="auto"/>
          <w:sz w:val="24"/>
          <w:szCs w:val="24"/>
        </w:rPr>
        <w:t xml:space="preserve"> diante de determinadas leis da época que culminaram no fechamento da mesma. Outras empresas como a </w:t>
      </w:r>
      <w:r w:rsidR="00F27CD7" w:rsidRPr="00682134">
        <w:rPr>
          <w:color w:val="auto"/>
          <w:sz w:val="24"/>
          <w:szCs w:val="24"/>
        </w:rPr>
        <w:t xml:space="preserve">Industrial </w:t>
      </w:r>
      <w:r w:rsidRPr="00682134">
        <w:rPr>
          <w:color w:val="auto"/>
          <w:sz w:val="24"/>
          <w:szCs w:val="24"/>
        </w:rPr>
        <w:t>Gar</w:t>
      </w:r>
      <w:r w:rsidR="00B306B6" w:rsidRPr="00682134">
        <w:rPr>
          <w:color w:val="auto"/>
          <w:sz w:val="24"/>
          <w:szCs w:val="24"/>
        </w:rPr>
        <w:t>c</w:t>
      </w:r>
      <w:r w:rsidR="0035581F" w:rsidRPr="00682134">
        <w:rPr>
          <w:color w:val="auto"/>
          <w:sz w:val="24"/>
          <w:szCs w:val="24"/>
        </w:rPr>
        <w:t>ia</w:t>
      </w:r>
      <w:r w:rsidRPr="00682134">
        <w:rPr>
          <w:color w:val="auto"/>
          <w:sz w:val="24"/>
          <w:szCs w:val="24"/>
        </w:rPr>
        <w:t xml:space="preserve"> de Blumenau</w:t>
      </w:r>
      <w:r w:rsidR="00F27CD7" w:rsidRPr="00682134">
        <w:rPr>
          <w:color w:val="auto"/>
          <w:sz w:val="24"/>
          <w:szCs w:val="24"/>
        </w:rPr>
        <w:t>,</w:t>
      </w:r>
      <w:r w:rsidRPr="00682134">
        <w:rPr>
          <w:color w:val="auto"/>
          <w:sz w:val="24"/>
          <w:szCs w:val="24"/>
        </w:rPr>
        <w:t xml:space="preserve"> também tinham suas cooperativas de consumo, como deixa claro Simão (1995) ao escrever sobre as greves da década de 1950. Luclktenberg (2004)</w:t>
      </w:r>
      <w:r w:rsidR="00452193" w:rsidRPr="00682134">
        <w:rPr>
          <w:color w:val="auto"/>
          <w:sz w:val="24"/>
          <w:szCs w:val="24"/>
        </w:rPr>
        <w:t>,</w:t>
      </w:r>
      <w:r w:rsidRPr="00682134">
        <w:rPr>
          <w:color w:val="auto"/>
          <w:sz w:val="24"/>
          <w:szCs w:val="24"/>
        </w:rPr>
        <w:t xml:space="preserve"> mostra que a empresa Sulfabril</w:t>
      </w:r>
      <w:r w:rsidR="00F27CD7" w:rsidRPr="00682134">
        <w:rPr>
          <w:color w:val="auto"/>
          <w:sz w:val="24"/>
          <w:szCs w:val="24"/>
        </w:rPr>
        <w:t>,</w:t>
      </w:r>
      <w:r w:rsidRPr="00682134">
        <w:rPr>
          <w:color w:val="auto"/>
          <w:sz w:val="24"/>
          <w:szCs w:val="24"/>
        </w:rPr>
        <w:t xml:space="preserve"> também tinha uma cooperativa de “insumo</w:t>
      </w:r>
      <w:r w:rsidR="00452193" w:rsidRPr="00682134">
        <w:rPr>
          <w:color w:val="auto"/>
          <w:sz w:val="24"/>
          <w:szCs w:val="24"/>
        </w:rPr>
        <w:t>s</w:t>
      </w:r>
      <w:r w:rsidRPr="00682134">
        <w:rPr>
          <w:color w:val="auto"/>
          <w:sz w:val="24"/>
          <w:szCs w:val="24"/>
        </w:rPr>
        <w:t xml:space="preserve">”, que foi fechada no ano de 1999 devido a crise pela qual a empresa passava.  </w:t>
      </w:r>
    </w:p>
    <w:p w14:paraId="2FFA191F"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Em 1961 foi constituída uma cooperativa geral de consumo na cidade, fomentando produtos mais baratos aos trabalhadores que fossem cooperados. Essa cooperativa teve inúmeras controvérsias políticas na cidade, pelas suas ligações ideológicas. O consultor da cooperativa, o advogado Francisco Pereira, tinha ligações com o </w:t>
      </w:r>
      <w:r w:rsidR="00452193" w:rsidRPr="00682134">
        <w:rPr>
          <w:color w:val="auto"/>
          <w:sz w:val="24"/>
          <w:szCs w:val="24"/>
        </w:rPr>
        <w:t xml:space="preserve">Partido Comunista Brasileiro </w:t>
      </w:r>
      <w:r w:rsidRPr="00682134">
        <w:rPr>
          <w:color w:val="auto"/>
          <w:sz w:val="24"/>
          <w:szCs w:val="24"/>
        </w:rPr>
        <w:t xml:space="preserve">(PCB) e com o Partido </w:t>
      </w:r>
      <w:r w:rsidR="00452193" w:rsidRPr="00682134">
        <w:rPr>
          <w:color w:val="auto"/>
          <w:sz w:val="24"/>
          <w:szCs w:val="24"/>
        </w:rPr>
        <w:t xml:space="preserve">Trabalhista Brasileiro </w:t>
      </w:r>
      <w:r w:rsidRPr="00682134">
        <w:rPr>
          <w:color w:val="auto"/>
          <w:sz w:val="24"/>
          <w:szCs w:val="24"/>
        </w:rPr>
        <w:t>(PTB), durante os tempos de ilegalidade do primeiro (FABRÍCIO, 2004)</w:t>
      </w:r>
      <w:r w:rsidR="00C235D2" w:rsidRPr="00682134">
        <w:rPr>
          <w:color w:val="auto"/>
          <w:sz w:val="24"/>
          <w:szCs w:val="24"/>
        </w:rPr>
        <w:t>.</w:t>
      </w:r>
    </w:p>
    <w:p w14:paraId="28A287D0" w14:textId="77777777" w:rsidR="00566149" w:rsidRPr="00682134" w:rsidRDefault="00717D5A" w:rsidP="006A6C28">
      <w:pPr>
        <w:spacing w:line="360" w:lineRule="auto"/>
        <w:ind w:left="-15" w:right="11"/>
        <w:rPr>
          <w:color w:val="auto"/>
          <w:sz w:val="24"/>
          <w:szCs w:val="24"/>
        </w:rPr>
      </w:pPr>
      <w:r w:rsidRPr="00682134">
        <w:rPr>
          <w:color w:val="auto"/>
          <w:sz w:val="24"/>
          <w:szCs w:val="24"/>
        </w:rPr>
        <w:t>Contudo, o fenômeno cooperativo no município de Blumenau não pode ser pensado de forma disso</w:t>
      </w:r>
      <w:r w:rsidR="00B306B6" w:rsidRPr="00682134">
        <w:rPr>
          <w:color w:val="auto"/>
          <w:sz w:val="24"/>
          <w:szCs w:val="24"/>
        </w:rPr>
        <w:t>c</w:t>
      </w:r>
      <w:r w:rsidR="0035581F" w:rsidRPr="00682134">
        <w:rPr>
          <w:color w:val="auto"/>
          <w:sz w:val="24"/>
          <w:szCs w:val="24"/>
        </w:rPr>
        <w:t>ia</w:t>
      </w:r>
      <w:r w:rsidRPr="00682134">
        <w:rPr>
          <w:color w:val="auto"/>
          <w:sz w:val="24"/>
          <w:szCs w:val="24"/>
        </w:rPr>
        <w:t>da ao processo de industrialização. As cooperativas foram criadas e forjadas no interior das grandes empresas capitalistas e tiveram sua estrutura e sua gestão subordinadas as empresas até a década de 1990</w:t>
      </w:r>
      <w:r w:rsidRPr="00682134">
        <w:rPr>
          <w:color w:val="auto"/>
          <w:sz w:val="24"/>
          <w:szCs w:val="24"/>
          <w:vertAlign w:val="superscript"/>
        </w:rPr>
        <w:footnoteReference w:id="5"/>
      </w:r>
      <w:r w:rsidR="00C235D2" w:rsidRPr="00682134">
        <w:rPr>
          <w:color w:val="auto"/>
          <w:sz w:val="24"/>
          <w:szCs w:val="24"/>
        </w:rPr>
        <w:t>.</w:t>
      </w:r>
    </w:p>
    <w:p w14:paraId="7E411053"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O foco deste trabalho são as cooperativas de consumo das empresas de Blumenau, com ênfase na empresa </w:t>
      </w:r>
      <w:r w:rsidR="00B86F99" w:rsidRPr="00682134">
        <w:rPr>
          <w:color w:val="auto"/>
          <w:sz w:val="24"/>
          <w:szCs w:val="24"/>
        </w:rPr>
        <w:t xml:space="preserve">Cia. </w:t>
      </w:r>
      <w:r w:rsidRPr="00682134">
        <w:rPr>
          <w:color w:val="auto"/>
          <w:sz w:val="24"/>
          <w:szCs w:val="24"/>
        </w:rPr>
        <w:t>Hering. Entretanto, para introduzir a leitura da sessão posterior, comenta-</w:t>
      </w:r>
      <w:r w:rsidRPr="00682134">
        <w:rPr>
          <w:color w:val="auto"/>
          <w:sz w:val="24"/>
          <w:szCs w:val="24"/>
        </w:rPr>
        <w:lastRenderedPageBreak/>
        <w:t xml:space="preserve">se um pouco sobre a cooperativa de crédito desta empresa. Segundo Ramos (2012), a cooperativa de crédito da </w:t>
      </w:r>
      <w:r w:rsidR="00F70EFD" w:rsidRPr="00682134">
        <w:rPr>
          <w:color w:val="auto"/>
          <w:sz w:val="24"/>
          <w:szCs w:val="24"/>
        </w:rPr>
        <w:t xml:space="preserve">Cia. Hering </w:t>
      </w:r>
      <w:r w:rsidRPr="00682134">
        <w:rPr>
          <w:color w:val="auto"/>
          <w:sz w:val="24"/>
          <w:szCs w:val="24"/>
        </w:rPr>
        <w:t>(CrediHering), atual Viacredi, iniciou suas atividades no ano de 1951, com inspiração da cooperativa de crédito da empresa de tintas Renner, localizada no Estado do Rio Grande do Sul. Os principais empréstimos eram destinados a compra da casa própria e mobiliário para a mesma, substituindo o chamado “auxílio-moradia</w:t>
      </w:r>
      <w:r w:rsidRPr="00682134">
        <w:rPr>
          <w:color w:val="auto"/>
          <w:sz w:val="24"/>
          <w:szCs w:val="24"/>
          <w:vertAlign w:val="superscript"/>
        </w:rPr>
        <w:t>5</w:t>
      </w:r>
      <w:r w:rsidRPr="00682134">
        <w:rPr>
          <w:color w:val="auto"/>
          <w:sz w:val="24"/>
          <w:szCs w:val="24"/>
        </w:rPr>
        <w:t>”, anteriormente cedido pela empresa. A ligação da cooperativa com a empresa se mantém forte também, na medida em que o governo brasileiro que entrou em 1964 proibiu as cooperativas de crédito no Brasil, autorizando apenas empréstimos para funcionários. Posteriormente, na década de 1980 esse quadro começa a mudar e pessoas de fora da empresa passam a fazer empréstimos. Na década de 1990 a cooperativa é separada da empresa, tornando-se então</w:t>
      </w:r>
      <w:r w:rsidR="00E059AA" w:rsidRPr="00682134">
        <w:rPr>
          <w:color w:val="auto"/>
          <w:sz w:val="24"/>
          <w:szCs w:val="24"/>
        </w:rPr>
        <w:t>,</w:t>
      </w:r>
      <w:r w:rsidRPr="00682134">
        <w:rPr>
          <w:color w:val="auto"/>
          <w:sz w:val="24"/>
          <w:szCs w:val="24"/>
        </w:rPr>
        <w:t xml:space="preserve"> a atual Viacredi.  </w:t>
      </w:r>
    </w:p>
    <w:p w14:paraId="211C3139"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No arquivo da Fundação Hermann Hering, constam diversos documentos, que de alguma forma faziam menção as cooperativas: balanços anuais da empresa, estatuto da fundação Herman Hering, informativos internos da Hering, livros e revistas encomendados pela </w:t>
      </w:r>
      <w:r w:rsidR="00F70EFD" w:rsidRPr="00682134">
        <w:rPr>
          <w:color w:val="auto"/>
          <w:sz w:val="24"/>
          <w:szCs w:val="24"/>
        </w:rPr>
        <w:t xml:space="preserve">Cia. Hering </w:t>
      </w:r>
      <w:r w:rsidRPr="00682134">
        <w:rPr>
          <w:color w:val="auto"/>
          <w:sz w:val="24"/>
          <w:szCs w:val="24"/>
        </w:rPr>
        <w:t>para escrever sobre a própria empresa, homenagens a funcionários da cooperativa de crédito em 2001 e balanços so</w:t>
      </w:r>
      <w:r w:rsidR="00B306B6" w:rsidRPr="00682134">
        <w:rPr>
          <w:color w:val="auto"/>
          <w:sz w:val="24"/>
          <w:szCs w:val="24"/>
        </w:rPr>
        <w:t>c</w:t>
      </w:r>
      <w:r w:rsidR="0035581F" w:rsidRPr="00682134">
        <w:rPr>
          <w:color w:val="auto"/>
          <w:sz w:val="24"/>
          <w:szCs w:val="24"/>
        </w:rPr>
        <w:t>ia</w:t>
      </w:r>
      <w:r w:rsidRPr="00682134">
        <w:rPr>
          <w:color w:val="auto"/>
          <w:sz w:val="24"/>
          <w:szCs w:val="24"/>
        </w:rPr>
        <w:t xml:space="preserve">is da cooperativa de consumo.  </w:t>
      </w:r>
    </w:p>
    <w:p w14:paraId="51990EEE" w14:textId="77777777" w:rsidR="00566149" w:rsidRPr="00682134" w:rsidRDefault="00622D7C" w:rsidP="006A6C28">
      <w:pPr>
        <w:spacing w:line="360" w:lineRule="auto"/>
        <w:ind w:left="-15" w:right="11"/>
        <w:rPr>
          <w:color w:val="auto"/>
          <w:sz w:val="24"/>
          <w:szCs w:val="24"/>
        </w:rPr>
      </w:pPr>
      <w:r w:rsidRPr="00682134">
        <w:rPr>
          <w:color w:val="auto"/>
          <w:sz w:val="24"/>
          <w:szCs w:val="24"/>
        </w:rPr>
        <w:t>A justificativa para a criação da CooperHering é assim referen</w:t>
      </w:r>
      <w:r w:rsidR="00B306B6" w:rsidRPr="00682134">
        <w:rPr>
          <w:color w:val="auto"/>
          <w:sz w:val="24"/>
          <w:szCs w:val="24"/>
        </w:rPr>
        <w:t>c</w:t>
      </w:r>
      <w:r w:rsidR="0035581F" w:rsidRPr="00682134">
        <w:rPr>
          <w:color w:val="auto"/>
          <w:sz w:val="24"/>
          <w:szCs w:val="24"/>
        </w:rPr>
        <w:t>ia</w:t>
      </w:r>
      <w:r w:rsidRPr="00682134">
        <w:rPr>
          <w:color w:val="auto"/>
          <w:sz w:val="24"/>
          <w:szCs w:val="24"/>
        </w:rPr>
        <w:t xml:space="preserve">da por um dos entrevistados: </w:t>
      </w:r>
    </w:p>
    <w:p w14:paraId="77DE9547" w14:textId="77777777" w:rsidR="00566149" w:rsidRPr="00682134" w:rsidRDefault="00622D7C" w:rsidP="004129F7">
      <w:pPr>
        <w:spacing w:before="240" w:line="240" w:lineRule="auto"/>
        <w:ind w:left="2124" w:right="11" w:firstLine="0"/>
        <w:rPr>
          <w:color w:val="auto"/>
          <w:sz w:val="20"/>
          <w:szCs w:val="20"/>
        </w:rPr>
      </w:pPr>
      <w:r w:rsidRPr="00682134">
        <w:rPr>
          <w:color w:val="auto"/>
          <w:sz w:val="20"/>
          <w:szCs w:val="20"/>
        </w:rPr>
        <w:t>“Ela surge como uma necessidade de abastecimento dos funcionários quanto a itens básicos, que se mostravam caros e em falta, na medida em que havia uma grande guerra acontecendo na Europa. Do armazém reembolsável da Hering, se formou uma cooperativa de consumo em 1944, onde os funcionários da empresa compravam e depois o valor vinha descontado em sua folha de pagamento. Havia ainda, dentro do comércio local, algumas rivalidades étnicas, direcionadas principalmente para os descendentes de alemães, que era o caso de muitos funcionários da Hering, como era a origem dos próprios fundadores da empresa. Nisso, na época em que os funcionários recebiam o salário, os preços no comércio local aumentavam, fazendo com que o poder de compra dos mesmos diminuísse. A cooperativa surge, então como um meio para que os funcionários comprassem seus produtos de necessidade básica a um preço justo” (Entrevistado 1)</w:t>
      </w:r>
      <w:r w:rsidR="00C235D2" w:rsidRPr="00682134">
        <w:rPr>
          <w:color w:val="auto"/>
          <w:sz w:val="20"/>
          <w:szCs w:val="20"/>
        </w:rPr>
        <w:t>.</w:t>
      </w:r>
    </w:p>
    <w:p w14:paraId="3111B650" w14:textId="77777777" w:rsidR="00566149" w:rsidRPr="00682134" w:rsidRDefault="00622D7C" w:rsidP="000F5DA8">
      <w:pPr>
        <w:spacing w:before="240" w:line="360" w:lineRule="auto"/>
        <w:ind w:left="-15" w:right="11"/>
        <w:rPr>
          <w:color w:val="auto"/>
          <w:sz w:val="24"/>
          <w:szCs w:val="24"/>
        </w:rPr>
      </w:pPr>
      <w:r w:rsidRPr="00682134">
        <w:rPr>
          <w:color w:val="auto"/>
          <w:sz w:val="24"/>
          <w:szCs w:val="24"/>
        </w:rPr>
        <w:t xml:space="preserve">Nos balanços anuais da </w:t>
      </w:r>
      <w:r w:rsidR="00F70EFD" w:rsidRPr="00682134">
        <w:rPr>
          <w:color w:val="auto"/>
          <w:sz w:val="24"/>
          <w:szCs w:val="24"/>
        </w:rPr>
        <w:t xml:space="preserve">Cia. Hering </w:t>
      </w:r>
      <w:r w:rsidRPr="00682134">
        <w:rPr>
          <w:color w:val="auto"/>
          <w:sz w:val="24"/>
          <w:szCs w:val="24"/>
        </w:rPr>
        <w:t>das décadas de 1940 até 1962, constam informações específicas sobre as cooperativas (tanto financeiras quanto do quadro asso</w:t>
      </w:r>
      <w:r w:rsidR="0035581F" w:rsidRPr="00682134">
        <w:rPr>
          <w:color w:val="auto"/>
          <w:sz w:val="24"/>
          <w:szCs w:val="24"/>
        </w:rPr>
        <w:t>c</w:t>
      </w:r>
      <w:r w:rsidR="00E617DE" w:rsidRPr="00682134">
        <w:rPr>
          <w:color w:val="auto"/>
          <w:sz w:val="24"/>
          <w:szCs w:val="24"/>
        </w:rPr>
        <w:t>ia</w:t>
      </w:r>
      <w:r w:rsidRPr="00682134">
        <w:rPr>
          <w:color w:val="auto"/>
          <w:sz w:val="24"/>
          <w:szCs w:val="24"/>
        </w:rPr>
        <w:t>tivo)</w:t>
      </w:r>
      <w:r w:rsidR="00452E2A" w:rsidRPr="00682134">
        <w:rPr>
          <w:color w:val="auto"/>
          <w:sz w:val="24"/>
          <w:szCs w:val="24"/>
        </w:rPr>
        <w:t>,</w:t>
      </w:r>
      <w:r w:rsidRPr="00682134">
        <w:rPr>
          <w:color w:val="auto"/>
          <w:sz w:val="24"/>
          <w:szCs w:val="24"/>
        </w:rPr>
        <w:t xml:space="preserve"> como se fossem unidades de gestão da própria empresa. No estatuto da Fundação Hering</w:t>
      </w:r>
      <w:r w:rsidR="007B7ECE" w:rsidRPr="00682134">
        <w:rPr>
          <w:color w:val="auto"/>
          <w:sz w:val="24"/>
          <w:szCs w:val="24"/>
        </w:rPr>
        <w:t>,</w:t>
      </w:r>
      <w:r w:rsidRPr="00682134">
        <w:rPr>
          <w:color w:val="auto"/>
          <w:sz w:val="24"/>
          <w:szCs w:val="24"/>
        </w:rPr>
        <w:t xml:space="preserve"> constam</w:t>
      </w:r>
      <w:r w:rsidR="00B95EE2" w:rsidRPr="00682134">
        <w:rPr>
          <w:color w:val="auto"/>
          <w:sz w:val="24"/>
          <w:szCs w:val="24"/>
        </w:rPr>
        <w:t xml:space="preserve"> </w:t>
      </w:r>
      <w:r w:rsidRPr="00682134">
        <w:rPr>
          <w:color w:val="auto"/>
          <w:sz w:val="24"/>
          <w:szCs w:val="24"/>
        </w:rPr>
        <w:t>informações sobre a extensão so</w:t>
      </w:r>
      <w:r w:rsidR="0035581F" w:rsidRPr="00682134">
        <w:rPr>
          <w:color w:val="auto"/>
          <w:sz w:val="24"/>
          <w:szCs w:val="24"/>
        </w:rPr>
        <w:t>c</w:t>
      </w:r>
      <w:r w:rsidR="00E617DE" w:rsidRPr="00682134">
        <w:rPr>
          <w:color w:val="auto"/>
          <w:sz w:val="24"/>
          <w:szCs w:val="24"/>
        </w:rPr>
        <w:t>ia</w:t>
      </w:r>
      <w:r w:rsidRPr="00682134">
        <w:rPr>
          <w:color w:val="auto"/>
          <w:sz w:val="24"/>
          <w:szCs w:val="24"/>
        </w:rPr>
        <w:t xml:space="preserve">l da empresa, onde estavam presentes as regras que regulamentavam os auxílios aos empregados da </w:t>
      </w:r>
      <w:r w:rsidR="00452E2A" w:rsidRPr="00682134">
        <w:rPr>
          <w:color w:val="auto"/>
          <w:sz w:val="24"/>
          <w:szCs w:val="24"/>
        </w:rPr>
        <w:t xml:space="preserve">Cia. </w:t>
      </w:r>
      <w:r w:rsidRPr="00682134">
        <w:rPr>
          <w:color w:val="auto"/>
          <w:sz w:val="24"/>
          <w:szCs w:val="24"/>
        </w:rPr>
        <w:t xml:space="preserve">Hering. Haviam dois tipos de informativos internos da </w:t>
      </w:r>
      <w:r w:rsidR="00FA554B" w:rsidRPr="00682134">
        <w:rPr>
          <w:color w:val="auto"/>
          <w:sz w:val="24"/>
          <w:szCs w:val="24"/>
        </w:rPr>
        <w:t xml:space="preserve">Cia. </w:t>
      </w:r>
      <w:r w:rsidRPr="00682134">
        <w:rPr>
          <w:color w:val="auto"/>
          <w:sz w:val="24"/>
          <w:szCs w:val="24"/>
        </w:rPr>
        <w:t>Hering, “O peixinho” até o fim da década de 1980 e o “Jornal da Hering”, posterior a essa data. Nestes documentos</w:t>
      </w:r>
      <w:r w:rsidR="00FA554B" w:rsidRPr="00682134">
        <w:rPr>
          <w:color w:val="auto"/>
          <w:sz w:val="24"/>
          <w:szCs w:val="24"/>
        </w:rPr>
        <w:t>,</w:t>
      </w:r>
      <w:r w:rsidRPr="00682134">
        <w:rPr>
          <w:color w:val="auto"/>
          <w:sz w:val="24"/>
          <w:szCs w:val="24"/>
        </w:rPr>
        <w:t xml:space="preserve"> são frequentes as entrevistas de diretores da cooperativa e aberturas </w:t>
      </w:r>
      <w:r w:rsidRPr="00682134">
        <w:rPr>
          <w:color w:val="auto"/>
          <w:sz w:val="24"/>
          <w:szCs w:val="24"/>
        </w:rPr>
        <w:lastRenderedPageBreak/>
        <w:t>antecipadas de mês para os cooperados. A partir desta pesquisa documental</w:t>
      </w:r>
      <w:r w:rsidR="007B7ECE" w:rsidRPr="00682134">
        <w:rPr>
          <w:color w:val="auto"/>
          <w:sz w:val="24"/>
          <w:szCs w:val="24"/>
        </w:rPr>
        <w:t>,</w:t>
      </w:r>
      <w:r w:rsidRPr="00682134">
        <w:rPr>
          <w:color w:val="auto"/>
          <w:sz w:val="24"/>
          <w:szCs w:val="24"/>
        </w:rPr>
        <w:t xml:space="preserve"> foi possível identificar o histórico da relação entre a </w:t>
      </w:r>
      <w:r w:rsidR="00F70EFD" w:rsidRPr="00682134">
        <w:rPr>
          <w:color w:val="auto"/>
          <w:sz w:val="24"/>
          <w:szCs w:val="24"/>
        </w:rPr>
        <w:t xml:space="preserve">Cia. Hering </w:t>
      </w:r>
      <w:r w:rsidRPr="00682134">
        <w:rPr>
          <w:color w:val="auto"/>
          <w:sz w:val="24"/>
          <w:szCs w:val="24"/>
        </w:rPr>
        <w:t xml:space="preserve">e as cooperativas.  </w:t>
      </w:r>
    </w:p>
    <w:p w14:paraId="0F8BD5BC" w14:textId="77777777" w:rsidR="00566149" w:rsidRPr="00682134" w:rsidRDefault="00622D7C" w:rsidP="006A6C28">
      <w:pPr>
        <w:spacing w:line="360" w:lineRule="auto"/>
        <w:ind w:left="-15" w:right="11"/>
        <w:rPr>
          <w:color w:val="auto"/>
          <w:sz w:val="24"/>
          <w:szCs w:val="24"/>
        </w:rPr>
      </w:pPr>
      <w:r w:rsidRPr="00682134">
        <w:rPr>
          <w:color w:val="auto"/>
          <w:sz w:val="24"/>
          <w:szCs w:val="24"/>
        </w:rPr>
        <w:t>No ano de 1935 surgiu a Fundação Herman Hering, que deu as diretrizes das diversas políticas so</w:t>
      </w:r>
      <w:r w:rsidR="00B306B6" w:rsidRPr="00682134">
        <w:rPr>
          <w:color w:val="auto"/>
          <w:sz w:val="24"/>
          <w:szCs w:val="24"/>
        </w:rPr>
        <w:t>c</w:t>
      </w:r>
      <w:r w:rsidR="0035581F" w:rsidRPr="00682134">
        <w:rPr>
          <w:color w:val="auto"/>
          <w:sz w:val="24"/>
          <w:szCs w:val="24"/>
        </w:rPr>
        <w:t>ia</w:t>
      </w:r>
      <w:r w:rsidRPr="00682134">
        <w:rPr>
          <w:color w:val="auto"/>
          <w:sz w:val="24"/>
          <w:szCs w:val="24"/>
        </w:rPr>
        <w:t>is da empresa, como auxílio creche, auxílio óculos, auxílio aposentadoria, auxílio moradia entre outr</w:t>
      </w:r>
      <w:r w:rsidR="007B7ECE" w:rsidRPr="00682134">
        <w:rPr>
          <w:color w:val="auto"/>
          <w:sz w:val="24"/>
          <w:szCs w:val="24"/>
        </w:rPr>
        <w:t>o</w:t>
      </w:r>
      <w:r w:rsidRPr="00682134">
        <w:rPr>
          <w:color w:val="auto"/>
          <w:sz w:val="24"/>
          <w:szCs w:val="24"/>
        </w:rPr>
        <w:t>s. Havia ainda, o auxílio casa-própria, que fazia o abatimento de parte dos juros que os funcionários pagavam no empréstimo da casa própria. Esse auxílio foi substituído no ano de 1951, pelo próprio empréstimo da nova cooperativa da empresa, que era a cooperativa de crédito CrediHering (FUNDAÇÃO HERING, 1966)</w:t>
      </w:r>
      <w:r w:rsidR="001B1281" w:rsidRPr="00682134">
        <w:rPr>
          <w:color w:val="auto"/>
          <w:sz w:val="24"/>
          <w:szCs w:val="24"/>
        </w:rPr>
        <w:t>.</w:t>
      </w:r>
    </w:p>
    <w:p w14:paraId="02934965"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Já a cooperativa de consumo dos operários da empresa Hering, a CooperHering, foi fundada no dia 16 de março de 1944, com o número de 101 sócios, visto a necessidade de mantimentos mais baratos, já que o país passava por problemas de abastecimento de alimentos devido a </w:t>
      </w:r>
      <w:r w:rsidR="00AD465F" w:rsidRPr="00682134">
        <w:rPr>
          <w:color w:val="auto"/>
          <w:sz w:val="24"/>
          <w:szCs w:val="24"/>
        </w:rPr>
        <w:t>Segunda G</w:t>
      </w:r>
      <w:r w:rsidRPr="00682134">
        <w:rPr>
          <w:color w:val="auto"/>
          <w:sz w:val="24"/>
          <w:szCs w:val="24"/>
        </w:rPr>
        <w:t xml:space="preserve">uerra </w:t>
      </w:r>
      <w:r w:rsidR="00AD465F" w:rsidRPr="00682134">
        <w:rPr>
          <w:color w:val="auto"/>
          <w:sz w:val="24"/>
          <w:szCs w:val="24"/>
        </w:rPr>
        <w:t xml:space="preserve">Mundial, </w:t>
      </w:r>
      <w:r w:rsidRPr="00682134">
        <w:rPr>
          <w:color w:val="auto"/>
          <w:sz w:val="24"/>
          <w:szCs w:val="24"/>
        </w:rPr>
        <w:t>que aconte</w:t>
      </w:r>
      <w:r w:rsidR="00B306B6" w:rsidRPr="00682134">
        <w:rPr>
          <w:color w:val="auto"/>
          <w:sz w:val="24"/>
          <w:szCs w:val="24"/>
        </w:rPr>
        <w:t>c</w:t>
      </w:r>
      <w:r w:rsidR="0035581F" w:rsidRPr="00682134">
        <w:rPr>
          <w:color w:val="auto"/>
          <w:sz w:val="24"/>
          <w:szCs w:val="24"/>
        </w:rPr>
        <w:t xml:space="preserve">ia </w:t>
      </w:r>
      <w:r w:rsidRPr="00682134">
        <w:rPr>
          <w:color w:val="auto"/>
          <w:sz w:val="24"/>
          <w:szCs w:val="24"/>
        </w:rPr>
        <w:t xml:space="preserve"> na Europa. Ao longo dos anos</w:t>
      </w:r>
      <w:r w:rsidR="002C6E19" w:rsidRPr="00682134">
        <w:rPr>
          <w:color w:val="auto"/>
          <w:sz w:val="24"/>
          <w:szCs w:val="24"/>
        </w:rPr>
        <w:t>,</w:t>
      </w:r>
      <w:r w:rsidRPr="00682134">
        <w:rPr>
          <w:color w:val="auto"/>
          <w:sz w:val="24"/>
          <w:szCs w:val="24"/>
        </w:rPr>
        <w:t xml:space="preserve"> a cooperativa acompanhou o crescimento da empresa </w:t>
      </w:r>
      <w:r w:rsidR="002C6E19" w:rsidRPr="00682134">
        <w:rPr>
          <w:color w:val="auto"/>
          <w:sz w:val="24"/>
          <w:szCs w:val="24"/>
        </w:rPr>
        <w:t xml:space="preserve">Cia. </w:t>
      </w:r>
      <w:r w:rsidRPr="00682134">
        <w:rPr>
          <w:color w:val="auto"/>
          <w:sz w:val="24"/>
          <w:szCs w:val="24"/>
        </w:rPr>
        <w:t>Hering, sendo criadas filiais onde a empresa instalava</w:t>
      </w:r>
      <w:r w:rsidR="002C6E19" w:rsidRPr="00682134">
        <w:rPr>
          <w:color w:val="auto"/>
          <w:sz w:val="24"/>
          <w:szCs w:val="24"/>
        </w:rPr>
        <w:t>,</w:t>
      </w:r>
      <w:r w:rsidRPr="00682134">
        <w:rPr>
          <w:color w:val="auto"/>
          <w:sz w:val="24"/>
          <w:szCs w:val="24"/>
        </w:rPr>
        <w:t xml:space="preserve"> também</w:t>
      </w:r>
      <w:r w:rsidR="002C6E19" w:rsidRPr="00682134">
        <w:rPr>
          <w:color w:val="auto"/>
          <w:sz w:val="24"/>
          <w:szCs w:val="24"/>
        </w:rPr>
        <w:t>,</w:t>
      </w:r>
      <w:r w:rsidRPr="00682134">
        <w:rPr>
          <w:color w:val="auto"/>
          <w:sz w:val="24"/>
          <w:szCs w:val="24"/>
        </w:rPr>
        <w:t xml:space="preserve"> novas filiais: encano Blumenau (1968), Rodeio (1974), Paulista-PE (1982), Ibirama (1985), Gaspar (1988), além da incorporação da cooperativa da empresa Artex no ano de 1997 (BUSCHIRÓLLI, 2003)</w:t>
      </w:r>
      <w:r w:rsidR="001B1281" w:rsidRPr="00682134">
        <w:rPr>
          <w:color w:val="auto"/>
          <w:sz w:val="24"/>
          <w:szCs w:val="24"/>
        </w:rPr>
        <w:t>.</w:t>
      </w:r>
      <w:r w:rsidRPr="00682134">
        <w:rPr>
          <w:color w:val="auto"/>
          <w:sz w:val="24"/>
          <w:szCs w:val="24"/>
        </w:rPr>
        <w:t xml:space="preserve"> </w:t>
      </w:r>
    </w:p>
    <w:p w14:paraId="67734EBA" w14:textId="77777777" w:rsidR="00566149" w:rsidRPr="00682134" w:rsidRDefault="00622D7C" w:rsidP="006A6C28">
      <w:pPr>
        <w:spacing w:line="360" w:lineRule="auto"/>
        <w:ind w:left="-15" w:right="11"/>
        <w:rPr>
          <w:color w:val="auto"/>
          <w:sz w:val="24"/>
          <w:szCs w:val="24"/>
        </w:rPr>
      </w:pPr>
      <w:r w:rsidRPr="00682134">
        <w:rPr>
          <w:color w:val="auto"/>
          <w:sz w:val="24"/>
          <w:szCs w:val="24"/>
        </w:rPr>
        <w:t>A cooperativa em seu início era “uma extensão da estrutura so</w:t>
      </w:r>
      <w:r w:rsidR="00B306B6" w:rsidRPr="00682134">
        <w:rPr>
          <w:color w:val="auto"/>
          <w:sz w:val="24"/>
          <w:szCs w:val="24"/>
        </w:rPr>
        <w:t>c</w:t>
      </w:r>
      <w:r w:rsidR="0035581F" w:rsidRPr="00682134">
        <w:rPr>
          <w:color w:val="auto"/>
          <w:sz w:val="24"/>
          <w:szCs w:val="24"/>
        </w:rPr>
        <w:t>ia</w:t>
      </w:r>
      <w:r w:rsidRPr="00682134">
        <w:rPr>
          <w:color w:val="auto"/>
          <w:sz w:val="24"/>
          <w:szCs w:val="24"/>
        </w:rPr>
        <w:t>l da empresa”, que já contava com creche e refeitório, além de outros auxílios. De início</w:t>
      </w:r>
      <w:r w:rsidR="00DE32F5" w:rsidRPr="00682134">
        <w:rPr>
          <w:color w:val="auto"/>
          <w:sz w:val="24"/>
          <w:szCs w:val="24"/>
        </w:rPr>
        <w:t>,</w:t>
      </w:r>
      <w:r w:rsidRPr="00682134">
        <w:rPr>
          <w:color w:val="auto"/>
          <w:sz w:val="24"/>
          <w:szCs w:val="24"/>
        </w:rPr>
        <w:t xml:space="preserve"> se vendiam itens básicos para o abastecimento dos cooperados</w:t>
      </w:r>
      <w:r w:rsidR="00DE32F5" w:rsidRPr="00682134">
        <w:rPr>
          <w:color w:val="auto"/>
          <w:sz w:val="24"/>
          <w:szCs w:val="24"/>
        </w:rPr>
        <w:t>,</w:t>
      </w:r>
      <w:r w:rsidRPr="00682134">
        <w:rPr>
          <w:color w:val="auto"/>
          <w:sz w:val="24"/>
          <w:szCs w:val="24"/>
        </w:rPr>
        <w:t xml:space="preserve"> e posteriormente</w:t>
      </w:r>
      <w:r w:rsidR="00DE32F5" w:rsidRPr="00682134">
        <w:rPr>
          <w:color w:val="auto"/>
          <w:sz w:val="24"/>
          <w:szCs w:val="24"/>
        </w:rPr>
        <w:t>,</w:t>
      </w:r>
      <w:r w:rsidRPr="00682134">
        <w:rPr>
          <w:color w:val="auto"/>
          <w:sz w:val="24"/>
          <w:szCs w:val="24"/>
        </w:rPr>
        <w:t xml:space="preserve"> foram se agregando produtos da empresa </w:t>
      </w:r>
      <w:r w:rsidR="00DE32F5" w:rsidRPr="00682134">
        <w:rPr>
          <w:color w:val="auto"/>
          <w:sz w:val="24"/>
          <w:szCs w:val="24"/>
        </w:rPr>
        <w:t xml:space="preserve">Cia. </w:t>
      </w:r>
      <w:r w:rsidRPr="00682134">
        <w:rPr>
          <w:color w:val="auto"/>
          <w:sz w:val="24"/>
          <w:szCs w:val="24"/>
        </w:rPr>
        <w:t>Hering. Até o ano de 1976</w:t>
      </w:r>
      <w:r w:rsidR="00DE32F5" w:rsidRPr="00682134">
        <w:rPr>
          <w:color w:val="auto"/>
          <w:sz w:val="24"/>
          <w:szCs w:val="24"/>
        </w:rPr>
        <w:t>,</w:t>
      </w:r>
      <w:r w:rsidRPr="00682134">
        <w:rPr>
          <w:color w:val="auto"/>
          <w:sz w:val="24"/>
          <w:szCs w:val="24"/>
        </w:rPr>
        <w:t xml:space="preserve"> o atendimento na cooperativa era feito no balcão, através dos pedidos dos cooperados</w:t>
      </w:r>
      <w:r w:rsidR="00DE32F5" w:rsidRPr="00682134">
        <w:rPr>
          <w:color w:val="auto"/>
          <w:sz w:val="24"/>
          <w:szCs w:val="24"/>
        </w:rPr>
        <w:t>;</w:t>
      </w:r>
      <w:r w:rsidRPr="00682134">
        <w:rPr>
          <w:color w:val="auto"/>
          <w:sz w:val="24"/>
          <w:szCs w:val="24"/>
        </w:rPr>
        <w:t xml:space="preserve"> a partir de 1977</w:t>
      </w:r>
      <w:r w:rsidR="00DE32F5" w:rsidRPr="00682134">
        <w:rPr>
          <w:color w:val="auto"/>
          <w:sz w:val="24"/>
          <w:szCs w:val="24"/>
        </w:rPr>
        <w:t>,</w:t>
      </w:r>
      <w:r w:rsidRPr="00682134">
        <w:rPr>
          <w:color w:val="auto"/>
          <w:sz w:val="24"/>
          <w:szCs w:val="24"/>
        </w:rPr>
        <w:t xml:space="preserve"> iniciou-se o autosserviço, no estilo de outros supermercados.  No ano de 1990</w:t>
      </w:r>
      <w:r w:rsidR="00DE32F5" w:rsidRPr="00682134">
        <w:rPr>
          <w:color w:val="auto"/>
          <w:sz w:val="24"/>
          <w:szCs w:val="24"/>
        </w:rPr>
        <w:t>,</w:t>
      </w:r>
      <w:r w:rsidRPr="00682134">
        <w:rPr>
          <w:color w:val="auto"/>
          <w:sz w:val="24"/>
          <w:szCs w:val="24"/>
        </w:rPr>
        <w:t xml:space="preserve"> a Cooper deixa de atender apenas os funcionários da </w:t>
      </w:r>
      <w:r w:rsidR="00F70EFD" w:rsidRPr="00682134">
        <w:rPr>
          <w:color w:val="auto"/>
          <w:sz w:val="24"/>
          <w:szCs w:val="24"/>
        </w:rPr>
        <w:t xml:space="preserve">Cia. Hering </w:t>
      </w:r>
      <w:r w:rsidRPr="00682134">
        <w:rPr>
          <w:color w:val="auto"/>
          <w:sz w:val="24"/>
          <w:szCs w:val="24"/>
        </w:rPr>
        <w:t>e passa a atender toda a comunidade do Vale do Itajaí, se desvinculado da própria empresa (BUSCHIRÓLLI, 2003)</w:t>
      </w:r>
      <w:r w:rsidR="001B0F03" w:rsidRPr="00682134">
        <w:rPr>
          <w:color w:val="auto"/>
          <w:sz w:val="24"/>
          <w:szCs w:val="24"/>
        </w:rPr>
        <w:t>.</w:t>
      </w:r>
      <w:r w:rsidRPr="00682134">
        <w:rPr>
          <w:color w:val="auto"/>
          <w:sz w:val="24"/>
          <w:szCs w:val="24"/>
        </w:rPr>
        <w:t xml:space="preserve"> </w:t>
      </w:r>
    </w:p>
    <w:p w14:paraId="4DA027C3" w14:textId="77777777" w:rsidR="00566149" w:rsidRPr="00682134" w:rsidRDefault="00622D7C" w:rsidP="006A6C28">
      <w:pPr>
        <w:spacing w:line="360" w:lineRule="auto"/>
        <w:ind w:left="-15" w:right="11"/>
        <w:rPr>
          <w:color w:val="auto"/>
          <w:sz w:val="24"/>
          <w:szCs w:val="24"/>
        </w:rPr>
      </w:pPr>
      <w:r w:rsidRPr="00682134">
        <w:rPr>
          <w:color w:val="auto"/>
          <w:sz w:val="24"/>
          <w:szCs w:val="24"/>
        </w:rPr>
        <w:t>Interessante observar que as logomarcas da CooperHering ao longo dos anos, dizem um pouco sobre as fases de transição em que a cooperativa se separa da empresa Hering</w:t>
      </w:r>
      <w:r w:rsidRPr="00682134">
        <w:rPr>
          <w:color w:val="auto"/>
          <w:sz w:val="24"/>
          <w:szCs w:val="24"/>
          <w:vertAlign w:val="superscript"/>
        </w:rPr>
        <w:footnoteReference w:id="6"/>
      </w:r>
      <w:r w:rsidR="001B0F03" w:rsidRPr="00682134">
        <w:rPr>
          <w:color w:val="auto"/>
          <w:sz w:val="24"/>
          <w:szCs w:val="24"/>
        </w:rPr>
        <w:t>.</w:t>
      </w:r>
    </w:p>
    <w:p w14:paraId="14224DCB" w14:textId="645E96A9" w:rsidR="00566149" w:rsidRDefault="00622D7C" w:rsidP="006A6C28">
      <w:pPr>
        <w:spacing w:line="360" w:lineRule="auto"/>
        <w:ind w:left="-15" w:right="11"/>
        <w:rPr>
          <w:color w:val="auto"/>
          <w:sz w:val="24"/>
          <w:szCs w:val="24"/>
        </w:rPr>
      </w:pPr>
      <w:r w:rsidRPr="00682134">
        <w:rPr>
          <w:color w:val="auto"/>
          <w:sz w:val="24"/>
          <w:szCs w:val="24"/>
        </w:rPr>
        <w:t xml:space="preserve">Na </w:t>
      </w:r>
      <w:r w:rsidR="00B95EE2" w:rsidRPr="00682134">
        <w:rPr>
          <w:color w:val="auto"/>
          <w:sz w:val="24"/>
          <w:szCs w:val="24"/>
        </w:rPr>
        <w:t>T</w:t>
      </w:r>
      <w:r w:rsidRPr="00682134">
        <w:rPr>
          <w:color w:val="auto"/>
          <w:sz w:val="24"/>
          <w:szCs w:val="24"/>
        </w:rPr>
        <w:t xml:space="preserve">abela abaixo é possível observar o crescimento da participação de empregados da </w:t>
      </w:r>
      <w:r w:rsidR="00F70EFD" w:rsidRPr="00682134">
        <w:rPr>
          <w:color w:val="auto"/>
          <w:sz w:val="24"/>
          <w:szCs w:val="24"/>
        </w:rPr>
        <w:t xml:space="preserve">Cia.  Hering </w:t>
      </w:r>
      <w:r w:rsidRPr="00682134">
        <w:rPr>
          <w:color w:val="auto"/>
          <w:sz w:val="24"/>
          <w:szCs w:val="24"/>
        </w:rPr>
        <w:t xml:space="preserve">na condição de cooperados da CooperHering. </w:t>
      </w:r>
    </w:p>
    <w:p w14:paraId="1BC6B5A7" w14:textId="77777777" w:rsidR="0001566D" w:rsidRPr="00682134" w:rsidRDefault="0001566D" w:rsidP="006A6C28">
      <w:pPr>
        <w:spacing w:line="360" w:lineRule="auto"/>
        <w:ind w:left="-15" w:right="11"/>
        <w:rPr>
          <w:color w:val="auto"/>
          <w:sz w:val="24"/>
          <w:szCs w:val="24"/>
        </w:rPr>
      </w:pPr>
    </w:p>
    <w:p w14:paraId="030F1215" w14:textId="77777777" w:rsidR="00E6312B" w:rsidRPr="00682134" w:rsidRDefault="00E6312B" w:rsidP="00D21D33">
      <w:pPr>
        <w:spacing w:before="240" w:after="0" w:line="240" w:lineRule="auto"/>
        <w:ind w:left="-15" w:right="11" w:firstLine="0"/>
        <w:jc w:val="center"/>
        <w:rPr>
          <w:color w:val="auto"/>
          <w:sz w:val="20"/>
          <w:szCs w:val="20"/>
        </w:rPr>
      </w:pPr>
      <w:r w:rsidRPr="00682134">
        <w:rPr>
          <w:color w:val="auto"/>
          <w:sz w:val="20"/>
          <w:szCs w:val="20"/>
        </w:rPr>
        <w:lastRenderedPageBreak/>
        <w:t xml:space="preserve">Tabela 1: crescimento da participação de empregados da </w:t>
      </w:r>
      <w:r w:rsidR="00F70EFD" w:rsidRPr="00682134">
        <w:rPr>
          <w:color w:val="auto"/>
          <w:sz w:val="20"/>
          <w:szCs w:val="20"/>
        </w:rPr>
        <w:t xml:space="preserve">Cia. Hering </w:t>
      </w:r>
      <w:r w:rsidRPr="00682134">
        <w:rPr>
          <w:color w:val="auto"/>
          <w:sz w:val="20"/>
          <w:szCs w:val="20"/>
        </w:rPr>
        <w:t>na condição de cooperados da CooperHering.</w:t>
      </w:r>
    </w:p>
    <w:tbl>
      <w:tblPr>
        <w:tblStyle w:val="TableGrid"/>
        <w:tblW w:w="8820" w:type="dxa"/>
        <w:tblInd w:w="0" w:type="dxa"/>
        <w:tblCellMar>
          <w:top w:w="32" w:type="dxa"/>
          <w:left w:w="67" w:type="dxa"/>
          <w:right w:w="13" w:type="dxa"/>
        </w:tblCellMar>
        <w:tblLook w:val="04A0" w:firstRow="1" w:lastRow="0" w:firstColumn="1" w:lastColumn="0" w:noHBand="0" w:noVBand="1"/>
      </w:tblPr>
      <w:tblGrid>
        <w:gridCol w:w="1272"/>
        <w:gridCol w:w="2351"/>
        <w:gridCol w:w="2614"/>
        <w:gridCol w:w="2583"/>
      </w:tblGrid>
      <w:tr w:rsidR="00566149" w:rsidRPr="00682134" w14:paraId="458CCBE1" w14:textId="77777777" w:rsidTr="00435FDE">
        <w:trPr>
          <w:trHeight w:val="283"/>
        </w:trPr>
        <w:tc>
          <w:tcPr>
            <w:tcW w:w="1272" w:type="dxa"/>
            <w:tcBorders>
              <w:top w:val="single" w:sz="4" w:space="0" w:color="000000"/>
              <w:bottom w:val="single" w:sz="4" w:space="0" w:color="000000"/>
              <w:right w:val="single" w:sz="4" w:space="0" w:color="000000"/>
            </w:tcBorders>
            <w:vAlign w:val="center"/>
          </w:tcPr>
          <w:p w14:paraId="74355EFB" w14:textId="77777777" w:rsidR="00566149" w:rsidRPr="00682134" w:rsidRDefault="00622D7C" w:rsidP="00435FDE">
            <w:pPr>
              <w:spacing w:after="0" w:line="240" w:lineRule="auto"/>
              <w:ind w:left="0" w:right="49" w:firstLine="0"/>
              <w:jc w:val="center"/>
              <w:rPr>
                <w:color w:val="auto"/>
                <w:sz w:val="20"/>
                <w:szCs w:val="20"/>
              </w:rPr>
            </w:pPr>
            <w:r w:rsidRPr="00682134">
              <w:rPr>
                <w:color w:val="auto"/>
                <w:sz w:val="20"/>
                <w:szCs w:val="20"/>
              </w:rPr>
              <w:t xml:space="preserve">Ano </w:t>
            </w:r>
          </w:p>
        </w:tc>
        <w:tc>
          <w:tcPr>
            <w:tcW w:w="2351" w:type="dxa"/>
            <w:tcBorders>
              <w:top w:val="single" w:sz="4" w:space="0" w:color="000000"/>
              <w:left w:val="single" w:sz="4" w:space="0" w:color="000000"/>
              <w:bottom w:val="single" w:sz="4" w:space="0" w:color="000000"/>
              <w:right w:val="single" w:sz="4" w:space="0" w:color="000000"/>
            </w:tcBorders>
          </w:tcPr>
          <w:p w14:paraId="3E89BB99" w14:textId="77777777" w:rsidR="00566149" w:rsidRPr="00682134" w:rsidRDefault="00622D7C" w:rsidP="00435FDE">
            <w:pPr>
              <w:spacing w:after="0" w:line="240" w:lineRule="auto"/>
              <w:ind w:left="0" w:firstLine="0"/>
              <w:jc w:val="center"/>
              <w:rPr>
                <w:color w:val="auto"/>
                <w:sz w:val="20"/>
                <w:szCs w:val="20"/>
              </w:rPr>
            </w:pPr>
            <w:r w:rsidRPr="00682134">
              <w:rPr>
                <w:color w:val="auto"/>
                <w:sz w:val="20"/>
                <w:szCs w:val="20"/>
              </w:rPr>
              <w:t xml:space="preserve">N° Sócios CooperHering </w:t>
            </w:r>
          </w:p>
        </w:tc>
        <w:tc>
          <w:tcPr>
            <w:tcW w:w="2614" w:type="dxa"/>
            <w:tcBorders>
              <w:top w:val="single" w:sz="4" w:space="0" w:color="000000"/>
              <w:left w:val="single" w:sz="4" w:space="0" w:color="000000"/>
              <w:bottom w:val="single" w:sz="4" w:space="0" w:color="000000"/>
              <w:right w:val="single" w:sz="4" w:space="0" w:color="000000"/>
            </w:tcBorders>
          </w:tcPr>
          <w:p w14:paraId="44EEA317" w14:textId="77777777" w:rsidR="00566149" w:rsidRPr="00682134" w:rsidRDefault="00622D7C" w:rsidP="00435FDE">
            <w:pPr>
              <w:spacing w:after="0" w:line="240" w:lineRule="auto"/>
              <w:ind w:left="259" w:hanging="254"/>
              <w:rPr>
                <w:color w:val="auto"/>
                <w:sz w:val="20"/>
                <w:szCs w:val="20"/>
              </w:rPr>
            </w:pPr>
            <w:r w:rsidRPr="00682134">
              <w:rPr>
                <w:color w:val="auto"/>
                <w:sz w:val="20"/>
                <w:szCs w:val="20"/>
              </w:rPr>
              <w:t xml:space="preserve">N° empregados da </w:t>
            </w:r>
            <w:r w:rsidR="00F70EFD" w:rsidRPr="00682134">
              <w:rPr>
                <w:color w:val="auto"/>
                <w:sz w:val="20"/>
                <w:szCs w:val="20"/>
              </w:rPr>
              <w:t xml:space="preserve">Cia. Hering </w:t>
            </w:r>
          </w:p>
        </w:tc>
        <w:tc>
          <w:tcPr>
            <w:tcW w:w="2583" w:type="dxa"/>
            <w:tcBorders>
              <w:top w:val="single" w:sz="4" w:space="0" w:color="000000"/>
              <w:left w:val="single" w:sz="4" w:space="0" w:color="000000"/>
              <w:bottom w:val="single" w:sz="4" w:space="0" w:color="000000"/>
            </w:tcBorders>
          </w:tcPr>
          <w:p w14:paraId="11F38047" w14:textId="77777777" w:rsidR="00566149" w:rsidRPr="00682134" w:rsidRDefault="00622D7C" w:rsidP="00435FDE">
            <w:pPr>
              <w:spacing w:after="0" w:line="240" w:lineRule="auto"/>
              <w:ind w:left="0" w:firstLine="0"/>
              <w:jc w:val="center"/>
              <w:rPr>
                <w:color w:val="auto"/>
                <w:sz w:val="20"/>
                <w:szCs w:val="20"/>
              </w:rPr>
            </w:pPr>
            <w:r w:rsidRPr="00682134">
              <w:rPr>
                <w:color w:val="auto"/>
                <w:sz w:val="20"/>
                <w:szCs w:val="20"/>
              </w:rPr>
              <w:t xml:space="preserve">Relação Socios/Empregados </w:t>
            </w:r>
          </w:p>
        </w:tc>
      </w:tr>
      <w:tr w:rsidR="00566149" w:rsidRPr="00682134" w14:paraId="0804322F" w14:textId="77777777" w:rsidTr="00435FDE">
        <w:trPr>
          <w:trHeight w:val="239"/>
        </w:trPr>
        <w:tc>
          <w:tcPr>
            <w:tcW w:w="1272" w:type="dxa"/>
            <w:tcBorders>
              <w:top w:val="single" w:sz="4" w:space="0" w:color="000000"/>
              <w:bottom w:val="single" w:sz="4" w:space="0" w:color="000000"/>
              <w:right w:val="single" w:sz="4" w:space="0" w:color="000000"/>
            </w:tcBorders>
          </w:tcPr>
          <w:p w14:paraId="45765765" w14:textId="77777777" w:rsidR="00566149" w:rsidRPr="00682134" w:rsidRDefault="00622D7C" w:rsidP="00435FDE">
            <w:pPr>
              <w:spacing w:after="0" w:line="240" w:lineRule="auto"/>
              <w:ind w:left="0" w:firstLine="0"/>
              <w:jc w:val="left"/>
              <w:rPr>
                <w:color w:val="auto"/>
                <w:sz w:val="20"/>
                <w:szCs w:val="20"/>
              </w:rPr>
            </w:pPr>
            <w:r w:rsidRPr="00682134">
              <w:rPr>
                <w:color w:val="auto"/>
                <w:sz w:val="20"/>
                <w:szCs w:val="20"/>
              </w:rPr>
              <w:t xml:space="preserve">1945 </w:t>
            </w:r>
          </w:p>
        </w:tc>
        <w:tc>
          <w:tcPr>
            <w:tcW w:w="2351" w:type="dxa"/>
            <w:tcBorders>
              <w:top w:val="single" w:sz="4" w:space="0" w:color="000000"/>
              <w:left w:val="single" w:sz="4" w:space="0" w:color="000000"/>
              <w:bottom w:val="single" w:sz="4" w:space="0" w:color="000000"/>
              <w:right w:val="single" w:sz="4" w:space="0" w:color="000000"/>
            </w:tcBorders>
          </w:tcPr>
          <w:p w14:paraId="6803A3AB" w14:textId="77777777" w:rsidR="00566149" w:rsidRPr="00682134" w:rsidRDefault="00622D7C" w:rsidP="00435FDE">
            <w:pPr>
              <w:spacing w:after="0" w:line="240" w:lineRule="auto"/>
              <w:ind w:left="0" w:right="51" w:firstLine="0"/>
              <w:jc w:val="center"/>
              <w:rPr>
                <w:color w:val="auto"/>
                <w:sz w:val="20"/>
                <w:szCs w:val="20"/>
              </w:rPr>
            </w:pPr>
            <w:r w:rsidRPr="00682134">
              <w:rPr>
                <w:color w:val="auto"/>
                <w:sz w:val="20"/>
                <w:szCs w:val="20"/>
              </w:rPr>
              <w:t xml:space="preserve">321 </w:t>
            </w:r>
          </w:p>
        </w:tc>
        <w:tc>
          <w:tcPr>
            <w:tcW w:w="2614" w:type="dxa"/>
            <w:tcBorders>
              <w:top w:val="single" w:sz="4" w:space="0" w:color="000000"/>
              <w:left w:val="single" w:sz="4" w:space="0" w:color="000000"/>
              <w:bottom w:val="single" w:sz="4" w:space="0" w:color="000000"/>
              <w:right w:val="single" w:sz="4" w:space="0" w:color="000000"/>
            </w:tcBorders>
          </w:tcPr>
          <w:p w14:paraId="6EAAB920" w14:textId="77777777" w:rsidR="00566149" w:rsidRPr="00682134" w:rsidRDefault="00622D7C" w:rsidP="00435FDE">
            <w:pPr>
              <w:spacing w:after="0" w:line="240" w:lineRule="auto"/>
              <w:ind w:left="0" w:right="51" w:firstLine="0"/>
              <w:jc w:val="center"/>
              <w:rPr>
                <w:color w:val="auto"/>
                <w:sz w:val="20"/>
                <w:szCs w:val="20"/>
              </w:rPr>
            </w:pPr>
            <w:r w:rsidRPr="00682134">
              <w:rPr>
                <w:color w:val="auto"/>
                <w:sz w:val="20"/>
                <w:szCs w:val="20"/>
              </w:rPr>
              <w:t xml:space="preserve">901 </w:t>
            </w:r>
          </w:p>
        </w:tc>
        <w:tc>
          <w:tcPr>
            <w:tcW w:w="2583" w:type="dxa"/>
            <w:tcBorders>
              <w:top w:val="single" w:sz="4" w:space="0" w:color="000000"/>
              <w:left w:val="single" w:sz="4" w:space="0" w:color="000000"/>
              <w:bottom w:val="single" w:sz="4" w:space="0" w:color="000000"/>
            </w:tcBorders>
          </w:tcPr>
          <w:p w14:paraId="268CF0F2" w14:textId="77777777" w:rsidR="00566149" w:rsidRPr="00682134" w:rsidRDefault="00622D7C" w:rsidP="00435FDE">
            <w:pPr>
              <w:spacing w:after="0" w:line="240" w:lineRule="auto"/>
              <w:ind w:left="0" w:right="49" w:firstLine="0"/>
              <w:jc w:val="center"/>
              <w:rPr>
                <w:color w:val="auto"/>
                <w:sz w:val="20"/>
                <w:szCs w:val="20"/>
              </w:rPr>
            </w:pPr>
            <w:r w:rsidRPr="00682134">
              <w:rPr>
                <w:color w:val="auto"/>
                <w:sz w:val="20"/>
                <w:szCs w:val="20"/>
              </w:rPr>
              <w:t xml:space="preserve">35,6 </w:t>
            </w:r>
          </w:p>
        </w:tc>
      </w:tr>
      <w:tr w:rsidR="00566149" w:rsidRPr="00682134" w14:paraId="399F7F1C" w14:textId="77777777" w:rsidTr="00435FDE">
        <w:trPr>
          <w:trHeight w:val="240"/>
        </w:trPr>
        <w:tc>
          <w:tcPr>
            <w:tcW w:w="1272" w:type="dxa"/>
            <w:tcBorders>
              <w:top w:val="single" w:sz="4" w:space="0" w:color="000000"/>
              <w:bottom w:val="single" w:sz="4" w:space="0" w:color="000000"/>
              <w:right w:val="single" w:sz="4" w:space="0" w:color="000000"/>
            </w:tcBorders>
          </w:tcPr>
          <w:p w14:paraId="2405E661" w14:textId="77777777" w:rsidR="00566149" w:rsidRPr="00682134" w:rsidRDefault="00622D7C" w:rsidP="00435FDE">
            <w:pPr>
              <w:spacing w:after="0" w:line="240" w:lineRule="auto"/>
              <w:ind w:left="0" w:firstLine="0"/>
              <w:jc w:val="left"/>
              <w:rPr>
                <w:color w:val="auto"/>
                <w:sz w:val="20"/>
                <w:szCs w:val="20"/>
              </w:rPr>
            </w:pPr>
            <w:r w:rsidRPr="00682134">
              <w:rPr>
                <w:color w:val="auto"/>
                <w:sz w:val="20"/>
                <w:szCs w:val="20"/>
              </w:rPr>
              <w:t xml:space="preserve">1950 </w:t>
            </w:r>
          </w:p>
        </w:tc>
        <w:tc>
          <w:tcPr>
            <w:tcW w:w="2351" w:type="dxa"/>
            <w:tcBorders>
              <w:top w:val="single" w:sz="4" w:space="0" w:color="000000"/>
              <w:left w:val="single" w:sz="4" w:space="0" w:color="000000"/>
              <w:bottom w:val="single" w:sz="4" w:space="0" w:color="000000"/>
              <w:right w:val="single" w:sz="4" w:space="0" w:color="000000"/>
            </w:tcBorders>
          </w:tcPr>
          <w:p w14:paraId="1163DEA6" w14:textId="77777777" w:rsidR="00566149" w:rsidRPr="00682134" w:rsidRDefault="00622D7C" w:rsidP="00435FDE">
            <w:pPr>
              <w:spacing w:after="0" w:line="240" w:lineRule="auto"/>
              <w:ind w:left="0" w:right="51" w:firstLine="0"/>
              <w:jc w:val="center"/>
              <w:rPr>
                <w:color w:val="auto"/>
                <w:sz w:val="20"/>
                <w:szCs w:val="20"/>
              </w:rPr>
            </w:pPr>
            <w:r w:rsidRPr="00682134">
              <w:rPr>
                <w:color w:val="auto"/>
                <w:sz w:val="20"/>
                <w:szCs w:val="20"/>
              </w:rPr>
              <w:t xml:space="preserve">539 </w:t>
            </w:r>
          </w:p>
        </w:tc>
        <w:tc>
          <w:tcPr>
            <w:tcW w:w="2614" w:type="dxa"/>
            <w:tcBorders>
              <w:top w:val="single" w:sz="4" w:space="0" w:color="000000"/>
              <w:left w:val="single" w:sz="4" w:space="0" w:color="000000"/>
              <w:bottom w:val="single" w:sz="4" w:space="0" w:color="000000"/>
              <w:right w:val="single" w:sz="4" w:space="0" w:color="000000"/>
            </w:tcBorders>
          </w:tcPr>
          <w:p w14:paraId="3F613DC1" w14:textId="77777777" w:rsidR="00566149" w:rsidRPr="00682134" w:rsidRDefault="00622D7C" w:rsidP="00435FDE">
            <w:pPr>
              <w:spacing w:after="0" w:line="240" w:lineRule="auto"/>
              <w:ind w:left="0" w:right="46" w:firstLine="0"/>
              <w:jc w:val="center"/>
              <w:rPr>
                <w:color w:val="auto"/>
                <w:sz w:val="20"/>
                <w:szCs w:val="20"/>
              </w:rPr>
            </w:pPr>
            <w:r w:rsidRPr="00682134">
              <w:rPr>
                <w:color w:val="auto"/>
                <w:sz w:val="20"/>
                <w:szCs w:val="20"/>
              </w:rPr>
              <w:t xml:space="preserve">1.160 </w:t>
            </w:r>
          </w:p>
        </w:tc>
        <w:tc>
          <w:tcPr>
            <w:tcW w:w="2583" w:type="dxa"/>
            <w:tcBorders>
              <w:top w:val="single" w:sz="4" w:space="0" w:color="000000"/>
              <w:left w:val="single" w:sz="4" w:space="0" w:color="000000"/>
              <w:bottom w:val="single" w:sz="4" w:space="0" w:color="000000"/>
            </w:tcBorders>
          </w:tcPr>
          <w:p w14:paraId="108AD87A" w14:textId="77777777" w:rsidR="00566149" w:rsidRPr="00682134" w:rsidRDefault="00622D7C" w:rsidP="00435FDE">
            <w:pPr>
              <w:spacing w:after="0" w:line="240" w:lineRule="auto"/>
              <w:ind w:left="0" w:right="49" w:firstLine="0"/>
              <w:jc w:val="center"/>
              <w:rPr>
                <w:color w:val="auto"/>
                <w:sz w:val="20"/>
                <w:szCs w:val="20"/>
              </w:rPr>
            </w:pPr>
            <w:r w:rsidRPr="00682134">
              <w:rPr>
                <w:color w:val="auto"/>
                <w:sz w:val="20"/>
                <w:szCs w:val="20"/>
              </w:rPr>
              <w:t xml:space="preserve">46,5 </w:t>
            </w:r>
          </w:p>
        </w:tc>
      </w:tr>
      <w:tr w:rsidR="00566149" w:rsidRPr="00682134" w14:paraId="03FD6FE4" w14:textId="77777777" w:rsidTr="00435FDE">
        <w:trPr>
          <w:trHeight w:val="239"/>
        </w:trPr>
        <w:tc>
          <w:tcPr>
            <w:tcW w:w="1272" w:type="dxa"/>
            <w:tcBorders>
              <w:top w:val="single" w:sz="4" w:space="0" w:color="000000"/>
              <w:bottom w:val="single" w:sz="4" w:space="0" w:color="000000"/>
              <w:right w:val="single" w:sz="4" w:space="0" w:color="000000"/>
            </w:tcBorders>
          </w:tcPr>
          <w:p w14:paraId="36DC3741" w14:textId="77777777" w:rsidR="00566149" w:rsidRPr="00682134" w:rsidRDefault="00622D7C" w:rsidP="00435FDE">
            <w:pPr>
              <w:spacing w:after="0" w:line="240" w:lineRule="auto"/>
              <w:ind w:left="0" w:firstLine="0"/>
              <w:jc w:val="left"/>
              <w:rPr>
                <w:color w:val="auto"/>
                <w:sz w:val="20"/>
                <w:szCs w:val="20"/>
              </w:rPr>
            </w:pPr>
            <w:r w:rsidRPr="00682134">
              <w:rPr>
                <w:color w:val="auto"/>
                <w:sz w:val="20"/>
                <w:szCs w:val="20"/>
              </w:rPr>
              <w:t xml:space="preserve">1962 </w:t>
            </w:r>
          </w:p>
        </w:tc>
        <w:tc>
          <w:tcPr>
            <w:tcW w:w="2351" w:type="dxa"/>
            <w:tcBorders>
              <w:top w:val="single" w:sz="4" w:space="0" w:color="000000"/>
              <w:left w:val="single" w:sz="4" w:space="0" w:color="000000"/>
              <w:bottom w:val="single" w:sz="4" w:space="0" w:color="000000"/>
              <w:right w:val="single" w:sz="4" w:space="0" w:color="000000"/>
            </w:tcBorders>
          </w:tcPr>
          <w:p w14:paraId="39408989" w14:textId="77777777" w:rsidR="00566149" w:rsidRPr="00682134" w:rsidRDefault="00622D7C" w:rsidP="00435FDE">
            <w:pPr>
              <w:spacing w:after="0" w:line="240" w:lineRule="auto"/>
              <w:ind w:left="0" w:right="51" w:firstLine="0"/>
              <w:jc w:val="center"/>
              <w:rPr>
                <w:color w:val="auto"/>
                <w:sz w:val="20"/>
                <w:szCs w:val="20"/>
              </w:rPr>
            </w:pPr>
            <w:r w:rsidRPr="00682134">
              <w:rPr>
                <w:color w:val="auto"/>
                <w:sz w:val="20"/>
                <w:szCs w:val="20"/>
              </w:rPr>
              <w:t xml:space="preserve">1.304 </w:t>
            </w:r>
          </w:p>
        </w:tc>
        <w:tc>
          <w:tcPr>
            <w:tcW w:w="2614" w:type="dxa"/>
            <w:tcBorders>
              <w:top w:val="single" w:sz="4" w:space="0" w:color="000000"/>
              <w:left w:val="single" w:sz="4" w:space="0" w:color="000000"/>
              <w:bottom w:val="single" w:sz="4" w:space="0" w:color="000000"/>
              <w:right w:val="single" w:sz="4" w:space="0" w:color="000000"/>
            </w:tcBorders>
          </w:tcPr>
          <w:p w14:paraId="7BE92D33" w14:textId="77777777" w:rsidR="00566149" w:rsidRPr="00682134" w:rsidRDefault="00622D7C" w:rsidP="00435FDE">
            <w:pPr>
              <w:spacing w:after="0" w:line="240" w:lineRule="auto"/>
              <w:ind w:left="0" w:right="46" w:firstLine="0"/>
              <w:jc w:val="center"/>
              <w:rPr>
                <w:color w:val="auto"/>
                <w:sz w:val="20"/>
                <w:szCs w:val="20"/>
              </w:rPr>
            </w:pPr>
            <w:r w:rsidRPr="00682134">
              <w:rPr>
                <w:color w:val="auto"/>
                <w:sz w:val="20"/>
                <w:szCs w:val="20"/>
              </w:rPr>
              <w:t xml:space="preserve">1.401 </w:t>
            </w:r>
          </w:p>
        </w:tc>
        <w:tc>
          <w:tcPr>
            <w:tcW w:w="2583" w:type="dxa"/>
            <w:tcBorders>
              <w:top w:val="single" w:sz="4" w:space="0" w:color="000000"/>
              <w:left w:val="single" w:sz="4" w:space="0" w:color="000000"/>
              <w:bottom w:val="single" w:sz="4" w:space="0" w:color="000000"/>
            </w:tcBorders>
          </w:tcPr>
          <w:p w14:paraId="3B77F4F7" w14:textId="77777777" w:rsidR="00566149" w:rsidRPr="00682134" w:rsidRDefault="00622D7C" w:rsidP="00435FDE">
            <w:pPr>
              <w:spacing w:after="0" w:line="240" w:lineRule="auto"/>
              <w:ind w:left="0" w:right="49" w:firstLine="0"/>
              <w:jc w:val="center"/>
              <w:rPr>
                <w:color w:val="auto"/>
                <w:sz w:val="20"/>
                <w:szCs w:val="20"/>
              </w:rPr>
            </w:pPr>
            <w:r w:rsidRPr="00682134">
              <w:rPr>
                <w:color w:val="auto"/>
                <w:sz w:val="20"/>
                <w:szCs w:val="20"/>
              </w:rPr>
              <w:t xml:space="preserve">93,1 </w:t>
            </w:r>
          </w:p>
        </w:tc>
      </w:tr>
      <w:tr w:rsidR="00566149" w:rsidRPr="00682134" w14:paraId="1F2A7340" w14:textId="77777777" w:rsidTr="00435FDE">
        <w:trPr>
          <w:trHeight w:val="240"/>
        </w:trPr>
        <w:tc>
          <w:tcPr>
            <w:tcW w:w="1272" w:type="dxa"/>
            <w:tcBorders>
              <w:top w:val="single" w:sz="4" w:space="0" w:color="000000"/>
              <w:bottom w:val="single" w:sz="4" w:space="0" w:color="000000"/>
              <w:right w:val="single" w:sz="4" w:space="0" w:color="000000"/>
            </w:tcBorders>
          </w:tcPr>
          <w:p w14:paraId="2CBA2E3C" w14:textId="77777777" w:rsidR="00566149" w:rsidRPr="00682134" w:rsidRDefault="00622D7C" w:rsidP="00435FDE">
            <w:pPr>
              <w:spacing w:after="0" w:line="240" w:lineRule="auto"/>
              <w:ind w:left="0" w:firstLine="0"/>
              <w:jc w:val="left"/>
              <w:rPr>
                <w:color w:val="auto"/>
                <w:sz w:val="20"/>
                <w:szCs w:val="20"/>
              </w:rPr>
            </w:pPr>
            <w:r w:rsidRPr="00682134">
              <w:rPr>
                <w:color w:val="auto"/>
                <w:sz w:val="20"/>
                <w:szCs w:val="20"/>
              </w:rPr>
              <w:t xml:space="preserve">1970 </w:t>
            </w:r>
          </w:p>
        </w:tc>
        <w:tc>
          <w:tcPr>
            <w:tcW w:w="2351" w:type="dxa"/>
            <w:tcBorders>
              <w:top w:val="single" w:sz="4" w:space="0" w:color="000000"/>
              <w:left w:val="single" w:sz="4" w:space="0" w:color="000000"/>
              <w:bottom w:val="single" w:sz="4" w:space="0" w:color="000000"/>
              <w:right w:val="single" w:sz="4" w:space="0" w:color="000000"/>
            </w:tcBorders>
          </w:tcPr>
          <w:p w14:paraId="7D8C744F" w14:textId="77777777" w:rsidR="00566149" w:rsidRPr="00682134" w:rsidRDefault="00622D7C" w:rsidP="00435FDE">
            <w:pPr>
              <w:spacing w:after="0" w:line="240" w:lineRule="auto"/>
              <w:ind w:left="0" w:right="51" w:firstLine="0"/>
              <w:jc w:val="center"/>
              <w:rPr>
                <w:color w:val="auto"/>
                <w:sz w:val="20"/>
                <w:szCs w:val="20"/>
              </w:rPr>
            </w:pPr>
            <w:r w:rsidRPr="00682134">
              <w:rPr>
                <w:color w:val="auto"/>
                <w:sz w:val="20"/>
                <w:szCs w:val="20"/>
              </w:rPr>
              <w:t xml:space="preserve">2.253 </w:t>
            </w:r>
          </w:p>
        </w:tc>
        <w:tc>
          <w:tcPr>
            <w:tcW w:w="2614" w:type="dxa"/>
            <w:tcBorders>
              <w:top w:val="single" w:sz="4" w:space="0" w:color="000000"/>
              <w:left w:val="single" w:sz="4" w:space="0" w:color="000000"/>
              <w:bottom w:val="single" w:sz="4" w:space="0" w:color="000000"/>
              <w:right w:val="single" w:sz="4" w:space="0" w:color="000000"/>
            </w:tcBorders>
          </w:tcPr>
          <w:p w14:paraId="1056E39A" w14:textId="77777777" w:rsidR="00566149" w:rsidRPr="00682134" w:rsidRDefault="00622D7C" w:rsidP="00435FDE">
            <w:pPr>
              <w:spacing w:after="0" w:line="240" w:lineRule="auto"/>
              <w:ind w:left="0" w:right="46" w:firstLine="0"/>
              <w:jc w:val="center"/>
              <w:rPr>
                <w:color w:val="auto"/>
                <w:sz w:val="20"/>
                <w:szCs w:val="20"/>
              </w:rPr>
            </w:pPr>
            <w:r w:rsidRPr="00682134">
              <w:rPr>
                <w:color w:val="auto"/>
                <w:sz w:val="20"/>
                <w:szCs w:val="20"/>
              </w:rPr>
              <w:t xml:space="preserve">3.124 </w:t>
            </w:r>
          </w:p>
        </w:tc>
        <w:tc>
          <w:tcPr>
            <w:tcW w:w="2583" w:type="dxa"/>
            <w:tcBorders>
              <w:top w:val="single" w:sz="4" w:space="0" w:color="000000"/>
              <w:left w:val="single" w:sz="4" w:space="0" w:color="000000"/>
              <w:bottom w:val="single" w:sz="4" w:space="0" w:color="000000"/>
            </w:tcBorders>
          </w:tcPr>
          <w:p w14:paraId="706649CF" w14:textId="77777777" w:rsidR="00566149" w:rsidRPr="00682134" w:rsidRDefault="00622D7C" w:rsidP="00435FDE">
            <w:pPr>
              <w:spacing w:after="0" w:line="240" w:lineRule="auto"/>
              <w:ind w:left="0" w:right="49" w:firstLine="0"/>
              <w:jc w:val="center"/>
              <w:rPr>
                <w:color w:val="auto"/>
                <w:sz w:val="20"/>
                <w:szCs w:val="20"/>
              </w:rPr>
            </w:pPr>
            <w:r w:rsidRPr="00682134">
              <w:rPr>
                <w:color w:val="auto"/>
                <w:sz w:val="20"/>
                <w:szCs w:val="20"/>
              </w:rPr>
              <w:t xml:space="preserve">72,1 </w:t>
            </w:r>
          </w:p>
        </w:tc>
      </w:tr>
      <w:tr w:rsidR="00566149" w:rsidRPr="00682134" w14:paraId="5836A702" w14:textId="77777777" w:rsidTr="00435FDE">
        <w:trPr>
          <w:trHeight w:val="239"/>
        </w:trPr>
        <w:tc>
          <w:tcPr>
            <w:tcW w:w="1272" w:type="dxa"/>
            <w:tcBorders>
              <w:top w:val="single" w:sz="4" w:space="0" w:color="000000"/>
              <w:bottom w:val="single" w:sz="4" w:space="0" w:color="000000"/>
              <w:right w:val="single" w:sz="4" w:space="0" w:color="000000"/>
            </w:tcBorders>
          </w:tcPr>
          <w:p w14:paraId="3A942B34" w14:textId="77777777" w:rsidR="00566149" w:rsidRPr="00682134" w:rsidRDefault="00622D7C" w:rsidP="00435FDE">
            <w:pPr>
              <w:spacing w:after="0" w:line="240" w:lineRule="auto"/>
              <w:ind w:left="0" w:firstLine="0"/>
              <w:jc w:val="left"/>
              <w:rPr>
                <w:color w:val="auto"/>
                <w:sz w:val="20"/>
                <w:szCs w:val="20"/>
              </w:rPr>
            </w:pPr>
            <w:r w:rsidRPr="00682134">
              <w:rPr>
                <w:color w:val="auto"/>
                <w:sz w:val="20"/>
                <w:szCs w:val="20"/>
              </w:rPr>
              <w:t xml:space="preserve">1980 </w:t>
            </w:r>
          </w:p>
        </w:tc>
        <w:tc>
          <w:tcPr>
            <w:tcW w:w="2351" w:type="dxa"/>
            <w:tcBorders>
              <w:top w:val="single" w:sz="4" w:space="0" w:color="000000"/>
              <w:left w:val="single" w:sz="4" w:space="0" w:color="000000"/>
              <w:bottom w:val="single" w:sz="4" w:space="0" w:color="000000"/>
              <w:right w:val="single" w:sz="4" w:space="0" w:color="000000"/>
            </w:tcBorders>
          </w:tcPr>
          <w:p w14:paraId="614A3245" w14:textId="77777777" w:rsidR="00566149" w:rsidRPr="00682134" w:rsidRDefault="00622D7C" w:rsidP="00435FDE">
            <w:pPr>
              <w:spacing w:after="0" w:line="240" w:lineRule="auto"/>
              <w:ind w:left="0" w:right="51" w:firstLine="0"/>
              <w:jc w:val="center"/>
              <w:rPr>
                <w:color w:val="auto"/>
                <w:sz w:val="20"/>
                <w:szCs w:val="20"/>
              </w:rPr>
            </w:pPr>
            <w:r w:rsidRPr="00682134">
              <w:rPr>
                <w:color w:val="auto"/>
                <w:sz w:val="20"/>
                <w:szCs w:val="20"/>
              </w:rPr>
              <w:t xml:space="preserve">11.206 </w:t>
            </w:r>
          </w:p>
        </w:tc>
        <w:tc>
          <w:tcPr>
            <w:tcW w:w="2614" w:type="dxa"/>
            <w:tcBorders>
              <w:top w:val="single" w:sz="4" w:space="0" w:color="000000"/>
              <w:left w:val="single" w:sz="4" w:space="0" w:color="000000"/>
              <w:bottom w:val="single" w:sz="4" w:space="0" w:color="000000"/>
              <w:right w:val="single" w:sz="4" w:space="0" w:color="000000"/>
            </w:tcBorders>
          </w:tcPr>
          <w:p w14:paraId="76776CBC" w14:textId="77777777" w:rsidR="00566149" w:rsidRPr="00682134" w:rsidRDefault="00622D7C" w:rsidP="00435FDE">
            <w:pPr>
              <w:spacing w:after="0" w:line="240" w:lineRule="auto"/>
              <w:ind w:left="0" w:right="47" w:firstLine="0"/>
              <w:jc w:val="center"/>
              <w:rPr>
                <w:color w:val="auto"/>
                <w:sz w:val="20"/>
                <w:szCs w:val="20"/>
              </w:rPr>
            </w:pPr>
            <w:r w:rsidRPr="00682134">
              <w:rPr>
                <w:color w:val="auto"/>
                <w:sz w:val="20"/>
                <w:szCs w:val="20"/>
              </w:rPr>
              <w:t xml:space="preserve">14.477 </w:t>
            </w:r>
          </w:p>
        </w:tc>
        <w:tc>
          <w:tcPr>
            <w:tcW w:w="2583" w:type="dxa"/>
            <w:tcBorders>
              <w:top w:val="single" w:sz="4" w:space="0" w:color="000000"/>
              <w:left w:val="single" w:sz="4" w:space="0" w:color="000000"/>
              <w:bottom w:val="single" w:sz="4" w:space="0" w:color="000000"/>
            </w:tcBorders>
          </w:tcPr>
          <w:p w14:paraId="5E93692C" w14:textId="77777777" w:rsidR="00566149" w:rsidRPr="00682134" w:rsidRDefault="00622D7C" w:rsidP="00435FDE">
            <w:pPr>
              <w:spacing w:after="0" w:line="240" w:lineRule="auto"/>
              <w:ind w:left="0" w:right="49" w:firstLine="0"/>
              <w:jc w:val="center"/>
              <w:rPr>
                <w:color w:val="auto"/>
                <w:sz w:val="20"/>
                <w:szCs w:val="20"/>
              </w:rPr>
            </w:pPr>
            <w:r w:rsidRPr="00682134">
              <w:rPr>
                <w:color w:val="auto"/>
                <w:sz w:val="20"/>
                <w:szCs w:val="20"/>
              </w:rPr>
              <w:t xml:space="preserve">77,4 </w:t>
            </w:r>
          </w:p>
        </w:tc>
      </w:tr>
    </w:tbl>
    <w:p w14:paraId="43B1D264" w14:textId="77777777" w:rsidR="00B95EE2" w:rsidRPr="00682134" w:rsidRDefault="00622D7C" w:rsidP="00435FDE">
      <w:pPr>
        <w:spacing w:after="0" w:line="240" w:lineRule="auto"/>
        <w:ind w:left="-15" w:right="11" w:firstLine="0"/>
        <w:jc w:val="center"/>
        <w:rPr>
          <w:color w:val="auto"/>
          <w:sz w:val="20"/>
          <w:szCs w:val="20"/>
        </w:rPr>
      </w:pPr>
      <w:r w:rsidRPr="00682134">
        <w:rPr>
          <w:color w:val="auto"/>
          <w:sz w:val="20"/>
          <w:szCs w:val="20"/>
        </w:rPr>
        <w:t>Fonte: Balanços so</w:t>
      </w:r>
      <w:r w:rsidR="00AE4E15" w:rsidRPr="00682134">
        <w:rPr>
          <w:color w:val="auto"/>
          <w:sz w:val="20"/>
          <w:szCs w:val="20"/>
        </w:rPr>
        <w:t>c</w:t>
      </w:r>
      <w:r w:rsidR="0035581F" w:rsidRPr="00682134">
        <w:rPr>
          <w:color w:val="auto"/>
          <w:sz w:val="20"/>
          <w:szCs w:val="20"/>
        </w:rPr>
        <w:t>ia</w:t>
      </w:r>
      <w:r w:rsidRPr="00682134">
        <w:rPr>
          <w:color w:val="auto"/>
          <w:sz w:val="20"/>
          <w:szCs w:val="20"/>
        </w:rPr>
        <w:t>is de 1945 a 1990, Acervo Hering (elaboração própria)</w:t>
      </w:r>
      <w:r w:rsidR="00B95EE2" w:rsidRPr="00682134">
        <w:rPr>
          <w:color w:val="auto"/>
          <w:sz w:val="20"/>
          <w:szCs w:val="20"/>
        </w:rPr>
        <w:t>.</w:t>
      </w:r>
    </w:p>
    <w:p w14:paraId="17E117EE" w14:textId="77777777" w:rsidR="00566149" w:rsidRPr="00682134" w:rsidRDefault="00622D7C" w:rsidP="003E7501">
      <w:pPr>
        <w:spacing w:before="240" w:line="360" w:lineRule="auto"/>
        <w:ind w:left="-15" w:right="11"/>
        <w:rPr>
          <w:color w:val="auto"/>
          <w:sz w:val="24"/>
          <w:szCs w:val="24"/>
        </w:rPr>
      </w:pPr>
      <w:r w:rsidRPr="00682134">
        <w:rPr>
          <w:color w:val="auto"/>
          <w:sz w:val="24"/>
          <w:szCs w:val="24"/>
        </w:rPr>
        <w:t>Além do crescimento do número de asso</w:t>
      </w:r>
      <w:r w:rsidR="0035581F" w:rsidRPr="00682134">
        <w:rPr>
          <w:color w:val="auto"/>
          <w:sz w:val="24"/>
          <w:szCs w:val="24"/>
        </w:rPr>
        <w:t>c</w:t>
      </w:r>
      <w:r w:rsidR="00E617DE" w:rsidRPr="00682134">
        <w:rPr>
          <w:color w:val="auto"/>
          <w:sz w:val="24"/>
          <w:szCs w:val="24"/>
        </w:rPr>
        <w:t>ia</w:t>
      </w:r>
      <w:r w:rsidRPr="00682134">
        <w:rPr>
          <w:color w:val="auto"/>
          <w:sz w:val="24"/>
          <w:szCs w:val="24"/>
        </w:rPr>
        <w:t>dos acompanhar o crescimento do núm</w:t>
      </w:r>
      <w:r w:rsidR="00D21D33" w:rsidRPr="00682134">
        <w:rPr>
          <w:color w:val="auto"/>
          <w:sz w:val="24"/>
          <w:szCs w:val="24"/>
        </w:rPr>
        <w:t>e</w:t>
      </w:r>
      <w:r w:rsidRPr="00682134">
        <w:rPr>
          <w:color w:val="auto"/>
          <w:sz w:val="24"/>
          <w:szCs w:val="24"/>
        </w:rPr>
        <w:t xml:space="preserve">ro de empregados da </w:t>
      </w:r>
      <w:r w:rsidR="00F70EFD" w:rsidRPr="00682134">
        <w:rPr>
          <w:color w:val="auto"/>
          <w:sz w:val="24"/>
          <w:szCs w:val="24"/>
        </w:rPr>
        <w:t>Cia. Hering</w:t>
      </w:r>
      <w:r w:rsidR="00D21D33" w:rsidRPr="00682134">
        <w:rPr>
          <w:color w:val="auto"/>
          <w:sz w:val="24"/>
          <w:szCs w:val="24"/>
        </w:rPr>
        <w:t>,</w:t>
      </w:r>
      <w:r w:rsidR="00F70EFD" w:rsidRPr="00682134">
        <w:rPr>
          <w:color w:val="auto"/>
          <w:sz w:val="24"/>
          <w:szCs w:val="24"/>
        </w:rPr>
        <w:t xml:space="preserve"> </w:t>
      </w:r>
      <w:r w:rsidRPr="00682134">
        <w:rPr>
          <w:color w:val="auto"/>
          <w:sz w:val="24"/>
          <w:szCs w:val="24"/>
        </w:rPr>
        <w:t>con</w:t>
      </w:r>
      <w:r w:rsidR="00A96528" w:rsidRPr="00682134">
        <w:rPr>
          <w:color w:val="auto"/>
          <w:sz w:val="24"/>
          <w:szCs w:val="24"/>
        </w:rPr>
        <w:t>s</w:t>
      </w:r>
      <w:r w:rsidRPr="00682134">
        <w:rPr>
          <w:color w:val="auto"/>
          <w:sz w:val="24"/>
          <w:szCs w:val="24"/>
        </w:rPr>
        <w:t xml:space="preserve">tatamos uma importante participação relativa para mais de ¾ do número de empregados no ano de 1980. </w:t>
      </w:r>
    </w:p>
    <w:p w14:paraId="315FB185" w14:textId="77777777" w:rsidR="00566149" w:rsidRPr="00682134" w:rsidRDefault="00622D7C" w:rsidP="006A6C28">
      <w:pPr>
        <w:spacing w:line="360" w:lineRule="auto"/>
        <w:ind w:left="-15" w:right="11"/>
        <w:rPr>
          <w:color w:val="auto"/>
          <w:sz w:val="24"/>
          <w:szCs w:val="24"/>
        </w:rPr>
      </w:pPr>
      <w:r w:rsidRPr="00682134">
        <w:rPr>
          <w:color w:val="auto"/>
          <w:sz w:val="24"/>
          <w:szCs w:val="24"/>
        </w:rPr>
        <w:t>Além deste vínculo entre condição de empregado e de cooperado</w:t>
      </w:r>
      <w:r w:rsidR="00D21D33" w:rsidRPr="00682134">
        <w:rPr>
          <w:color w:val="auto"/>
          <w:sz w:val="24"/>
          <w:szCs w:val="24"/>
        </w:rPr>
        <w:t>,</w:t>
      </w:r>
      <w:r w:rsidRPr="00682134">
        <w:rPr>
          <w:color w:val="auto"/>
          <w:sz w:val="24"/>
          <w:szCs w:val="24"/>
        </w:rPr>
        <w:t xml:space="preserve"> é possível verificar nos balanços so</w:t>
      </w:r>
      <w:r w:rsidR="00AE4E15" w:rsidRPr="00682134">
        <w:rPr>
          <w:color w:val="auto"/>
          <w:sz w:val="24"/>
          <w:szCs w:val="24"/>
        </w:rPr>
        <w:t>c</w:t>
      </w:r>
      <w:r w:rsidR="0035581F" w:rsidRPr="00682134">
        <w:rPr>
          <w:color w:val="auto"/>
          <w:sz w:val="24"/>
          <w:szCs w:val="24"/>
        </w:rPr>
        <w:t>ia</w:t>
      </w:r>
      <w:r w:rsidRPr="00682134">
        <w:rPr>
          <w:color w:val="auto"/>
          <w:sz w:val="24"/>
          <w:szCs w:val="24"/>
        </w:rPr>
        <w:t>is a existên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 de reiterados repasses financeiros da </w:t>
      </w:r>
      <w:r w:rsidR="00D21D33" w:rsidRPr="00682134">
        <w:rPr>
          <w:color w:val="auto"/>
          <w:sz w:val="24"/>
          <w:szCs w:val="24"/>
        </w:rPr>
        <w:t xml:space="preserve">Cia. </w:t>
      </w:r>
      <w:r w:rsidRPr="00682134">
        <w:rPr>
          <w:color w:val="auto"/>
          <w:sz w:val="24"/>
          <w:szCs w:val="24"/>
        </w:rPr>
        <w:t>Hering. Prática que se manteve até o final da década de 1980</w:t>
      </w:r>
      <w:r w:rsidR="00D21D33" w:rsidRPr="00682134">
        <w:rPr>
          <w:color w:val="auto"/>
          <w:sz w:val="24"/>
          <w:szCs w:val="24"/>
        </w:rPr>
        <w:t>,</w:t>
      </w:r>
      <w:r w:rsidRPr="00682134">
        <w:rPr>
          <w:color w:val="auto"/>
          <w:sz w:val="24"/>
          <w:szCs w:val="24"/>
        </w:rPr>
        <w:t xml:space="preserve"> quando por exemplo</w:t>
      </w:r>
      <w:r w:rsidR="00D21D33" w:rsidRPr="00682134">
        <w:rPr>
          <w:color w:val="auto"/>
          <w:sz w:val="24"/>
          <w:szCs w:val="24"/>
        </w:rPr>
        <w:t>,</w:t>
      </w:r>
      <w:r w:rsidRPr="00682134">
        <w:rPr>
          <w:color w:val="auto"/>
          <w:sz w:val="24"/>
          <w:szCs w:val="24"/>
        </w:rPr>
        <w:t xml:space="preserve"> no natal de 1988, a “abertura do novo mês” foi antecipada em nove dias para as compras desta data comemorativa, is</w:t>
      </w:r>
      <w:r w:rsidR="00D21D33" w:rsidRPr="00682134">
        <w:rPr>
          <w:color w:val="auto"/>
          <w:sz w:val="24"/>
          <w:szCs w:val="24"/>
        </w:rPr>
        <w:t>t</w:t>
      </w:r>
      <w:r w:rsidRPr="00682134">
        <w:rPr>
          <w:color w:val="auto"/>
          <w:sz w:val="24"/>
          <w:szCs w:val="24"/>
        </w:rPr>
        <w:t>o</w:t>
      </w:r>
      <w:r w:rsidR="00D21D33" w:rsidRPr="00682134">
        <w:rPr>
          <w:color w:val="auto"/>
          <w:sz w:val="24"/>
          <w:szCs w:val="24"/>
        </w:rPr>
        <w:t>,</w:t>
      </w:r>
      <w:r w:rsidRPr="00682134">
        <w:rPr>
          <w:color w:val="auto"/>
          <w:sz w:val="24"/>
          <w:szCs w:val="24"/>
        </w:rPr>
        <w:t xml:space="preserve"> graça</w:t>
      </w:r>
      <w:r w:rsidR="00D21D33" w:rsidRPr="00682134">
        <w:rPr>
          <w:color w:val="auto"/>
          <w:sz w:val="24"/>
          <w:szCs w:val="24"/>
        </w:rPr>
        <w:t>s</w:t>
      </w:r>
      <w:r w:rsidRPr="00682134">
        <w:rPr>
          <w:color w:val="auto"/>
          <w:sz w:val="24"/>
          <w:szCs w:val="24"/>
        </w:rPr>
        <w:t xml:space="preserve"> ao repasse antecipado da empresa (O PEIXINHO, 1988)</w:t>
      </w:r>
      <w:r w:rsidR="00B95EE2" w:rsidRPr="00682134">
        <w:rPr>
          <w:color w:val="auto"/>
          <w:sz w:val="24"/>
          <w:szCs w:val="24"/>
        </w:rPr>
        <w:t>.</w:t>
      </w:r>
      <w:r w:rsidRPr="00682134">
        <w:rPr>
          <w:color w:val="auto"/>
          <w:sz w:val="24"/>
          <w:szCs w:val="24"/>
        </w:rPr>
        <w:t xml:space="preserve"> </w:t>
      </w:r>
    </w:p>
    <w:p w14:paraId="3F2A0DAA" w14:textId="77777777" w:rsidR="00566149" w:rsidRPr="00682134" w:rsidRDefault="00622D7C" w:rsidP="00704187">
      <w:pPr>
        <w:spacing w:line="360" w:lineRule="auto"/>
        <w:ind w:left="-15" w:right="11"/>
        <w:rPr>
          <w:color w:val="auto"/>
          <w:sz w:val="24"/>
          <w:szCs w:val="24"/>
        </w:rPr>
      </w:pPr>
      <w:r w:rsidRPr="00682134">
        <w:rPr>
          <w:color w:val="auto"/>
          <w:sz w:val="24"/>
          <w:szCs w:val="24"/>
        </w:rPr>
        <w:t>Este v</w:t>
      </w:r>
      <w:r w:rsidR="00D21D33" w:rsidRPr="00682134">
        <w:rPr>
          <w:color w:val="auto"/>
          <w:sz w:val="24"/>
          <w:szCs w:val="24"/>
        </w:rPr>
        <w:t>í</w:t>
      </w:r>
      <w:r w:rsidRPr="00682134">
        <w:rPr>
          <w:color w:val="auto"/>
          <w:sz w:val="24"/>
          <w:szCs w:val="24"/>
        </w:rPr>
        <w:t>nculo orgânico entre empresa e cooperativa</w:t>
      </w:r>
      <w:r w:rsidR="00D21D33" w:rsidRPr="00682134">
        <w:rPr>
          <w:color w:val="auto"/>
          <w:sz w:val="24"/>
          <w:szCs w:val="24"/>
        </w:rPr>
        <w:t>,</w:t>
      </w:r>
      <w:r w:rsidRPr="00682134">
        <w:rPr>
          <w:color w:val="auto"/>
          <w:sz w:val="24"/>
          <w:szCs w:val="24"/>
        </w:rPr>
        <w:t xml:space="preserve"> também pode ser constatado pelo fato de que</w:t>
      </w:r>
      <w:r w:rsidR="00D21D33" w:rsidRPr="00682134">
        <w:rPr>
          <w:color w:val="auto"/>
          <w:sz w:val="24"/>
          <w:szCs w:val="24"/>
        </w:rPr>
        <w:t>,</w:t>
      </w:r>
      <w:r w:rsidRPr="00682134">
        <w:rPr>
          <w:color w:val="auto"/>
          <w:sz w:val="24"/>
          <w:szCs w:val="24"/>
        </w:rPr>
        <w:t xml:space="preserve"> a direção das cooperativas foi exercida ao longo dos anos por dirigentes da</w:t>
      </w:r>
      <w:r w:rsidR="00704187" w:rsidRPr="00682134">
        <w:rPr>
          <w:color w:val="auto"/>
          <w:sz w:val="24"/>
          <w:szCs w:val="24"/>
        </w:rPr>
        <w:t xml:space="preserve"> </w:t>
      </w:r>
      <w:r w:rsidR="00F70EFD" w:rsidRPr="00682134">
        <w:rPr>
          <w:color w:val="auto"/>
          <w:sz w:val="24"/>
          <w:szCs w:val="24"/>
        </w:rPr>
        <w:t xml:space="preserve">Cia. Hering </w:t>
      </w:r>
      <w:r w:rsidRPr="00682134">
        <w:rPr>
          <w:color w:val="auto"/>
          <w:sz w:val="24"/>
          <w:szCs w:val="24"/>
        </w:rPr>
        <w:t xml:space="preserve">ou por pessoas por eles indicados.  </w:t>
      </w:r>
    </w:p>
    <w:p w14:paraId="4B5AFE23"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Os relatos obtidos nas entrevistas possibilitam identificar esta articulação orgânica nas relações entre a </w:t>
      </w:r>
      <w:r w:rsidR="00F70EFD" w:rsidRPr="00682134">
        <w:rPr>
          <w:color w:val="auto"/>
          <w:sz w:val="24"/>
          <w:szCs w:val="24"/>
        </w:rPr>
        <w:t xml:space="preserve">Cia. Hering </w:t>
      </w:r>
      <w:r w:rsidRPr="00682134">
        <w:rPr>
          <w:color w:val="auto"/>
          <w:sz w:val="24"/>
          <w:szCs w:val="24"/>
        </w:rPr>
        <w:t>e as duas cooperativas, bem como seu processo de afastamento</w:t>
      </w:r>
      <w:r w:rsidR="00444A96" w:rsidRPr="00682134">
        <w:rPr>
          <w:color w:val="auto"/>
          <w:sz w:val="24"/>
          <w:szCs w:val="24"/>
        </w:rPr>
        <w:t>,</w:t>
      </w:r>
      <w:r w:rsidRPr="00682134">
        <w:rPr>
          <w:color w:val="auto"/>
          <w:sz w:val="24"/>
          <w:szCs w:val="24"/>
        </w:rPr>
        <w:t xml:space="preserve"> e consequente</w:t>
      </w:r>
      <w:r w:rsidR="00444A96" w:rsidRPr="00682134">
        <w:rPr>
          <w:color w:val="auto"/>
          <w:sz w:val="24"/>
          <w:szCs w:val="24"/>
        </w:rPr>
        <w:t>,</w:t>
      </w:r>
      <w:r w:rsidRPr="00682134">
        <w:rPr>
          <w:color w:val="auto"/>
          <w:sz w:val="24"/>
          <w:szCs w:val="24"/>
        </w:rPr>
        <w:t xml:space="preserve"> autonomização</w:t>
      </w:r>
      <w:r w:rsidR="00444A96" w:rsidRPr="00682134">
        <w:rPr>
          <w:color w:val="auto"/>
          <w:sz w:val="24"/>
          <w:szCs w:val="24"/>
        </w:rPr>
        <w:t>,</w:t>
      </w:r>
      <w:r w:rsidRPr="00682134">
        <w:rPr>
          <w:color w:val="auto"/>
          <w:sz w:val="24"/>
          <w:szCs w:val="24"/>
        </w:rPr>
        <w:t xml:space="preserve"> ocorrido na década de 1990. </w:t>
      </w:r>
    </w:p>
    <w:p w14:paraId="7CD45436" w14:textId="77777777" w:rsidR="00566149" w:rsidRPr="00682134" w:rsidRDefault="00B95EE2" w:rsidP="006A6C28">
      <w:pPr>
        <w:spacing w:before="240" w:after="107" w:line="360" w:lineRule="auto"/>
        <w:ind w:left="0" w:firstLine="0"/>
        <w:jc w:val="left"/>
        <w:rPr>
          <w:color w:val="auto"/>
          <w:sz w:val="24"/>
          <w:szCs w:val="24"/>
        </w:rPr>
      </w:pPr>
      <w:r w:rsidRPr="00682134">
        <w:rPr>
          <w:color w:val="auto"/>
          <w:sz w:val="24"/>
          <w:szCs w:val="24"/>
        </w:rPr>
        <w:t xml:space="preserve">3.1 </w:t>
      </w:r>
      <w:r w:rsidR="00803590" w:rsidRPr="00682134">
        <w:rPr>
          <w:color w:val="auto"/>
          <w:sz w:val="24"/>
          <w:szCs w:val="24"/>
        </w:rPr>
        <w:t xml:space="preserve">O </w:t>
      </w:r>
      <w:r w:rsidRPr="00682134">
        <w:rPr>
          <w:color w:val="auto"/>
          <w:sz w:val="24"/>
          <w:szCs w:val="24"/>
        </w:rPr>
        <w:t xml:space="preserve">CASO DA COOPERHERING </w:t>
      </w:r>
    </w:p>
    <w:p w14:paraId="78AF911A" w14:textId="77777777" w:rsidR="00B95EE2" w:rsidRPr="00682134" w:rsidRDefault="00622D7C" w:rsidP="006A6C28">
      <w:pPr>
        <w:spacing w:before="240" w:line="360" w:lineRule="auto"/>
        <w:ind w:left="-15" w:right="11"/>
        <w:rPr>
          <w:color w:val="auto"/>
          <w:sz w:val="24"/>
          <w:szCs w:val="24"/>
        </w:rPr>
      </w:pPr>
      <w:r w:rsidRPr="00682134">
        <w:rPr>
          <w:color w:val="auto"/>
          <w:sz w:val="24"/>
          <w:szCs w:val="24"/>
        </w:rPr>
        <w:t>A CooperHering surgiu em 16 de março de 1944, enquanto uma ação de governo, que incentivava as empresas a criar cooperativas de consumo para os seus funcionários, diante da dificuldade de abastecimento</w:t>
      </w:r>
      <w:r w:rsidR="001A604E" w:rsidRPr="00682134">
        <w:rPr>
          <w:color w:val="auto"/>
          <w:sz w:val="24"/>
          <w:szCs w:val="24"/>
        </w:rPr>
        <w:t>,</w:t>
      </w:r>
      <w:r w:rsidRPr="00682134">
        <w:rPr>
          <w:color w:val="auto"/>
          <w:sz w:val="24"/>
          <w:szCs w:val="24"/>
        </w:rPr>
        <w:t xml:space="preserve"> </w:t>
      </w:r>
      <w:r w:rsidR="001A604E" w:rsidRPr="00682134">
        <w:rPr>
          <w:color w:val="auto"/>
          <w:sz w:val="24"/>
          <w:szCs w:val="24"/>
        </w:rPr>
        <w:t>por conta</w:t>
      </w:r>
      <w:r w:rsidRPr="00682134">
        <w:rPr>
          <w:color w:val="auto"/>
          <w:sz w:val="24"/>
          <w:szCs w:val="24"/>
        </w:rPr>
        <w:t xml:space="preserve"> da </w:t>
      </w:r>
      <w:r w:rsidR="001A604E" w:rsidRPr="00682134">
        <w:rPr>
          <w:color w:val="auto"/>
          <w:sz w:val="24"/>
          <w:szCs w:val="24"/>
        </w:rPr>
        <w:t>Segunda G</w:t>
      </w:r>
      <w:r w:rsidRPr="00682134">
        <w:rPr>
          <w:color w:val="auto"/>
          <w:sz w:val="24"/>
          <w:szCs w:val="24"/>
        </w:rPr>
        <w:t>uerra</w:t>
      </w:r>
      <w:r w:rsidR="001A604E" w:rsidRPr="00682134">
        <w:rPr>
          <w:color w:val="auto"/>
          <w:sz w:val="24"/>
          <w:szCs w:val="24"/>
        </w:rPr>
        <w:t xml:space="preserve"> Mundial</w:t>
      </w:r>
      <w:r w:rsidRPr="00682134">
        <w:rPr>
          <w:color w:val="auto"/>
          <w:sz w:val="24"/>
          <w:szCs w:val="24"/>
        </w:rPr>
        <w:t xml:space="preserve"> que aconte</w:t>
      </w:r>
      <w:r w:rsidR="00AE4E15" w:rsidRPr="00682134">
        <w:rPr>
          <w:color w:val="auto"/>
          <w:sz w:val="24"/>
          <w:szCs w:val="24"/>
        </w:rPr>
        <w:t>c</w:t>
      </w:r>
      <w:r w:rsidR="0035581F" w:rsidRPr="00682134">
        <w:rPr>
          <w:color w:val="auto"/>
          <w:sz w:val="24"/>
          <w:szCs w:val="24"/>
        </w:rPr>
        <w:t>ia</w:t>
      </w:r>
      <w:r w:rsidR="007A565B" w:rsidRPr="00682134">
        <w:rPr>
          <w:color w:val="auto"/>
          <w:sz w:val="24"/>
          <w:szCs w:val="24"/>
        </w:rPr>
        <w:t xml:space="preserve"> </w:t>
      </w:r>
      <w:r w:rsidRPr="00682134">
        <w:rPr>
          <w:color w:val="auto"/>
          <w:sz w:val="24"/>
          <w:szCs w:val="24"/>
        </w:rPr>
        <w:t>na época. Dentro disso, a empresa</w:t>
      </w:r>
      <w:r w:rsidR="00B95EE2" w:rsidRPr="00682134">
        <w:rPr>
          <w:color w:val="auto"/>
          <w:sz w:val="24"/>
          <w:szCs w:val="24"/>
        </w:rPr>
        <w:t xml:space="preserve"> </w:t>
      </w:r>
      <w:r w:rsidRPr="00682134">
        <w:rPr>
          <w:color w:val="auto"/>
          <w:sz w:val="24"/>
          <w:szCs w:val="24"/>
        </w:rPr>
        <w:t>ganhava algumas isenções fiscais, na medida em que dava apoio para o surgimento de cooperativas para os seus funcionários.</w:t>
      </w:r>
    </w:p>
    <w:p w14:paraId="025E8B75" w14:textId="77777777" w:rsidR="00566149" w:rsidRPr="00682134" w:rsidRDefault="00622D7C" w:rsidP="006A6C28">
      <w:pPr>
        <w:spacing w:after="0" w:line="360" w:lineRule="auto"/>
        <w:ind w:left="-15" w:right="11"/>
        <w:rPr>
          <w:color w:val="auto"/>
          <w:sz w:val="24"/>
          <w:szCs w:val="24"/>
        </w:rPr>
      </w:pPr>
      <w:r w:rsidRPr="00682134">
        <w:rPr>
          <w:color w:val="auto"/>
          <w:sz w:val="24"/>
          <w:szCs w:val="24"/>
        </w:rPr>
        <w:t xml:space="preserve">A primeira cooperativa surgiu no bairro Bom Retiro, junto a fábrica da </w:t>
      </w:r>
      <w:r w:rsidR="00AA2F3D" w:rsidRPr="00682134">
        <w:rPr>
          <w:color w:val="auto"/>
          <w:sz w:val="24"/>
          <w:szCs w:val="24"/>
        </w:rPr>
        <w:t xml:space="preserve">Cia. </w:t>
      </w:r>
      <w:r w:rsidRPr="00682134">
        <w:rPr>
          <w:color w:val="auto"/>
          <w:sz w:val="24"/>
          <w:szCs w:val="24"/>
        </w:rPr>
        <w:t xml:space="preserve">Hering, o que se tornou uma regra para as posteriores aberturas de outras cooperativas. Ou seja, onde abria uma filial, no tempo de dois anos abria uma cooperativa junto da mesma. Os conselhos da cooperativa eram indicados pela própria empresa e aprovados em assembleia com os cooperados. A empresa </w:t>
      </w:r>
      <w:r w:rsidRPr="00682134">
        <w:rPr>
          <w:color w:val="auto"/>
          <w:sz w:val="24"/>
          <w:szCs w:val="24"/>
        </w:rPr>
        <w:lastRenderedPageBreak/>
        <w:t>cedia terrenos para a cooperativa e realocava partes da produção, em alguns casos, para melhor situar a própria cooperativa. Embora a empresa cobrasse por serviços a cooperativa, ela sempre de alguma forma, prestava assistên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 </w:t>
      </w:r>
      <w:r w:rsidR="00AA2F3D" w:rsidRPr="00682134">
        <w:rPr>
          <w:color w:val="auto"/>
          <w:sz w:val="24"/>
          <w:szCs w:val="24"/>
        </w:rPr>
        <w:t xml:space="preserve">a </w:t>
      </w:r>
      <w:r w:rsidRPr="00682134">
        <w:rPr>
          <w:color w:val="auto"/>
          <w:sz w:val="24"/>
          <w:szCs w:val="24"/>
        </w:rPr>
        <w:t xml:space="preserve">mesma.  </w:t>
      </w:r>
    </w:p>
    <w:p w14:paraId="0018C879" w14:textId="77777777" w:rsidR="00566149" w:rsidRPr="00682134" w:rsidRDefault="00622D7C" w:rsidP="006A6C28">
      <w:pPr>
        <w:spacing w:line="360" w:lineRule="auto"/>
        <w:ind w:left="-15" w:right="11"/>
        <w:rPr>
          <w:color w:val="auto"/>
          <w:sz w:val="24"/>
          <w:szCs w:val="24"/>
        </w:rPr>
      </w:pPr>
      <w:r w:rsidRPr="00682134">
        <w:rPr>
          <w:color w:val="auto"/>
          <w:sz w:val="24"/>
          <w:szCs w:val="24"/>
        </w:rPr>
        <w:t>Dentro do que foi exposto, a cooperativa nas palavras de Entrevistado H</w:t>
      </w:r>
      <w:r w:rsidR="005220E1" w:rsidRPr="00682134">
        <w:rPr>
          <w:color w:val="auto"/>
          <w:sz w:val="24"/>
          <w:szCs w:val="24"/>
        </w:rPr>
        <w:t>,</w:t>
      </w:r>
      <w:r w:rsidRPr="00682134">
        <w:rPr>
          <w:color w:val="auto"/>
          <w:sz w:val="24"/>
          <w:szCs w:val="24"/>
        </w:rPr>
        <w:t xml:space="preserve"> pode ter “socorrido” a cooperativa “Em alguns momentos</w:t>
      </w:r>
      <w:r w:rsidR="005220E1" w:rsidRPr="00682134">
        <w:rPr>
          <w:color w:val="auto"/>
          <w:sz w:val="24"/>
          <w:szCs w:val="24"/>
        </w:rPr>
        <w:t>,</w:t>
      </w:r>
      <w:r w:rsidRPr="00682134">
        <w:rPr>
          <w:color w:val="auto"/>
          <w:sz w:val="24"/>
          <w:szCs w:val="24"/>
        </w:rPr>
        <w:t xml:space="preserve"> talvez quando pudesse ter alguma dificuldade a Hering possa ter antecipado um pouquinho alguns valores assim, mas era circunstan</w:t>
      </w:r>
      <w:r w:rsidR="00AE4E15" w:rsidRPr="00682134">
        <w:rPr>
          <w:color w:val="auto"/>
          <w:sz w:val="24"/>
          <w:szCs w:val="24"/>
        </w:rPr>
        <w:t>c</w:t>
      </w:r>
      <w:r w:rsidR="0035581F" w:rsidRPr="00682134">
        <w:rPr>
          <w:color w:val="auto"/>
          <w:sz w:val="24"/>
          <w:szCs w:val="24"/>
        </w:rPr>
        <w:t>ia</w:t>
      </w:r>
      <w:r w:rsidRPr="00682134">
        <w:rPr>
          <w:color w:val="auto"/>
          <w:sz w:val="24"/>
          <w:szCs w:val="24"/>
        </w:rPr>
        <w:t>l [...]” (SCHIMIDT, 2017, p.11). Porém, a cooperativa sempre tinha que arcar com os custos dos cooperados, o que demandava fazer um orçamento das famílias e avaliar sua capacidade de compra</w:t>
      </w:r>
      <w:r w:rsidR="009C159F" w:rsidRPr="00682134">
        <w:rPr>
          <w:color w:val="auto"/>
          <w:sz w:val="24"/>
          <w:szCs w:val="24"/>
        </w:rPr>
        <w:t>,</w:t>
      </w:r>
      <w:r w:rsidRPr="00682134">
        <w:rPr>
          <w:color w:val="auto"/>
          <w:sz w:val="24"/>
          <w:szCs w:val="24"/>
        </w:rPr>
        <w:t xml:space="preserve"> dentro do seu devido salário. Não havia uma recomendação expressa, de quanto por cento do salário poderia ser descontado em folha de pagamento. Nisso, encontravam-se algumas dificuldades, tanto nas chamadas “famílias mais gastadoras”, como em situação de férias ou doença, em que o salário estava reduzido, mas de uma forma ou de outra</w:t>
      </w:r>
      <w:r w:rsidR="009C159F" w:rsidRPr="00682134">
        <w:rPr>
          <w:color w:val="auto"/>
          <w:sz w:val="24"/>
          <w:szCs w:val="24"/>
        </w:rPr>
        <w:t>,</w:t>
      </w:r>
      <w:r w:rsidRPr="00682134">
        <w:rPr>
          <w:color w:val="auto"/>
          <w:sz w:val="24"/>
          <w:szCs w:val="24"/>
        </w:rPr>
        <w:t xml:space="preserve"> os funcionários necessitavam comprar itens de primeira necessidade. A preocupação da cooperativa, então</w:t>
      </w:r>
      <w:r w:rsidR="009C159F" w:rsidRPr="00682134">
        <w:rPr>
          <w:color w:val="auto"/>
          <w:sz w:val="24"/>
          <w:szCs w:val="24"/>
        </w:rPr>
        <w:t>,</w:t>
      </w:r>
      <w:r w:rsidRPr="00682134">
        <w:rPr>
          <w:color w:val="auto"/>
          <w:sz w:val="24"/>
          <w:szCs w:val="24"/>
        </w:rPr>
        <w:t xml:space="preserve"> era justamente essa, do quanto o cooperado pudesse comprar com seu salário e não em maximizar lucros. Essa relação, deixava a cooperativa em desvantagem de competir com outros mercados, pois</w:t>
      </w:r>
      <w:r w:rsidR="009C159F" w:rsidRPr="00682134">
        <w:rPr>
          <w:color w:val="auto"/>
          <w:sz w:val="24"/>
          <w:szCs w:val="24"/>
        </w:rPr>
        <w:t>,</w:t>
      </w:r>
      <w:r w:rsidRPr="00682134">
        <w:rPr>
          <w:color w:val="auto"/>
          <w:sz w:val="24"/>
          <w:szCs w:val="24"/>
        </w:rPr>
        <w:t xml:space="preserve"> os mesmos compravam </w:t>
      </w:r>
      <w:r w:rsidR="005A2CDF" w:rsidRPr="00682134">
        <w:rPr>
          <w:color w:val="auto"/>
          <w:sz w:val="24"/>
          <w:szCs w:val="24"/>
        </w:rPr>
        <w:t>à</w:t>
      </w:r>
      <w:r w:rsidRPr="00682134">
        <w:rPr>
          <w:color w:val="auto"/>
          <w:sz w:val="24"/>
          <w:szCs w:val="24"/>
        </w:rPr>
        <w:t xml:space="preserve"> prazo e revendiam </w:t>
      </w:r>
      <w:r w:rsidR="005A2CDF" w:rsidRPr="00682134">
        <w:rPr>
          <w:color w:val="auto"/>
          <w:sz w:val="24"/>
          <w:szCs w:val="24"/>
        </w:rPr>
        <w:t>à</w:t>
      </w:r>
      <w:r w:rsidRPr="00682134">
        <w:rPr>
          <w:color w:val="auto"/>
          <w:sz w:val="24"/>
          <w:szCs w:val="24"/>
        </w:rPr>
        <w:t xml:space="preserve"> vista</w:t>
      </w:r>
      <w:r w:rsidR="009C159F" w:rsidRPr="00682134">
        <w:rPr>
          <w:color w:val="auto"/>
          <w:sz w:val="24"/>
          <w:szCs w:val="24"/>
        </w:rPr>
        <w:t>,</w:t>
      </w:r>
      <w:r w:rsidRPr="00682134">
        <w:rPr>
          <w:color w:val="auto"/>
          <w:sz w:val="24"/>
          <w:szCs w:val="24"/>
        </w:rPr>
        <w:t xml:space="preserve"> </w:t>
      </w:r>
      <w:r w:rsidR="009C159F" w:rsidRPr="00682134">
        <w:rPr>
          <w:color w:val="auto"/>
          <w:sz w:val="24"/>
          <w:szCs w:val="24"/>
        </w:rPr>
        <w:t>mas a</w:t>
      </w:r>
      <w:r w:rsidRPr="00682134">
        <w:rPr>
          <w:color w:val="auto"/>
          <w:sz w:val="24"/>
          <w:szCs w:val="24"/>
        </w:rPr>
        <w:t xml:space="preserve"> cooperativa sempre parcelava as compras para seus funcionários.  </w:t>
      </w:r>
    </w:p>
    <w:p w14:paraId="51CF6994" w14:textId="77777777" w:rsidR="00566149" w:rsidRPr="00682134" w:rsidRDefault="00622D7C" w:rsidP="006A6C28">
      <w:pPr>
        <w:spacing w:line="360" w:lineRule="auto"/>
        <w:ind w:left="-15" w:right="11"/>
        <w:rPr>
          <w:color w:val="auto"/>
          <w:sz w:val="24"/>
          <w:szCs w:val="24"/>
        </w:rPr>
      </w:pPr>
      <w:r w:rsidRPr="00682134">
        <w:rPr>
          <w:color w:val="auto"/>
          <w:sz w:val="24"/>
          <w:szCs w:val="24"/>
        </w:rPr>
        <w:t>Do ano de 1976 para o ano de 1977, acontecem duas mudanças na cooperativa: a primeira diz respeito ao início do autosserviço</w:t>
      </w:r>
      <w:r w:rsidR="00AE4C69" w:rsidRPr="00682134">
        <w:rPr>
          <w:color w:val="auto"/>
          <w:sz w:val="24"/>
          <w:szCs w:val="24"/>
        </w:rPr>
        <w:t>;</w:t>
      </w:r>
      <w:r w:rsidRPr="00682134">
        <w:rPr>
          <w:color w:val="auto"/>
          <w:sz w:val="24"/>
          <w:szCs w:val="24"/>
        </w:rPr>
        <w:t xml:space="preserve"> e a segunda ao fim da moeda interna que circulava na cooperativa. Até 1976, os pedidos dos cooperados eram feitos no balcão, onde um funcionário da cooperativa atendia a lista elaborada pelo cooperado e trazia até ele o seu pedido. A partir de 1977, a CooperHering adere ao autosserviço, tendo semelhança com os supermercados existentes.  </w:t>
      </w:r>
    </w:p>
    <w:p w14:paraId="1D123644" w14:textId="77777777" w:rsidR="00566149" w:rsidRPr="00682134" w:rsidRDefault="00622D7C" w:rsidP="006A6C28">
      <w:pPr>
        <w:spacing w:line="360" w:lineRule="auto"/>
        <w:ind w:left="-15" w:right="11"/>
        <w:rPr>
          <w:color w:val="auto"/>
          <w:sz w:val="24"/>
          <w:szCs w:val="24"/>
        </w:rPr>
      </w:pPr>
      <w:r w:rsidRPr="00682134">
        <w:rPr>
          <w:color w:val="auto"/>
          <w:sz w:val="24"/>
          <w:szCs w:val="24"/>
        </w:rPr>
        <w:t>O caso da moeda, que circulava dentro da Hering, tratava-se de um adiantamento da cooperativa, para ser descontado em folha</w:t>
      </w:r>
      <w:r w:rsidR="00AE4C69" w:rsidRPr="00682134">
        <w:rPr>
          <w:color w:val="auto"/>
          <w:sz w:val="24"/>
          <w:szCs w:val="24"/>
        </w:rPr>
        <w:t>,</w:t>
      </w:r>
      <w:r w:rsidRPr="00682134">
        <w:rPr>
          <w:color w:val="auto"/>
          <w:sz w:val="24"/>
          <w:szCs w:val="24"/>
        </w:rPr>
        <w:t xml:space="preserve"> no pagamento seguinte do funcionário. Entretanto, aconte</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m muitas ilegalidades com esse tipo de moeda, “fichas”, segundo Entrevistado H, onde os cooperados vendiam essas fichas a outrem, não dando nenhuma vantagem para a cooperativa. Compradores da Cooper, por exemplo, donos de bares, agiotavam as fichas de cooperados e depois usavam as mesmas, para comprar o que precisava na cooperativa.  </w:t>
      </w:r>
    </w:p>
    <w:p w14:paraId="5EB8A000"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Até o ano de 1976, circulava entre os sócios da CooperHering, uma espécie de moeda própria da cooperativa, que servia na verdade como um adiantamento do salário do mês posterior. Através dessa moeda, conseguia-se comprar para ser descontando em folha de forma adiantada.  </w:t>
      </w:r>
    </w:p>
    <w:p w14:paraId="6BDEFCE9" w14:textId="77777777" w:rsidR="00566149" w:rsidRPr="00682134" w:rsidRDefault="00622D7C" w:rsidP="006A6C28">
      <w:pPr>
        <w:spacing w:before="240" w:line="240" w:lineRule="auto"/>
        <w:ind w:left="2124" w:right="11" w:firstLine="0"/>
        <w:rPr>
          <w:color w:val="auto"/>
          <w:sz w:val="20"/>
          <w:szCs w:val="20"/>
        </w:rPr>
      </w:pPr>
      <w:r w:rsidRPr="00682134">
        <w:rPr>
          <w:color w:val="auto"/>
          <w:sz w:val="20"/>
          <w:szCs w:val="20"/>
        </w:rPr>
        <w:lastRenderedPageBreak/>
        <w:t>Na verdade passava no caixa, dizia lá eu quero 200 reais p</w:t>
      </w:r>
      <w:r w:rsidR="00874E50" w:rsidRPr="00682134">
        <w:rPr>
          <w:color w:val="auto"/>
          <w:sz w:val="20"/>
          <w:szCs w:val="20"/>
        </w:rPr>
        <w:t>a</w:t>
      </w:r>
      <w:r w:rsidRPr="00682134">
        <w:rPr>
          <w:color w:val="auto"/>
          <w:sz w:val="20"/>
          <w:szCs w:val="20"/>
        </w:rPr>
        <w:t>ra fazer compra</w:t>
      </w:r>
      <w:r w:rsidR="00874E50" w:rsidRPr="00682134">
        <w:rPr>
          <w:color w:val="auto"/>
          <w:sz w:val="20"/>
          <w:szCs w:val="20"/>
        </w:rPr>
        <w:t>s</w:t>
      </w:r>
      <w:r w:rsidRPr="00682134">
        <w:rPr>
          <w:color w:val="auto"/>
          <w:sz w:val="20"/>
          <w:szCs w:val="20"/>
        </w:rPr>
        <w:t>, você assinava um documento que estava pedindo 200 reais, esses 200 reais ia</w:t>
      </w:r>
      <w:r w:rsidR="00874E50" w:rsidRPr="00682134">
        <w:rPr>
          <w:color w:val="auto"/>
          <w:sz w:val="20"/>
          <w:szCs w:val="20"/>
        </w:rPr>
        <w:t>m</w:t>
      </w:r>
      <w:r w:rsidRPr="00682134">
        <w:rPr>
          <w:color w:val="auto"/>
          <w:sz w:val="20"/>
          <w:szCs w:val="20"/>
        </w:rPr>
        <w:t xml:space="preserve"> ser descontado</w:t>
      </w:r>
      <w:r w:rsidR="00874E50" w:rsidRPr="00682134">
        <w:rPr>
          <w:color w:val="auto"/>
          <w:sz w:val="20"/>
          <w:szCs w:val="20"/>
        </w:rPr>
        <w:t>s</w:t>
      </w:r>
      <w:r w:rsidRPr="00682134">
        <w:rPr>
          <w:color w:val="auto"/>
          <w:sz w:val="20"/>
          <w:szCs w:val="20"/>
        </w:rPr>
        <w:t xml:space="preserve"> da sua conta, do seu salário, agora você fazia com os 200 reais o que você queria, mas essa era a moeda da cooperativa, não era moeda de circulação normal, era uma moeda</w:t>
      </w:r>
      <w:r w:rsidR="00874E50" w:rsidRPr="00682134">
        <w:rPr>
          <w:color w:val="auto"/>
          <w:sz w:val="20"/>
          <w:szCs w:val="20"/>
        </w:rPr>
        <w:t>,</w:t>
      </w:r>
      <w:r w:rsidRPr="00682134">
        <w:rPr>
          <w:color w:val="auto"/>
          <w:sz w:val="20"/>
          <w:szCs w:val="20"/>
        </w:rPr>
        <w:t xml:space="preserve"> espe</w:t>
      </w:r>
      <w:r w:rsidR="00AE4E15" w:rsidRPr="00682134">
        <w:rPr>
          <w:color w:val="auto"/>
          <w:sz w:val="20"/>
          <w:szCs w:val="20"/>
        </w:rPr>
        <w:t>c</w:t>
      </w:r>
      <w:r w:rsidR="0035581F" w:rsidRPr="00682134">
        <w:rPr>
          <w:color w:val="auto"/>
          <w:sz w:val="20"/>
          <w:szCs w:val="20"/>
        </w:rPr>
        <w:t>ia</w:t>
      </w:r>
      <w:r w:rsidRPr="00682134">
        <w:rPr>
          <w:color w:val="auto"/>
          <w:sz w:val="20"/>
          <w:szCs w:val="20"/>
        </w:rPr>
        <w:t>lmente</w:t>
      </w:r>
      <w:r w:rsidR="00874E50" w:rsidRPr="00682134">
        <w:rPr>
          <w:color w:val="auto"/>
          <w:sz w:val="20"/>
          <w:szCs w:val="20"/>
        </w:rPr>
        <w:t>,</w:t>
      </w:r>
      <w:r w:rsidRPr="00682134">
        <w:rPr>
          <w:color w:val="auto"/>
          <w:sz w:val="20"/>
          <w:szCs w:val="20"/>
        </w:rPr>
        <w:t xml:space="preserve"> criada pra isso (ENTREVISTADO K., 2017, p.15)</w:t>
      </w:r>
      <w:r w:rsidR="00803590" w:rsidRPr="00682134">
        <w:rPr>
          <w:color w:val="auto"/>
          <w:sz w:val="20"/>
          <w:szCs w:val="20"/>
        </w:rPr>
        <w:t>.</w:t>
      </w:r>
      <w:r w:rsidRPr="00682134">
        <w:rPr>
          <w:color w:val="auto"/>
          <w:sz w:val="20"/>
          <w:szCs w:val="20"/>
        </w:rPr>
        <w:t xml:space="preserve"> </w:t>
      </w:r>
    </w:p>
    <w:p w14:paraId="64995979" w14:textId="77777777" w:rsidR="00566149" w:rsidRPr="00682134" w:rsidRDefault="00622D7C" w:rsidP="006A6C28">
      <w:pPr>
        <w:spacing w:before="240" w:line="360" w:lineRule="auto"/>
        <w:ind w:left="-15" w:right="11"/>
        <w:rPr>
          <w:color w:val="auto"/>
          <w:sz w:val="24"/>
          <w:szCs w:val="24"/>
        </w:rPr>
      </w:pPr>
      <w:r w:rsidRPr="00682134">
        <w:rPr>
          <w:color w:val="auto"/>
          <w:sz w:val="24"/>
          <w:szCs w:val="24"/>
        </w:rPr>
        <w:t xml:space="preserve">A expansão da cooperativa, com abertura de filiais acompanhou a expansão da </w:t>
      </w:r>
      <w:r w:rsidR="00F70EFD" w:rsidRPr="00682134">
        <w:rPr>
          <w:color w:val="auto"/>
          <w:sz w:val="24"/>
          <w:szCs w:val="24"/>
        </w:rPr>
        <w:t>Cia. Hering</w:t>
      </w:r>
      <w:r w:rsidR="005B3114" w:rsidRPr="00682134">
        <w:rPr>
          <w:color w:val="auto"/>
          <w:sz w:val="24"/>
          <w:szCs w:val="24"/>
        </w:rPr>
        <w:t>,</w:t>
      </w:r>
      <w:r w:rsidR="00F70EFD" w:rsidRPr="00682134">
        <w:rPr>
          <w:color w:val="auto"/>
          <w:sz w:val="24"/>
          <w:szCs w:val="24"/>
        </w:rPr>
        <w:t xml:space="preserve"> </w:t>
      </w:r>
      <w:r w:rsidRPr="00682134">
        <w:rPr>
          <w:color w:val="auto"/>
          <w:sz w:val="24"/>
          <w:szCs w:val="24"/>
        </w:rPr>
        <w:t>seja com a criação de filiais em outros municípios e estados</w:t>
      </w:r>
      <w:r w:rsidR="005B3114" w:rsidRPr="00682134">
        <w:rPr>
          <w:color w:val="auto"/>
          <w:sz w:val="24"/>
          <w:szCs w:val="24"/>
        </w:rPr>
        <w:t>,</w:t>
      </w:r>
      <w:r w:rsidRPr="00682134">
        <w:rPr>
          <w:color w:val="auto"/>
          <w:sz w:val="24"/>
          <w:szCs w:val="24"/>
        </w:rPr>
        <w:t xml:space="preserve"> ou mesmo com a incorporação de outras empresas</w:t>
      </w:r>
      <w:r w:rsidR="005B3114" w:rsidRPr="00682134">
        <w:rPr>
          <w:color w:val="auto"/>
          <w:sz w:val="24"/>
          <w:szCs w:val="24"/>
        </w:rPr>
        <w:t>,</w:t>
      </w:r>
      <w:r w:rsidRPr="00682134">
        <w:rPr>
          <w:color w:val="auto"/>
          <w:sz w:val="24"/>
          <w:szCs w:val="24"/>
        </w:rPr>
        <w:t xml:space="preserve"> como o caso da Ceval.  </w:t>
      </w:r>
    </w:p>
    <w:p w14:paraId="6A0A6746" w14:textId="77777777" w:rsidR="00566149" w:rsidRPr="00682134" w:rsidRDefault="00622D7C" w:rsidP="006A6C28">
      <w:pPr>
        <w:spacing w:line="360" w:lineRule="auto"/>
        <w:ind w:left="-15" w:right="11"/>
        <w:rPr>
          <w:color w:val="auto"/>
          <w:sz w:val="24"/>
          <w:szCs w:val="24"/>
        </w:rPr>
      </w:pPr>
      <w:r w:rsidRPr="00682134">
        <w:rPr>
          <w:color w:val="auto"/>
          <w:sz w:val="24"/>
          <w:szCs w:val="24"/>
        </w:rPr>
        <w:t>A greve de 1989, foi publicamente, o grande motivo que levou a separação da empresa da cooperativa, mas</w:t>
      </w:r>
      <w:r w:rsidR="008361FD" w:rsidRPr="00682134">
        <w:rPr>
          <w:color w:val="auto"/>
          <w:sz w:val="24"/>
          <w:szCs w:val="24"/>
        </w:rPr>
        <w:t>,</w:t>
      </w:r>
      <w:r w:rsidRPr="00682134">
        <w:rPr>
          <w:color w:val="auto"/>
          <w:sz w:val="24"/>
          <w:szCs w:val="24"/>
        </w:rPr>
        <w:t xml:space="preserve"> já havia a intenção anterior em se desvincular. Isso</w:t>
      </w:r>
      <w:r w:rsidR="002E3E49" w:rsidRPr="00682134">
        <w:rPr>
          <w:color w:val="auto"/>
          <w:sz w:val="24"/>
          <w:szCs w:val="24"/>
        </w:rPr>
        <w:t>,</w:t>
      </w:r>
      <w:r w:rsidRPr="00682134">
        <w:rPr>
          <w:color w:val="auto"/>
          <w:sz w:val="24"/>
          <w:szCs w:val="24"/>
        </w:rPr>
        <w:t xml:space="preserve"> </w:t>
      </w:r>
      <w:r w:rsidR="005736A0" w:rsidRPr="00682134">
        <w:rPr>
          <w:color w:val="auto"/>
          <w:sz w:val="24"/>
          <w:szCs w:val="24"/>
        </w:rPr>
        <w:t>por que</w:t>
      </w:r>
      <w:r w:rsidRPr="00682134">
        <w:rPr>
          <w:color w:val="auto"/>
          <w:sz w:val="24"/>
          <w:szCs w:val="24"/>
        </w:rPr>
        <w:t xml:space="preserve"> haviam dificuldades da gestão dos salários dos próprios cooperados e isso se refletiu com força na greve e no cheque zerado, propulsor da mesma. Segundo Entrevistado H, as empresas rebaixaram muito os salários e depois culparam as cooperativas pela greve.  </w:t>
      </w:r>
    </w:p>
    <w:p w14:paraId="2C28CCFC" w14:textId="77777777" w:rsidR="00566149" w:rsidRPr="00682134" w:rsidRDefault="00622D7C" w:rsidP="006A6C28">
      <w:pPr>
        <w:spacing w:line="360" w:lineRule="auto"/>
        <w:ind w:left="-15" w:right="11"/>
        <w:rPr>
          <w:color w:val="auto"/>
          <w:sz w:val="24"/>
          <w:szCs w:val="24"/>
        </w:rPr>
      </w:pPr>
      <w:r w:rsidRPr="00682134">
        <w:rPr>
          <w:color w:val="auto"/>
          <w:sz w:val="24"/>
          <w:szCs w:val="24"/>
        </w:rPr>
        <w:t>A partir dis</w:t>
      </w:r>
      <w:r w:rsidR="00BE3F39" w:rsidRPr="00682134">
        <w:rPr>
          <w:color w:val="auto"/>
          <w:sz w:val="24"/>
          <w:szCs w:val="24"/>
        </w:rPr>
        <w:t>t</w:t>
      </w:r>
      <w:r w:rsidRPr="00682134">
        <w:rPr>
          <w:color w:val="auto"/>
          <w:sz w:val="24"/>
          <w:szCs w:val="24"/>
        </w:rPr>
        <w:t>o, decidiu-se desvincular a cooperativa da empresa, fazendo uma transição para com os cooperados ainda devedores. A greve se deu em março</w:t>
      </w:r>
      <w:r w:rsidR="00BE3F39" w:rsidRPr="00682134">
        <w:rPr>
          <w:color w:val="auto"/>
          <w:sz w:val="24"/>
          <w:szCs w:val="24"/>
        </w:rPr>
        <w:t xml:space="preserve">; </w:t>
      </w:r>
      <w:r w:rsidRPr="00682134">
        <w:rPr>
          <w:color w:val="auto"/>
          <w:sz w:val="24"/>
          <w:szCs w:val="24"/>
        </w:rPr>
        <w:t>então de abril até agosto, as compras foram parceladas em seis vezes e depois disso, as compras deixaram de ser debitadas na folha de pagamento dos funcionários. Tem-se aí, o diferen</w:t>
      </w:r>
      <w:r w:rsidR="00AE4E15" w:rsidRPr="00682134">
        <w:rPr>
          <w:color w:val="auto"/>
          <w:sz w:val="24"/>
          <w:szCs w:val="24"/>
        </w:rPr>
        <w:t>c</w:t>
      </w:r>
      <w:r w:rsidR="0035581F" w:rsidRPr="00682134">
        <w:rPr>
          <w:color w:val="auto"/>
          <w:sz w:val="24"/>
          <w:szCs w:val="24"/>
        </w:rPr>
        <w:t>ia</w:t>
      </w:r>
      <w:r w:rsidRPr="00682134">
        <w:rPr>
          <w:color w:val="auto"/>
          <w:sz w:val="24"/>
          <w:szCs w:val="24"/>
        </w:rPr>
        <w:t>l da CooperHering para as outras empresas da cidade que</w:t>
      </w:r>
      <w:r w:rsidR="00BE3F39" w:rsidRPr="00682134">
        <w:rPr>
          <w:color w:val="auto"/>
          <w:sz w:val="24"/>
          <w:szCs w:val="24"/>
        </w:rPr>
        <w:t>,</w:t>
      </w:r>
      <w:r w:rsidRPr="00682134">
        <w:rPr>
          <w:color w:val="auto"/>
          <w:sz w:val="24"/>
          <w:szCs w:val="24"/>
        </w:rPr>
        <w:t xml:space="preserve"> também tinham cooperativas. Em uma reunião entre as cooperativas da </w:t>
      </w:r>
      <w:r w:rsidR="00BE3F39" w:rsidRPr="00682134">
        <w:rPr>
          <w:color w:val="auto"/>
          <w:sz w:val="24"/>
          <w:szCs w:val="24"/>
        </w:rPr>
        <w:t xml:space="preserve">Cia. </w:t>
      </w:r>
      <w:r w:rsidRPr="00682134">
        <w:rPr>
          <w:color w:val="auto"/>
          <w:sz w:val="24"/>
          <w:szCs w:val="24"/>
        </w:rPr>
        <w:t xml:space="preserve">Hering, da Teka e da Artex, as duas últimas não aderiram ao fim do desconto em folha, continuando com a mesma rotina, encerrada pela CooperHering. Aliás, a cooperativa da Artex foi incorporada pela Cooper no ano de 1997, quando a empresa foi vendida ao grupo Coteminas.  </w:t>
      </w:r>
    </w:p>
    <w:p w14:paraId="344CB03F"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No processo de desvinculação, a </w:t>
      </w:r>
      <w:r w:rsidR="00F70EFD" w:rsidRPr="00682134">
        <w:rPr>
          <w:color w:val="auto"/>
          <w:sz w:val="24"/>
          <w:szCs w:val="24"/>
        </w:rPr>
        <w:t xml:space="preserve">Cia. Hering </w:t>
      </w:r>
      <w:r w:rsidRPr="00682134">
        <w:rPr>
          <w:color w:val="auto"/>
          <w:sz w:val="24"/>
          <w:szCs w:val="24"/>
        </w:rPr>
        <w:t>se preocupava com a gestão de sua marca, que era ainda empregada na cooperativa. Mas isso foi resolvido paulatinamente, na medida em que a própria Cooper</w:t>
      </w:r>
      <w:r w:rsidR="00095377" w:rsidRPr="00682134">
        <w:rPr>
          <w:color w:val="auto"/>
          <w:sz w:val="24"/>
          <w:szCs w:val="24"/>
        </w:rPr>
        <w:t>,</w:t>
      </w:r>
      <w:r w:rsidRPr="00682134">
        <w:rPr>
          <w:color w:val="auto"/>
          <w:sz w:val="24"/>
          <w:szCs w:val="24"/>
        </w:rPr>
        <w:t xml:space="preserve"> ao longo dos anos 1990 foi tirando os resquícios de símbolos da </w:t>
      </w:r>
      <w:r w:rsidR="00F70EFD" w:rsidRPr="00682134">
        <w:rPr>
          <w:color w:val="auto"/>
          <w:sz w:val="24"/>
          <w:szCs w:val="24"/>
        </w:rPr>
        <w:t xml:space="preserve">Cia. Hering </w:t>
      </w:r>
      <w:r w:rsidRPr="00682134">
        <w:rPr>
          <w:color w:val="auto"/>
          <w:sz w:val="24"/>
          <w:szCs w:val="24"/>
        </w:rPr>
        <w:t xml:space="preserve">de sua </w:t>
      </w:r>
      <w:r w:rsidR="00BE3F39" w:rsidRPr="00682134">
        <w:rPr>
          <w:color w:val="auto"/>
          <w:sz w:val="24"/>
          <w:szCs w:val="24"/>
        </w:rPr>
        <w:t>l</w:t>
      </w:r>
      <w:r w:rsidRPr="00682134">
        <w:rPr>
          <w:color w:val="auto"/>
          <w:sz w:val="24"/>
          <w:szCs w:val="24"/>
        </w:rPr>
        <w:t xml:space="preserve">ogomarca, deixando a mesma totalmente independente no ano de 1998.  </w:t>
      </w:r>
    </w:p>
    <w:p w14:paraId="7D122C69" w14:textId="77777777" w:rsidR="00566149" w:rsidRPr="00682134" w:rsidRDefault="00E402CD" w:rsidP="006A6C28">
      <w:pPr>
        <w:spacing w:before="240" w:after="106" w:line="360" w:lineRule="auto"/>
        <w:ind w:left="0" w:firstLine="0"/>
        <w:jc w:val="left"/>
        <w:rPr>
          <w:color w:val="auto"/>
          <w:sz w:val="24"/>
          <w:szCs w:val="24"/>
        </w:rPr>
      </w:pPr>
      <w:r w:rsidRPr="00682134">
        <w:rPr>
          <w:color w:val="auto"/>
          <w:sz w:val="24"/>
          <w:szCs w:val="24"/>
        </w:rPr>
        <w:t xml:space="preserve">3.2 O CASO DA  CREDIHERING </w:t>
      </w:r>
    </w:p>
    <w:p w14:paraId="3D3EBBF2" w14:textId="77777777" w:rsidR="00566149" w:rsidRPr="00682134" w:rsidRDefault="00622D7C" w:rsidP="006A6C28">
      <w:pPr>
        <w:spacing w:before="240" w:line="360" w:lineRule="auto"/>
        <w:ind w:left="-15" w:right="11"/>
        <w:rPr>
          <w:color w:val="auto"/>
          <w:sz w:val="24"/>
          <w:szCs w:val="24"/>
        </w:rPr>
      </w:pPr>
      <w:r w:rsidRPr="00682134">
        <w:rPr>
          <w:color w:val="auto"/>
          <w:sz w:val="24"/>
          <w:szCs w:val="24"/>
        </w:rPr>
        <w:t>A CredHering surge no ano de 1951, não mais como a necessidade diante da guerra, mas</w:t>
      </w:r>
      <w:r w:rsidR="00275564" w:rsidRPr="00682134">
        <w:rPr>
          <w:color w:val="auto"/>
          <w:sz w:val="24"/>
          <w:szCs w:val="24"/>
        </w:rPr>
        <w:t>,</w:t>
      </w:r>
      <w:r w:rsidRPr="00682134">
        <w:rPr>
          <w:color w:val="auto"/>
          <w:sz w:val="24"/>
          <w:szCs w:val="24"/>
        </w:rPr>
        <w:t xml:space="preserve"> como uma forma de incentivar e dar possibilidade aos funcionários de finan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r alguns itens necessários como </w:t>
      </w:r>
      <w:r w:rsidR="00275564" w:rsidRPr="00682134">
        <w:rPr>
          <w:color w:val="auto"/>
          <w:sz w:val="24"/>
          <w:szCs w:val="24"/>
        </w:rPr>
        <w:t xml:space="preserve">a </w:t>
      </w:r>
      <w:r w:rsidRPr="00682134">
        <w:rPr>
          <w:color w:val="auto"/>
          <w:sz w:val="24"/>
          <w:szCs w:val="24"/>
        </w:rPr>
        <w:t>casa própria</w:t>
      </w:r>
      <w:r w:rsidR="00275564" w:rsidRPr="00682134">
        <w:rPr>
          <w:color w:val="auto"/>
          <w:sz w:val="24"/>
          <w:szCs w:val="24"/>
        </w:rPr>
        <w:t xml:space="preserve"> e a</w:t>
      </w:r>
      <w:r w:rsidRPr="00682134">
        <w:rPr>
          <w:color w:val="auto"/>
          <w:sz w:val="24"/>
          <w:szCs w:val="24"/>
        </w:rPr>
        <w:t xml:space="preserve"> bicicleta. A ideia ini</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l de uma cooperativa de crédito foi o presidente da </w:t>
      </w:r>
      <w:r w:rsidR="00275564" w:rsidRPr="00682134">
        <w:rPr>
          <w:color w:val="auto"/>
          <w:sz w:val="24"/>
          <w:szCs w:val="24"/>
        </w:rPr>
        <w:t>Cia. Hering</w:t>
      </w:r>
      <w:r w:rsidRPr="00682134">
        <w:rPr>
          <w:color w:val="auto"/>
          <w:sz w:val="24"/>
          <w:szCs w:val="24"/>
        </w:rPr>
        <w:t xml:space="preserve"> </w:t>
      </w:r>
      <w:r w:rsidR="00275564" w:rsidRPr="00682134">
        <w:rPr>
          <w:color w:val="auto"/>
          <w:sz w:val="24"/>
          <w:szCs w:val="24"/>
        </w:rPr>
        <w:t>na</w:t>
      </w:r>
      <w:r w:rsidRPr="00682134">
        <w:rPr>
          <w:color w:val="auto"/>
          <w:sz w:val="24"/>
          <w:szCs w:val="24"/>
        </w:rPr>
        <w:t xml:space="preserve"> época, Ingo Hering, que tinha visto modelos de cooperativas do tipo na Alemanha e teve inspiração em uma que já existia no Rio Grande do Sul, que perten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 a empresa Renner. Na época</w:t>
      </w:r>
      <w:r w:rsidR="00F83C41" w:rsidRPr="00682134">
        <w:rPr>
          <w:color w:val="auto"/>
          <w:sz w:val="24"/>
          <w:szCs w:val="24"/>
        </w:rPr>
        <w:t>,</w:t>
      </w:r>
      <w:r w:rsidRPr="00682134">
        <w:rPr>
          <w:color w:val="auto"/>
          <w:sz w:val="24"/>
          <w:szCs w:val="24"/>
        </w:rPr>
        <w:t xml:space="preserve"> a cooperativa era fechada, permanecendo assim</w:t>
      </w:r>
      <w:r w:rsidR="00F83C41" w:rsidRPr="00682134">
        <w:rPr>
          <w:color w:val="auto"/>
          <w:sz w:val="24"/>
          <w:szCs w:val="24"/>
        </w:rPr>
        <w:t>,</w:t>
      </w:r>
      <w:r w:rsidRPr="00682134">
        <w:rPr>
          <w:color w:val="auto"/>
          <w:sz w:val="24"/>
          <w:szCs w:val="24"/>
        </w:rPr>
        <w:t xml:space="preserve"> até a década de 1990. </w:t>
      </w:r>
      <w:r w:rsidRPr="00682134">
        <w:rPr>
          <w:color w:val="auto"/>
          <w:sz w:val="24"/>
          <w:szCs w:val="24"/>
        </w:rPr>
        <w:lastRenderedPageBreak/>
        <w:t xml:space="preserve">Construiu unidade em vários municípios do Vale do Itajaí, sempre acompanhando a expansão da </w:t>
      </w:r>
      <w:r w:rsidR="00F83C41" w:rsidRPr="00682134">
        <w:rPr>
          <w:color w:val="auto"/>
          <w:sz w:val="24"/>
          <w:szCs w:val="24"/>
        </w:rPr>
        <w:t>C</w:t>
      </w:r>
      <w:r w:rsidRPr="00682134">
        <w:rPr>
          <w:color w:val="auto"/>
          <w:sz w:val="24"/>
          <w:szCs w:val="24"/>
        </w:rPr>
        <w:t>ia</w:t>
      </w:r>
      <w:r w:rsidR="00F83C41" w:rsidRPr="00682134">
        <w:rPr>
          <w:color w:val="auto"/>
          <w:sz w:val="24"/>
          <w:szCs w:val="24"/>
        </w:rPr>
        <w:t>.</w:t>
      </w:r>
      <w:r w:rsidRPr="00682134">
        <w:rPr>
          <w:color w:val="auto"/>
          <w:sz w:val="24"/>
          <w:szCs w:val="24"/>
        </w:rPr>
        <w:t xml:space="preserve"> Hering, </w:t>
      </w:r>
      <w:r w:rsidR="00F83C41" w:rsidRPr="00682134">
        <w:rPr>
          <w:color w:val="auto"/>
          <w:sz w:val="24"/>
          <w:szCs w:val="24"/>
        </w:rPr>
        <w:t>porém,</w:t>
      </w:r>
      <w:r w:rsidRPr="00682134">
        <w:rPr>
          <w:color w:val="auto"/>
          <w:sz w:val="24"/>
          <w:szCs w:val="24"/>
        </w:rPr>
        <w:t xml:space="preserve"> limitada ao Sul do Brasil. </w:t>
      </w:r>
    </w:p>
    <w:p w14:paraId="2ABCF9DF"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A CredHering atuava apenas com os funcionários das empresas da </w:t>
      </w:r>
      <w:r w:rsidR="00F70EFD" w:rsidRPr="00682134">
        <w:rPr>
          <w:color w:val="auto"/>
          <w:sz w:val="24"/>
          <w:szCs w:val="24"/>
        </w:rPr>
        <w:t xml:space="preserve">Cia. Hering </w:t>
      </w:r>
      <w:r w:rsidRPr="00682134">
        <w:rPr>
          <w:color w:val="auto"/>
          <w:sz w:val="24"/>
          <w:szCs w:val="24"/>
        </w:rPr>
        <w:t xml:space="preserve">e não com funcionários do grupo Hering, que aí abarcavam uma série de outras atividades, além do setor </w:t>
      </w:r>
      <w:r w:rsidR="00FE2E2C" w:rsidRPr="00682134">
        <w:rPr>
          <w:color w:val="auto"/>
          <w:sz w:val="24"/>
          <w:szCs w:val="24"/>
        </w:rPr>
        <w:t>têxtil e de confecção</w:t>
      </w:r>
      <w:r w:rsidR="00FE4423" w:rsidRPr="00682134">
        <w:rPr>
          <w:color w:val="auto"/>
          <w:sz w:val="24"/>
          <w:szCs w:val="24"/>
        </w:rPr>
        <w:t>,</w:t>
      </w:r>
      <w:r w:rsidRPr="00682134">
        <w:rPr>
          <w:color w:val="auto"/>
          <w:sz w:val="24"/>
          <w:szCs w:val="24"/>
        </w:rPr>
        <w:t xml:space="preserve"> como era o caso da CooperHering que incorporou em seu quadro societário</w:t>
      </w:r>
      <w:r w:rsidR="00F83C41" w:rsidRPr="00682134">
        <w:rPr>
          <w:color w:val="auto"/>
          <w:sz w:val="24"/>
          <w:szCs w:val="24"/>
        </w:rPr>
        <w:t>,</w:t>
      </w:r>
      <w:r w:rsidRPr="00682134">
        <w:rPr>
          <w:color w:val="auto"/>
          <w:sz w:val="24"/>
          <w:szCs w:val="24"/>
        </w:rPr>
        <w:t xml:space="preserve"> também</w:t>
      </w:r>
      <w:r w:rsidR="00F83C41" w:rsidRPr="00682134">
        <w:rPr>
          <w:color w:val="auto"/>
          <w:sz w:val="24"/>
          <w:szCs w:val="24"/>
        </w:rPr>
        <w:t>,</w:t>
      </w:r>
      <w:r w:rsidRPr="00682134">
        <w:rPr>
          <w:color w:val="auto"/>
          <w:sz w:val="24"/>
          <w:szCs w:val="24"/>
        </w:rPr>
        <w:t xml:space="preserve"> empregados das demais empresas do grupo Hering. </w:t>
      </w:r>
    </w:p>
    <w:p w14:paraId="2ECABA60" w14:textId="77777777" w:rsidR="00566149" w:rsidRPr="00682134" w:rsidRDefault="00622D7C" w:rsidP="006A6C28">
      <w:pPr>
        <w:spacing w:line="360" w:lineRule="auto"/>
        <w:ind w:left="-15" w:right="11"/>
        <w:rPr>
          <w:color w:val="auto"/>
          <w:sz w:val="24"/>
          <w:szCs w:val="24"/>
        </w:rPr>
      </w:pPr>
      <w:r w:rsidRPr="00682134">
        <w:rPr>
          <w:color w:val="auto"/>
          <w:sz w:val="24"/>
          <w:szCs w:val="24"/>
        </w:rPr>
        <w:t>Os conselheiros da cooperativa era</w:t>
      </w:r>
      <w:r w:rsidR="00F83C41" w:rsidRPr="00682134">
        <w:rPr>
          <w:color w:val="auto"/>
          <w:sz w:val="24"/>
          <w:szCs w:val="24"/>
        </w:rPr>
        <w:t>m</w:t>
      </w:r>
      <w:r w:rsidRPr="00682134">
        <w:rPr>
          <w:color w:val="auto"/>
          <w:sz w:val="24"/>
          <w:szCs w:val="24"/>
        </w:rPr>
        <w:t xml:space="preserve"> funcionários da </w:t>
      </w:r>
      <w:r w:rsidR="00F83C41" w:rsidRPr="00682134">
        <w:rPr>
          <w:color w:val="auto"/>
          <w:sz w:val="24"/>
          <w:szCs w:val="24"/>
        </w:rPr>
        <w:t xml:space="preserve">Cia. </w:t>
      </w:r>
      <w:r w:rsidRPr="00682134">
        <w:rPr>
          <w:color w:val="auto"/>
          <w:sz w:val="24"/>
          <w:szCs w:val="24"/>
        </w:rPr>
        <w:t>Hering, que sempre davam a assistên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 necessária </w:t>
      </w:r>
      <w:r w:rsidR="00F83C41" w:rsidRPr="00682134">
        <w:rPr>
          <w:color w:val="auto"/>
          <w:sz w:val="24"/>
          <w:szCs w:val="24"/>
        </w:rPr>
        <w:t>à</w:t>
      </w:r>
      <w:r w:rsidRPr="00682134">
        <w:rPr>
          <w:color w:val="auto"/>
          <w:sz w:val="24"/>
          <w:szCs w:val="24"/>
        </w:rPr>
        <w:t xml:space="preserve"> cooperativa. A empresa sempre indicava o dirigente da cooperativa, porque</w:t>
      </w:r>
      <w:r w:rsidR="00C5705A" w:rsidRPr="00682134">
        <w:rPr>
          <w:color w:val="auto"/>
          <w:sz w:val="24"/>
          <w:szCs w:val="24"/>
        </w:rPr>
        <w:t>,</w:t>
      </w:r>
      <w:r w:rsidRPr="00682134">
        <w:rPr>
          <w:color w:val="auto"/>
          <w:sz w:val="24"/>
          <w:szCs w:val="24"/>
        </w:rPr>
        <w:t xml:space="preserve"> havia a necessidade de uma relação de confiança para com quem estivesse na direção da mesma. Isso porqu</w:t>
      </w:r>
      <w:r w:rsidR="000F67BD" w:rsidRPr="00682134">
        <w:rPr>
          <w:color w:val="auto"/>
          <w:sz w:val="24"/>
          <w:szCs w:val="24"/>
        </w:rPr>
        <w:t>e</w:t>
      </w:r>
      <w:r w:rsidRPr="00682134">
        <w:rPr>
          <w:color w:val="auto"/>
          <w:sz w:val="24"/>
          <w:szCs w:val="24"/>
        </w:rPr>
        <w:t>, havia o fator da estabilidade durante o período de mandato na presidên</w:t>
      </w:r>
      <w:r w:rsidR="00AE4E15" w:rsidRPr="00682134">
        <w:rPr>
          <w:color w:val="auto"/>
          <w:sz w:val="24"/>
          <w:szCs w:val="24"/>
        </w:rPr>
        <w:t>c</w:t>
      </w:r>
      <w:r w:rsidR="0035581F" w:rsidRPr="00682134">
        <w:rPr>
          <w:color w:val="auto"/>
          <w:sz w:val="24"/>
          <w:szCs w:val="24"/>
        </w:rPr>
        <w:t xml:space="preserve">ia </w:t>
      </w:r>
      <w:r w:rsidRPr="00682134">
        <w:rPr>
          <w:color w:val="auto"/>
          <w:sz w:val="24"/>
          <w:szCs w:val="24"/>
        </w:rPr>
        <w:t xml:space="preserve">da cooperativa.  </w:t>
      </w:r>
    </w:p>
    <w:p w14:paraId="325CD0F7" w14:textId="77777777" w:rsidR="00566149" w:rsidRPr="00682134" w:rsidRDefault="00622D7C" w:rsidP="006A6C28">
      <w:pPr>
        <w:spacing w:line="360" w:lineRule="auto"/>
        <w:ind w:left="-15" w:right="11"/>
        <w:rPr>
          <w:color w:val="auto"/>
          <w:sz w:val="24"/>
          <w:szCs w:val="24"/>
        </w:rPr>
      </w:pPr>
      <w:r w:rsidRPr="00682134">
        <w:rPr>
          <w:color w:val="auto"/>
          <w:sz w:val="24"/>
          <w:szCs w:val="24"/>
        </w:rPr>
        <w:t>A CrediHering se diferen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va da CooperHering quanto ao seu quadro societário. Sê de um lado limitava-se ao quadro de empregados da </w:t>
      </w:r>
      <w:r w:rsidR="00F70EFD" w:rsidRPr="00682134">
        <w:rPr>
          <w:color w:val="auto"/>
          <w:sz w:val="24"/>
          <w:szCs w:val="24"/>
        </w:rPr>
        <w:t xml:space="preserve">Cia. Hering </w:t>
      </w:r>
      <w:r w:rsidRPr="00682134">
        <w:rPr>
          <w:color w:val="auto"/>
          <w:sz w:val="24"/>
          <w:szCs w:val="24"/>
        </w:rPr>
        <w:t>de Blumenau, por outro lado</w:t>
      </w:r>
      <w:r w:rsidR="00C5705A" w:rsidRPr="00682134">
        <w:rPr>
          <w:color w:val="auto"/>
          <w:sz w:val="24"/>
          <w:szCs w:val="24"/>
        </w:rPr>
        <w:t>,</w:t>
      </w:r>
      <w:r w:rsidRPr="00682134">
        <w:rPr>
          <w:color w:val="auto"/>
          <w:sz w:val="24"/>
          <w:szCs w:val="24"/>
        </w:rPr>
        <w:t xml:space="preserve"> a cooperativa de crédito tinha 100% da adesão dos funcionários da </w:t>
      </w:r>
      <w:r w:rsidR="00C5705A" w:rsidRPr="00682134">
        <w:rPr>
          <w:color w:val="auto"/>
          <w:sz w:val="24"/>
          <w:szCs w:val="24"/>
        </w:rPr>
        <w:t xml:space="preserve">Cia. </w:t>
      </w:r>
      <w:r w:rsidRPr="00682134">
        <w:rPr>
          <w:color w:val="auto"/>
          <w:sz w:val="24"/>
          <w:szCs w:val="24"/>
        </w:rPr>
        <w:t>Hering, já que o próprio salário era debitado na cooperativa</w:t>
      </w:r>
      <w:r w:rsidR="00504CC6" w:rsidRPr="00682134">
        <w:rPr>
          <w:color w:val="auto"/>
          <w:sz w:val="24"/>
          <w:szCs w:val="24"/>
        </w:rPr>
        <w:t>,</w:t>
      </w:r>
      <w:r w:rsidRPr="00682134">
        <w:rPr>
          <w:color w:val="auto"/>
          <w:sz w:val="24"/>
          <w:szCs w:val="24"/>
        </w:rPr>
        <w:t xml:space="preserve"> pela empresa.  </w:t>
      </w:r>
    </w:p>
    <w:p w14:paraId="2DC95046" w14:textId="77777777" w:rsidR="00566149" w:rsidRPr="00682134" w:rsidRDefault="00622D7C" w:rsidP="006A6C28">
      <w:pPr>
        <w:spacing w:line="360" w:lineRule="auto"/>
        <w:ind w:left="-15" w:right="11"/>
        <w:rPr>
          <w:color w:val="auto"/>
          <w:sz w:val="24"/>
          <w:szCs w:val="24"/>
        </w:rPr>
      </w:pPr>
      <w:r w:rsidRPr="00682134">
        <w:rPr>
          <w:color w:val="auto"/>
          <w:sz w:val="24"/>
          <w:szCs w:val="24"/>
        </w:rPr>
        <w:t>Também</w:t>
      </w:r>
      <w:r w:rsidR="00E402CD" w:rsidRPr="00682134">
        <w:rPr>
          <w:color w:val="auto"/>
          <w:sz w:val="24"/>
          <w:szCs w:val="24"/>
        </w:rPr>
        <w:t>,</w:t>
      </w:r>
      <w:r w:rsidRPr="00682134">
        <w:rPr>
          <w:color w:val="auto"/>
          <w:sz w:val="24"/>
          <w:szCs w:val="24"/>
        </w:rPr>
        <w:t xml:space="preserve"> a Greve de 1989 manifesta-se como o fato gerador do que ficou denominado de “um divisor de águas na relação entre empresa e cooperativa”, embora</w:t>
      </w:r>
      <w:r w:rsidR="00504CC6" w:rsidRPr="00682134">
        <w:rPr>
          <w:color w:val="auto"/>
          <w:sz w:val="24"/>
          <w:szCs w:val="24"/>
        </w:rPr>
        <w:t xml:space="preserve"> que,</w:t>
      </w:r>
      <w:r w:rsidRPr="00682134">
        <w:rPr>
          <w:color w:val="auto"/>
          <w:sz w:val="24"/>
          <w:szCs w:val="24"/>
        </w:rPr>
        <w:t xml:space="preserve"> já havia intenção anterior em separar a cooperativa da empresa, não aceita pela própria </w:t>
      </w:r>
      <w:r w:rsidR="00504CC6" w:rsidRPr="00682134">
        <w:rPr>
          <w:color w:val="auto"/>
          <w:sz w:val="24"/>
          <w:szCs w:val="24"/>
        </w:rPr>
        <w:t>Cia.</w:t>
      </w:r>
      <w:r w:rsidRPr="00682134">
        <w:rPr>
          <w:color w:val="auto"/>
          <w:sz w:val="24"/>
          <w:szCs w:val="24"/>
        </w:rPr>
        <w:t xml:space="preserve"> Hering.  </w:t>
      </w:r>
    </w:p>
    <w:p w14:paraId="1F195E48" w14:textId="77777777" w:rsidR="00566149" w:rsidRPr="00682134" w:rsidRDefault="00622D7C" w:rsidP="006A6C28">
      <w:pPr>
        <w:spacing w:line="360" w:lineRule="auto"/>
        <w:ind w:left="-15" w:right="11"/>
        <w:rPr>
          <w:color w:val="auto"/>
          <w:sz w:val="24"/>
          <w:szCs w:val="24"/>
        </w:rPr>
      </w:pPr>
      <w:r w:rsidRPr="00682134">
        <w:rPr>
          <w:color w:val="auto"/>
          <w:sz w:val="24"/>
          <w:szCs w:val="24"/>
        </w:rPr>
        <w:t>Anteriormente</w:t>
      </w:r>
      <w:r w:rsidR="00CC4A07" w:rsidRPr="00682134">
        <w:rPr>
          <w:color w:val="auto"/>
          <w:sz w:val="24"/>
          <w:szCs w:val="24"/>
        </w:rPr>
        <w:t>,</w:t>
      </w:r>
      <w:r w:rsidRPr="00682134">
        <w:rPr>
          <w:color w:val="auto"/>
          <w:sz w:val="24"/>
          <w:szCs w:val="24"/>
        </w:rPr>
        <w:t xml:space="preserve"> havia a possibilidade de manter vínculo com a cooperativa no caso de ex-empregados aposentados. Mas a partir do ano de 1990, toda a comunidade do Vale do Itajaí poderia aderir a cooperativa para as operações que desejasse.  </w:t>
      </w:r>
    </w:p>
    <w:p w14:paraId="2B42A342"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Neste processo de desvinculação, havia um grande medo da empresa em relação a marca Hering, sendo levada em conjunto com as cooperativas, na medida em que algum fracasso das mesmas, </w:t>
      </w:r>
      <w:r w:rsidR="00A968CA" w:rsidRPr="00682134">
        <w:rPr>
          <w:color w:val="auto"/>
          <w:sz w:val="24"/>
          <w:szCs w:val="24"/>
        </w:rPr>
        <w:t>avilta</w:t>
      </w:r>
      <w:r w:rsidRPr="00682134">
        <w:rPr>
          <w:color w:val="auto"/>
          <w:sz w:val="24"/>
          <w:szCs w:val="24"/>
        </w:rPr>
        <w:t>sse a imagem da companhia. Segue-se ao longo dos anos, enquanto CrediHering, mas em 2000, a marca Hering é totalmente desvinculada da empresa, se tornando a atual Viacredi. Além disso, essa desvinculação é marcada</w:t>
      </w:r>
      <w:r w:rsidR="00A968CA" w:rsidRPr="00682134">
        <w:rPr>
          <w:color w:val="auto"/>
          <w:sz w:val="24"/>
          <w:szCs w:val="24"/>
        </w:rPr>
        <w:t>,</w:t>
      </w:r>
      <w:r w:rsidRPr="00682134">
        <w:rPr>
          <w:color w:val="auto"/>
          <w:sz w:val="24"/>
          <w:szCs w:val="24"/>
        </w:rPr>
        <w:t xml:space="preserve"> também</w:t>
      </w:r>
      <w:r w:rsidR="00A968CA" w:rsidRPr="00682134">
        <w:rPr>
          <w:color w:val="auto"/>
          <w:sz w:val="24"/>
          <w:szCs w:val="24"/>
        </w:rPr>
        <w:t>,</w:t>
      </w:r>
      <w:r w:rsidRPr="00682134">
        <w:rPr>
          <w:color w:val="auto"/>
          <w:sz w:val="24"/>
          <w:szCs w:val="24"/>
        </w:rPr>
        <w:t xml:space="preserve"> pela retirada dos últimos vestígios da antiga parceria, os caixas eletrônicos custeados pela empresa, dentro de seu próprio interior. Esse momento marca</w:t>
      </w:r>
      <w:r w:rsidR="00A968CA" w:rsidRPr="00682134">
        <w:rPr>
          <w:color w:val="auto"/>
          <w:sz w:val="24"/>
          <w:szCs w:val="24"/>
        </w:rPr>
        <w:t>,</w:t>
      </w:r>
      <w:r w:rsidRPr="00682134">
        <w:rPr>
          <w:color w:val="auto"/>
          <w:sz w:val="24"/>
          <w:szCs w:val="24"/>
        </w:rPr>
        <w:t xml:space="preserve"> </w:t>
      </w:r>
      <w:r w:rsidR="00A968CA" w:rsidRPr="00682134">
        <w:rPr>
          <w:color w:val="auto"/>
          <w:sz w:val="24"/>
          <w:szCs w:val="24"/>
        </w:rPr>
        <w:t>ainda</w:t>
      </w:r>
      <w:r w:rsidRPr="00682134">
        <w:rPr>
          <w:color w:val="auto"/>
          <w:sz w:val="24"/>
          <w:szCs w:val="24"/>
        </w:rPr>
        <w:t xml:space="preserve">, o início de uma grande expansão da cooperativa em todo o Vale do Itajaí, se tornando a maior cooperativa de crédito do Brasil em ativos regionais.  </w:t>
      </w:r>
    </w:p>
    <w:p w14:paraId="1F3BC9CA" w14:textId="77777777" w:rsidR="0001566D" w:rsidRDefault="0001566D" w:rsidP="006A6C28">
      <w:pPr>
        <w:spacing w:before="240" w:after="109" w:line="360" w:lineRule="auto"/>
        <w:ind w:left="0" w:firstLine="0"/>
        <w:jc w:val="left"/>
        <w:rPr>
          <w:b/>
          <w:bCs/>
          <w:color w:val="auto"/>
          <w:sz w:val="24"/>
          <w:szCs w:val="24"/>
        </w:rPr>
      </w:pPr>
    </w:p>
    <w:p w14:paraId="367DF02C" w14:textId="31337C7E" w:rsidR="00566149" w:rsidRPr="00682134" w:rsidRDefault="00E402CD" w:rsidP="006A6C28">
      <w:pPr>
        <w:spacing w:before="240" w:after="109" w:line="360" w:lineRule="auto"/>
        <w:ind w:left="0" w:firstLine="0"/>
        <w:jc w:val="left"/>
        <w:rPr>
          <w:b/>
          <w:bCs/>
          <w:color w:val="auto"/>
          <w:sz w:val="24"/>
          <w:szCs w:val="24"/>
        </w:rPr>
      </w:pPr>
      <w:r w:rsidRPr="00682134">
        <w:rPr>
          <w:b/>
          <w:bCs/>
          <w:color w:val="auto"/>
          <w:sz w:val="24"/>
          <w:szCs w:val="24"/>
        </w:rPr>
        <w:lastRenderedPageBreak/>
        <w:t xml:space="preserve">4 CONSIDERAÇÕES FINAIS </w:t>
      </w:r>
    </w:p>
    <w:p w14:paraId="18738F9E" w14:textId="77777777" w:rsidR="00566149" w:rsidRPr="00682134" w:rsidRDefault="00622D7C" w:rsidP="006A6C28">
      <w:pPr>
        <w:spacing w:before="240" w:after="0" w:line="360" w:lineRule="auto"/>
        <w:ind w:left="-15" w:right="11"/>
        <w:rPr>
          <w:color w:val="auto"/>
          <w:sz w:val="24"/>
          <w:szCs w:val="24"/>
        </w:rPr>
      </w:pPr>
      <w:r w:rsidRPr="00682134">
        <w:rPr>
          <w:color w:val="auto"/>
          <w:sz w:val="24"/>
          <w:szCs w:val="24"/>
        </w:rPr>
        <w:t xml:space="preserve">O fenômeno cooperativo na região do </w:t>
      </w:r>
      <w:r w:rsidR="00CB5C47" w:rsidRPr="00682134">
        <w:rPr>
          <w:color w:val="auto"/>
          <w:sz w:val="24"/>
          <w:szCs w:val="24"/>
        </w:rPr>
        <w:t>V</w:t>
      </w:r>
      <w:r w:rsidRPr="00682134">
        <w:rPr>
          <w:color w:val="auto"/>
          <w:sz w:val="24"/>
          <w:szCs w:val="24"/>
        </w:rPr>
        <w:t>ale do Itajaí e em espe</w:t>
      </w:r>
      <w:r w:rsidR="00AE4E15" w:rsidRPr="00682134">
        <w:rPr>
          <w:color w:val="auto"/>
          <w:sz w:val="24"/>
          <w:szCs w:val="24"/>
        </w:rPr>
        <w:t>c</w:t>
      </w:r>
      <w:r w:rsidR="0035581F" w:rsidRPr="00682134">
        <w:rPr>
          <w:color w:val="auto"/>
          <w:sz w:val="24"/>
          <w:szCs w:val="24"/>
        </w:rPr>
        <w:t>ia</w:t>
      </w:r>
      <w:r w:rsidRPr="00682134">
        <w:rPr>
          <w:color w:val="auto"/>
          <w:sz w:val="24"/>
          <w:szCs w:val="24"/>
        </w:rPr>
        <w:t>l, no município de Blumenau</w:t>
      </w:r>
      <w:r w:rsidR="00CB5C47" w:rsidRPr="00682134">
        <w:rPr>
          <w:color w:val="auto"/>
          <w:sz w:val="24"/>
          <w:szCs w:val="24"/>
        </w:rPr>
        <w:t>,</w:t>
      </w:r>
      <w:r w:rsidRPr="00682134">
        <w:rPr>
          <w:color w:val="auto"/>
          <w:sz w:val="24"/>
          <w:szCs w:val="24"/>
        </w:rPr>
        <w:t xml:space="preserve"> permanece como uma agenda de investigação desafiadora. Observa-se uma realidade caracterizada por elevados indicadores de vínculos cooperativos</w:t>
      </w:r>
      <w:r w:rsidR="00CB5C47" w:rsidRPr="00682134">
        <w:rPr>
          <w:color w:val="auto"/>
          <w:sz w:val="24"/>
          <w:szCs w:val="24"/>
        </w:rPr>
        <w:t>,</w:t>
      </w:r>
      <w:r w:rsidRPr="00682134">
        <w:rPr>
          <w:color w:val="auto"/>
          <w:sz w:val="24"/>
          <w:szCs w:val="24"/>
        </w:rPr>
        <w:t xml:space="preserve"> em espe</w:t>
      </w:r>
      <w:r w:rsidR="00AE4E15" w:rsidRPr="00682134">
        <w:rPr>
          <w:color w:val="auto"/>
          <w:sz w:val="24"/>
          <w:szCs w:val="24"/>
        </w:rPr>
        <w:t>c</w:t>
      </w:r>
      <w:r w:rsidR="0035581F" w:rsidRPr="00682134">
        <w:rPr>
          <w:color w:val="auto"/>
          <w:sz w:val="24"/>
          <w:szCs w:val="24"/>
        </w:rPr>
        <w:t>ia</w:t>
      </w:r>
      <w:r w:rsidRPr="00682134">
        <w:rPr>
          <w:color w:val="auto"/>
          <w:sz w:val="24"/>
          <w:szCs w:val="24"/>
        </w:rPr>
        <w:t>l</w:t>
      </w:r>
      <w:r w:rsidR="00CB5C47" w:rsidRPr="00682134">
        <w:rPr>
          <w:color w:val="auto"/>
          <w:sz w:val="24"/>
          <w:szCs w:val="24"/>
        </w:rPr>
        <w:t>,</w:t>
      </w:r>
      <w:r w:rsidRPr="00682134">
        <w:rPr>
          <w:color w:val="auto"/>
          <w:sz w:val="24"/>
          <w:szCs w:val="24"/>
        </w:rPr>
        <w:t xml:space="preserve"> relacionados aos expressivos números de sócios/as das atuais Cooper (Cooperativa de Consumo) e ViaCredi (Cooperativa de Crédito)</w:t>
      </w:r>
      <w:r w:rsidR="00CB5C47" w:rsidRPr="00682134">
        <w:rPr>
          <w:color w:val="auto"/>
          <w:sz w:val="24"/>
          <w:szCs w:val="24"/>
        </w:rPr>
        <w:t>,</w:t>
      </w:r>
      <w:r w:rsidRPr="00682134">
        <w:rPr>
          <w:color w:val="auto"/>
          <w:sz w:val="24"/>
          <w:szCs w:val="24"/>
        </w:rPr>
        <w:t xml:space="preserve"> que somadas</w:t>
      </w:r>
      <w:r w:rsidR="00CB5C47" w:rsidRPr="00682134">
        <w:rPr>
          <w:color w:val="auto"/>
          <w:sz w:val="24"/>
          <w:szCs w:val="24"/>
        </w:rPr>
        <w:t>,</w:t>
      </w:r>
      <w:r w:rsidRPr="00682134">
        <w:rPr>
          <w:color w:val="auto"/>
          <w:sz w:val="24"/>
          <w:szCs w:val="24"/>
        </w:rPr>
        <w:t xml:space="preserve"> possibilitam constatar que mais de 50% da população adulta do município possui vínculo societário com alguma cooperativa. </w:t>
      </w:r>
    </w:p>
    <w:p w14:paraId="24596CC1"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O que este artigo procurou demonstrar, a partir de uma pesquisa exploratória, foi a importante vinculação entre o fenômeno cooperativo e o processo de industrialização ocorrido no município de Blumenau. </w:t>
      </w:r>
    </w:p>
    <w:p w14:paraId="15ADDF1D" w14:textId="77777777" w:rsidR="00566149" w:rsidRPr="00682134" w:rsidRDefault="00622D7C" w:rsidP="006A6C28">
      <w:pPr>
        <w:spacing w:line="360" w:lineRule="auto"/>
        <w:ind w:left="-15" w:right="11"/>
        <w:rPr>
          <w:color w:val="auto"/>
          <w:sz w:val="24"/>
          <w:szCs w:val="24"/>
        </w:rPr>
      </w:pPr>
      <w:r w:rsidRPr="00682134">
        <w:rPr>
          <w:color w:val="auto"/>
          <w:sz w:val="24"/>
          <w:szCs w:val="24"/>
        </w:rPr>
        <w:t>Alguns elementos para aprofundamento da investigação</w:t>
      </w:r>
      <w:r w:rsidR="00CB5C47" w:rsidRPr="00682134">
        <w:rPr>
          <w:color w:val="auto"/>
          <w:sz w:val="24"/>
          <w:szCs w:val="24"/>
        </w:rPr>
        <w:t>,</w:t>
      </w:r>
      <w:r w:rsidRPr="00682134">
        <w:rPr>
          <w:color w:val="auto"/>
          <w:sz w:val="24"/>
          <w:szCs w:val="24"/>
        </w:rPr>
        <w:t xml:space="preserve"> podem ser considerados a partir desta experiên</w:t>
      </w:r>
      <w:r w:rsidR="00AE4E15" w:rsidRPr="00682134">
        <w:rPr>
          <w:color w:val="auto"/>
          <w:sz w:val="24"/>
          <w:szCs w:val="24"/>
        </w:rPr>
        <w:t>c</w:t>
      </w:r>
      <w:r w:rsidR="0035581F" w:rsidRPr="00682134">
        <w:rPr>
          <w:color w:val="auto"/>
          <w:sz w:val="24"/>
          <w:szCs w:val="24"/>
        </w:rPr>
        <w:t xml:space="preserve">ia </w:t>
      </w:r>
      <w:r w:rsidRPr="00682134">
        <w:rPr>
          <w:color w:val="auto"/>
          <w:sz w:val="24"/>
          <w:szCs w:val="24"/>
        </w:rPr>
        <w:t>de desenvolvimento do cooperativismo promovido por uma empresa capitalista que</w:t>
      </w:r>
      <w:r w:rsidR="00CB5C47" w:rsidRPr="00682134">
        <w:rPr>
          <w:color w:val="auto"/>
          <w:sz w:val="24"/>
          <w:szCs w:val="24"/>
        </w:rPr>
        <w:t>,</w:t>
      </w:r>
      <w:r w:rsidRPr="00682134">
        <w:rPr>
          <w:color w:val="auto"/>
          <w:sz w:val="24"/>
          <w:szCs w:val="24"/>
        </w:rPr>
        <w:t xml:space="preserve"> se tornou uma das maiores companhias empresariais do setor têxtil</w:t>
      </w:r>
      <w:r w:rsidR="00CB5C47" w:rsidRPr="00682134">
        <w:rPr>
          <w:color w:val="auto"/>
          <w:sz w:val="24"/>
          <w:szCs w:val="24"/>
        </w:rPr>
        <w:t xml:space="preserve"> e de </w:t>
      </w:r>
      <w:r w:rsidRPr="00682134">
        <w:rPr>
          <w:color w:val="auto"/>
          <w:sz w:val="24"/>
          <w:szCs w:val="24"/>
        </w:rPr>
        <w:t xml:space="preserve">confecção da América Latina, a </w:t>
      </w:r>
      <w:r w:rsidR="0035581F" w:rsidRPr="00682134">
        <w:rPr>
          <w:color w:val="auto"/>
          <w:sz w:val="24"/>
          <w:szCs w:val="24"/>
        </w:rPr>
        <w:t>Cia</w:t>
      </w:r>
      <w:r w:rsidR="009F014A" w:rsidRPr="00682134">
        <w:rPr>
          <w:color w:val="auto"/>
          <w:sz w:val="24"/>
          <w:szCs w:val="24"/>
        </w:rPr>
        <w:t>.</w:t>
      </w:r>
      <w:r w:rsidRPr="00682134">
        <w:rPr>
          <w:color w:val="auto"/>
          <w:sz w:val="24"/>
          <w:szCs w:val="24"/>
        </w:rPr>
        <w:t xml:space="preserve"> Hering. </w:t>
      </w:r>
    </w:p>
    <w:p w14:paraId="4A551B73" w14:textId="77777777" w:rsidR="00566149" w:rsidRPr="00682134" w:rsidRDefault="00622D7C" w:rsidP="006A6C28">
      <w:pPr>
        <w:spacing w:line="360" w:lineRule="auto"/>
        <w:ind w:left="-15" w:right="11"/>
        <w:rPr>
          <w:color w:val="auto"/>
          <w:sz w:val="24"/>
          <w:szCs w:val="24"/>
        </w:rPr>
      </w:pPr>
      <w:r w:rsidRPr="00682134">
        <w:rPr>
          <w:color w:val="auto"/>
          <w:sz w:val="24"/>
          <w:szCs w:val="24"/>
        </w:rPr>
        <w:t xml:space="preserve">A organização cooperativa dos trabalhadores vinculados a </w:t>
      </w:r>
      <w:r w:rsidR="00F70EFD" w:rsidRPr="00682134">
        <w:rPr>
          <w:color w:val="auto"/>
          <w:sz w:val="24"/>
          <w:szCs w:val="24"/>
        </w:rPr>
        <w:t>Cia.</w:t>
      </w:r>
      <w:r w:rsidR="007A5FB2" w:rsidRPr="00682134">
        <w:rPr>
          <w:color w:val="auto"/>
          <w:sz w:val="24"/>
          <w:szCs w:val="24"/>
        </w:rPr>
        <w:t xml:space="preserve"> </w:t>
      </w:r>
      <w:r w:rsidR="00F70EFD" w:rsidRPr="00682134">
        <w:rPr>
          <w:color w:val="auto"/>
          <w:sz w:val="24"/>
          <w:szCs w:val="24"/>
        </w:rPr>
        <w:t>Hering</w:t>
      </w:r>
      <w:r w:rsidR="007A5FB2" w:rsidRPr="00682134">
        <w:rPr>
          <w:color w:val="auto"/>
          <w:sz w:val="24"/>
          <w:szCs w:val="24"/>
        </w:rPr>
        <w:t>,</w:t>
      </w:r>
      <w:r w:rsidR="00F70EFD" w:rsidRPr="00682134">
        <w:rPr>
          <w:color w:val="auto"/>
          <w:sz w:val="24"/>
          <w:szCs w:val="24"/>
        </w:rPr>
        <w:t xml:space="preserve"> </w:t>
      </w:r>
      <w:r w:rsidRPr="00682134">
        <w:rPr>
          <w:color w:val="auto"/>
          <w:sz w:val="24"/>
          <w:szCs w:val="24"/>
        </w:rPr>
        <w:t>que no caso da cooperativa de consumo chegou a incluir mais de ¾ do número de empregados</w:t>
      </w:r>
      <w:r w:rsidR="007A5FB2" w:rsidRPr="00682134">
        <w:rPr>
          <w:color w:val="auto"/>
          <w:sz w:val="24"/>
          <w:szCs w:val="24"/>
        </w:rPr>
        <w:t>;</w:t>
      </w:r>
      <w:r w:rsidRPr="00682134">
        <w:rPr>
          <w:color w:val="auto"/>
          <w:sz w:val="24"/>
          <w:szCs w:val="24"/>
        </w:rPr>
        <w:t xml:space="preserve"> e no caso da cooperativa de crédito a totalidade de empregados da companhia em Blumenau</w:t>
      </w:r>
      <w:r w:rsidR="007A5FB2" w:rsidRPr="00682134">
        <w:rPr>
          <w:color w:val="auto"/>
          <w:sz w:val="24"/>
          <w:szCs w:val="24"/>
        </w:rPr>
        <w:t>,</w:t>
      </w:r>
      <w:r w:rsidRPr="00682134">
        <w:rPr>
          <w:color w:val="auto"/>
          <w:sz w:val="24"/>
          <w:szCs w:val="24"/>
        </w:rPr>
        <w:t xml:space="preserve"> são números que eviden</w:t>
      </w:r>
      <w:r w:rsidR="00AE4E15" w:rsidRPr="00682134">
        <w:rPr>
          <w:color w:val="auto"/>
          <w:sz w:val="24"/>
          <w:szCs w:val="24"/>
        </w:rPr>
        <w:t>c</w:t>
      </w:r>
      <w:r w:rsidR="0035581F" w:rsidRPr="00682134">
        <w:rPr>
          <w:color w:val="auto"/>
          <w:sz w:val="24"/>
          <w:szCs w:val="24"/>
        </w:rPr>
        <w:t>ia</w:t>
      </w:r>
      <w:r w:rsidRPr="00682134">
        <w:rPr>
          <w:color w:val="auto"/>
          <w:sz w:val="24"/>
          <w:szCs w:val="24"/>
        </w:rPr>
        <w:t>m a importân</w:t>
      </w:r>
      <w:r w:rsidR="00AE4E15" w:rsidRPr="00682134">
        <w:rPr>
          <w:color w:val="auto"/>
          <w:sz w:val="24"/>
          <w:szCs w:val="24"/>
        </w:rPr>
        <w:t>c</w:t>
      </w:r>
      <w:r w:rsidR="0035581F" w:rsidRPr="00682134">
        <w:rPr>
          <w:color w:val="auto"/>
          <w:sz w:val="24"/>
          <w:szCs w:val="24"/>
        </w:rPr>
        <w:t xml:space="preserve">ia </w:t>
      </w:r>
      <w:r w:rsidRPr="00682134">
        <w:rPr>
          <w:color w:val="auto"/>
          <w:sz w:val="24"/>
          <w:szCs w:val="24"/>
        </w:rPr>
        <w:t xml:space="preserve">do cooperativismo como uma das estratégias da </w:t>
      </w:r>
      <w:r w:rsidR="00F70EFD" w:rsidRPr="00682134">
        <w:rPr>
          <w:color w:val="auto"/>
          <w:sz w:val="24"/>
          <w:szCs w:val="24"/>
        </w:rPr>
        <w:t xml:space="preserve">Cia. Hering </w:t>
      </w:r>
      <w:r w:rsidRPr="00682134">
        <w:rPr>
          <w:color w:val="auto"/>
          <w:sz w:val="24"/>
          <w:szCs w:val="24"/>
        </w:rPr>
        <w:t xml:space="preserve">para se consolidar como um dos grandes grupos empresariais do município. Esta estratégia mais visível na </w:t>
      </w:r>
      <w:r w:rsidR="007A5FB2" w:rsidRPr="00682134">
        <w:rPr>
          <w:color w:val="auto"/>
          <w:sz w:val="24"/>
          <w:szCs w:val="24"/>
        </w:rPr>
        <w:t xml:space="preserve">Cia. </w:t>
      </w:r>
      <w:r w:rsidRPr="00682134">
        <w:rPr>
          <w:color w:val="auto"/>
          <w:sz w:val="24"/>
          <w:szCs w:val="24"/>
        </w:rPr>
        <w:t>Hering</w:t>
      </w:r>
      <w:r w:rsidR="007A5FB2" w:rsidRPr="00682134">
        <w:rPr>
          <w:color w:val="auto"/>
          <w:sz w:val="24"/>
          <w:szCs w:val="24"/>
        </w:rPr>
        <w:t>,</w:t>
      </w:r>
      <w:r w:rsidRPr="00682134">
        <w:rPr>
          <w:color w:val="auto"/>
          <w:sz w:val="24"/>
          <w:szCs w:val="24"/>
        </w:rPr>
        <w:t xml:space="preserve"> caracterizou igualmente todas as demais empresas de grande porte. </w:t>
      </w:r>
    </w:p>
    <w:p w14:paraId="3E0AE24B" w14:textId="77777777" w:rsidR="00566149" w:rsidRPr="00682134" w:rsidRDefault="00622D7C" w:rsidP="006A6C28">
      <w:pPr>
        <w:spacing w:line="360" w:lineRule="auto"/>
        <w:ind w:left="-15" w:right="11"/>
        <w:rPr>
          <w:color w:val="auto"/>
          <w:sz w:val="24"/>
          <w:szCs w:val="24"/>
        </w:rPr>
      </w:pPr>
      <w:r w:rsidRPr="00682134">
        <w:rPr>
          <w:color w:val="auto"/>
          <w:sz w:val="24"/>
          <w:szCs w:val="24"/>
        </w:rPr>
        <w:t>Para além dos dados quantitativos de vínculos cooperativos</w:t>
      </w:r>
      <w:r w:rsidR="00AC58FF" w:rsidRPr="00682134">
        <w:rPr>
          <w:color w:val="auto"/>
          <w:sz w:val="24"/>
          <w:szCs w:val="24"/>
        </w:rPr>
        <w:t>,</w:t>
      </w:r>
      <w:r w:rsidRPr="00682134">
        <w:rPr>
          <w:color w:val="auto"/>
          <w:sz w:val="24"/>
          <w:szCs w:val="24"/>
        </w:rPr>
        <w:t xml:space="preserve"> envolvendo os trabalhadores da </w:t>
      </w:r>
      <w:r w:rsidR="00F70EFD" w:rsidRPr="00682134">
        <w:rPr>
          <w:color w:val="auto"/>
          <w:sz w:val="24"/>
          <w:szCs w:val="24"/>
        </w:rPr>
        <w:t>Cia. Hering</w:t>
      </w:r>
      <w:r w:rsidR="007A5FB2" w:rsidRPr="00682134">
        <w:rPr>
          <w:color w:val="auto"/>
          <w:sz w:val="24"/>
          <w:szCs w:val="24"/>
        </w:rPr>
        <w:t>,</w:t>
      </w:r>
      <w:r w:rsidR="00F70EFD" w:rsidRPr="00682134">
        <w:rPr>
          <w:color w:val="auto"/>
          <w:sz w:val="24"/>
          <w:szCs w:val="24"/>
        </w:rPr>
        <w:t xml:space="preserve"> </w:t>
      </w:r>
      <w:r w:rsidRPr="00682134">
        <w:rPr>
          <w:color w:val="auto"/>
          <w:sz w:val="24"/>
          <w:szCs w:val="24"/>
        </w:rPr>
        <w:t>foi possível caracterizar elevado grau de subordinação das cooperativas à direção da empresa. Desde sua criação até os anos de 1990</w:t>
      </w:r>
      <w:r w:rsidR="007A5FB2" w:rsidRPr="00682134">
        <w:rPr>
          <w:color w:val="auto"/>
          <w:sz w:val="24"/>
          <w:szCs w:val="24"/>
        </w:rPr>
        <w:t>,</w:t>
      </w:r>
      <w:r w:rsidRPr="00682134">
        <w:rPr>
          <w:color w:val="auto"/>
          <w:sz w:val="24"/>
          <w:szCs w:val="24"/>
        </w:rPr>
        <w:t xml:space="preserve"> as duas cooperativas estiveram vinculadas, dependentes e subordinadas </w:t>
      </w:r>
      <w:r w:rsidR="007A5FB2" w:rsidRPr="00682134">
        <w:rPr>
          <w:color w:val="auto"/>
          <w:sz w:val="24"/>
          <w:szCs w:val="24"/>
        </w:rPr>
        <w:t>à</w:t>
      </w:r>
      <w:r w:rsidRPr="00682134">
        <w:rPr>
          <w:color w:val="auto"/>
          <w:sz w:val="24"/>
          <w:szCs w:val="24"/>
        </w:rPr>
        <w:t xml:space="preserve"> </w:t>
      </w:r>
      <w:r w:rsidR="00AE4E15" w:rsidRPr="00682134">
        <w:rPr>
          <w:color w:val="auto"/>
          <w:sz w:val="24"/>
          <w:szCs w:val="24"/>
        </w:rPr>
        <w:t xml:space="preserve">Cia. </w:t>
      </w:r>
      <w:r w:rsidRPr="00682134">
        <w:rPr>
          <w:color w:val="auto"/>
          <w:sz w:val="24"/>
          <w:szCs w:val="24"/>
        </w:rPr>
        <w:t>Hering. Tal subordinação nos permite afirmar que</w:t>
      </w:r>
      <w:r w:rsidR="007A5FB2" w:rsidRPr="00682134">
        <w:rPr>
          <w:color w:val="auto"/>
          <w:sz w:val="24"/>
          <w:szCs w:val="24"/>
        </w:rPr>
        <w:t>,</w:t>
      </w:r>
      <w:r w:rsidRPr="00682134">
        <w:rPr>
          <w:color w:val="auto"/>
          <w:sz w:val="24"/>
          <w:szCs w:val="24"/>
        </w:rPr>
        <w:t xml:space="preserve"> mais do que uma estratégia cooperativa autônoma promovida por seus sócios</w:t>
      </w:r>
      <w:r w:rsidR="007A5FB2" w:rsidRPr="00682134">
        <w:rPr>
          <w:color w:val="auto"/>
          <w:sz w:val="24"/>
          <w:szCs w:val="24"/>
        </w:rPr>
        <w:t>,</w:t>
      </w:r>
      <w:r w:rsidRPr="00682134">
        <w:rPr>
          <w:color w:val="auto"/>
          <w:sz w:val="24"/>
          <w:szCs w:val="24"/>
        </w:rPr>
        <w:t xml:space="preserve"> o que constatamos é uma estratégia empresarial que vai encontrar no cooperativismo uma importante ferramenta para criar um ambiente adequado para sua expansão. </w:t>
      </w:r>
    </w:p>
    <w:p w14:paraId="42983714" w14:textId="77777777" w:rsidR="00566149" w:rsidRPr="00682134" w:rsidRDefault="00622D7C" w:rsidP="006A6C28">
      <w:pPr>
        <w:spacing w:line="360" w:lineRule="auto"/>
        <w:ind w:left="-15" w:right="11"/>
        <w:rPr>
          <w:color w:val="auto"/>
          <w:sz w:val="24"/>
          <w:szCs w:val="24"/>
        </w:rPr>
      </w:pPr>
      <w:r w:rsidRPr="00682134">
        <w:rPr>
          <w:color w:val="auto"/>
          <w:sz w:val="24"/>
          <w:szCs w:val="24"/>
        </w:rPr>
        <w:t>No entanto</w:t>
      </w:r>
      <w:r w:rsidR="009E7156" w:rsidRPr="00682134">
        <w:rPr>
          <w:color w:val="auto"/>
          <w:sz w:val="24"/>
          <w:szCs w:val="24"/>
        </w:rPr>
        <w:t>,</w:t>
      </w:r>
      <w:r w:rsidRPr="00682134">
        <w:rPr>
          <w:color w:val="auto"/>
          <w:sz w:val="24"/>
          <w:szCs w:val="24"/>
        </w:rPr>
        <w:t xml:space="preserve"> tal processo não ocorre sem contradições e conflitos. De um lado</w:t>
      </w:r>
      <w:r w:rsidR="009E7156" w:rsidRPr="00682134">
        <w:rPr>
          <w:color w:val="auto"/>
          <w:sz w:val="24"/>
          <w:szCs w:val="24"/>
        </w:rPr>
        <w:t>,</w:t>
      </w:r>
      <w:r w:rsidRPr="00682134">
        <w:rPr>
          <w:color w:val="auto"/>
          <w:sz w:val="24"/>
          <w:szCs w:val="24"/>
        </w:rPr>
        <w:t xml:space="preserve"> é possível constatar que o fenômeno cooperativo apresentou limites territoriais importantes no processo de expansão da </w:t>
      </w:r>
      <w:r w:rsidR="00F70EFD" w:rsidRPr="00682134">
        <w:rPr>
          <w:color w:val="auto"/>
          <w:sz w:val="24"/>
          <w:szCs w:val="24"/>
        </w:rPr>
        <w:t xml:space="preserve">Cia. Hering </w:t>
      </w:r>
      <w:r w:rsidRPr="00682134">
        <w:rPr>
          <w:color w:val="auto"/>
          <w:sz w:val="24"/>
          <w:szCs w:val="24"/>
        </w:rPr>
        <w:t>para outros municípios e principalmente</w:t>
      </w:r>
      <w:r w:rsidR="009E7156" w:rsidRPr="00682134">
        <w:rPr>
          <w:color w:val="auto"/>
          <w:sz w:val="24"/>
          <w:szCs w:val="24"/>
        </w:rPr>
        <w:t>,</w:t>
      </w:r>
      <w:r w:rsidRPr="00682134">
        <w:rPr>
          <w:color w:val="auto"/>
          <w:sz w:val="24"/>
          <w:szCs w:val="24"/>
        </w:rPr>
        <w:t xml:space="preserve"> para sua participação em outras atividades econômicas (como foi o caso da aquisição da C</w:t>
      </w:r>
      <w:r w:rsidR="009E7156" w:rsidRPr="00682134">
        <w:rPr>
          <w:color w:val="auto"/>
          <w:sz w:val="24"/>
          <w:szCs w:val="24"/>
        </w:rPr>
        <w:t>eval</w:t>
      </w:r>
      <w:r w:rsidRPr="00682134">
        <w:rPr>
          <w:color w:val="auto"/>
          <w:sz w:val="24"/>
          <w:szCs w:val="24"/>
        </w:rPr>
        <w:t xml:space="preserve">). Ou seja, enquanto a cooperativa é </w:t>
      </w:r>
      <w:r w:rsidRPr="00682134">
        <w:rPr>
          <w:color w:val="auto"/>
          <w:sz w:val="24"/>
          <w:szCs w:val="24"/>
        </w:rPr>
        <w:lastRenderedPageBreak/>
        <w:t>um fenômeno territorializado de organização econômica</w:t>
      </w:r>
      <w:r w:rsidR="009E7156" w:rsidRPr="00682134">
        <w:rPr>
          <w:color w:val="auto"/>
          <w:sz w:val="24"/>
          <w:szCs w:val="24"/>
        </w:rPr>
        <w:t>,</w:t>
      </w:r>
      <w:r w:rsidRPr="00682134">
        <w:rPr>
          <w:color w:val="auto"/>
          <w:sz w:val="24"/>
          <w:szCs w:val="24"/>
        </w:rPr>
        <w:t xml:space="preserve"> </w:t>
      </w:r>
      <w:r w:rsidR="009E7156" w:rsidRPr="00682134">
        <w:rPr>
          <w:color w:val="auto"/>
          <w:sz w:val="24"/>
          <w:szCs w:val="24"/>
        </w:rPr>
        <w:t>a</w:t>
      </w:r>
      <w:r w:rsidRPr="00682134">
        <w:rPr>
          <w:color w:val="auto"/>
          <w:sz w:val="24"/>
          <w:szCs w:val="24"/>
        </w:rPr>
        <w:t xml:space="preserve"> dinâmica da acumulação do capital desterritorializa a organização empresarial-capitalista. Portanto, com a expansão da </w:t>
      </w:r>
      <w:r w:rsidR="00F70EFD" w:rsidRPr="00682134">
        <w:rPr>
          <w:color w:val="auto"/>
          <w:sz w:val="24"/>
          <w:szCs w:val="24"/>
        </w:rPr>
        <w:t>Cia. Hering</w:t>
      </w:r>
      <w:r w:rsidR="009E7156" w:rsidRPr="00682134">
        <w:rPr>
          <w:color w:val="auto"/>
          <w:sz w:val="24"/>
          <w:szCs w:val="24"/>
        </w:rPr>
        <w:t>,</w:t>
      </w:r>
      <w:r w:rsidR="00F70EFD" w:rsidRPr="00682134">
        <w:rPr>
          <w:color w:val="auto"/>
          <w:sz w:val="24"/>
          <w:szCs w:val="24"/>
        </w:rPr>
        <w:t xml:space="preserve"> </w:t>
      </w:r>
      <w:r w:rsidRPr="00682134">
        <w:rPr>
          <w:color w:val="auto"/>
          <w:sz w:val="24"/>
          <w:szCs w:val="24"/>
        </w:rPr>
        <w:t xml:space="preserve">as cooperativas por ela criadas passaram a ser disfuncionais para os seus propósitos. </w:t>
      </w:r>
    </w:p>
    <w:p w14:paraId="6485E051" w14:textId="77777777" w:rsidR="00566149" w:rsidRPr="00682134" w:rsidRDefault="00622D7C" w:rsidP="006A6C28">
      <w:pPr>
        <w:spacing w:line="360" w:lineRule="auto"/>
        <w:ind w:left="-15" w:right="11"/>
        <w:rPr>
          <w:color w:val="auto"/>
          <w:sz w:val="24"/>
          <w:szCs w:val="24"/>
        </w:rPr>
      </w:pPr>
      <w:r w:rsidRPr="00682134">
        <w:rPr>
          <w:color w:val="auto"/>
          <w:sz w:val="24"/>
          <w:szCs w:val="24"/>
        </w:rPr>
        <w:t>Mas</w:t>
      </w:r>
      <w:r w:rsidR="003262A0" w:rsidRPr="00682134">
        <w:rPr>
          <w:color w:val="auto"/>
          <w:sz w:val="24"/>
          <w:szCs w:val="24"/>
        </w:rPr>
        <w:t>,</w:t>
      </w:r>
      <w:r w:rsidRPr="00682134">
        <w:rPr>
          <w:color w:val="auto"/>
          <w:sz w:val="24"/>
          <w:szCs w:val="24"/>
        </w:rPr>
        <w:t xml:space="preserve"> é nas relações capital-trabalho que encontramos os elementos centrais desta articulação orgânica entre empresa</w:t>
      </w:r>
      <w:r w:rsidR="003262A0" w:rsidRPr="00682134">
        <w:rPr>
          <w:color w:val="auto"/>
          <w:sz w:val="24"/>
          <w:szCs w:val="24"/>
        </w:rPr>
        <w:t xml:space="preserve"> e </w:t>
      </w:r>
      <w:r w:rsidRPr="00682134">
        <w:rPr>
          <w:color w:val="auto"/>
          <w:sz w:val="24"/>
          <w:szCs w:val="24"/>
        </w:rPr>
        <w:t>cooperativa. Embora com suas especificidades</w:t>
      </w:r>
      <w:r w:rsidR="003262A0" w:rsidRPr="00682134">
        <w:rPr>
          <w:color w:val="auto"/>
          <w:sz w:val="24"/>
          <w:szCs w:val="24"/>
        </w:rPr>
        <w:t>,</w:t>
      </w:r>
      <w:r w:rsidRPr="00682134">
        <w:rPr>
          <w:color w:val="auto"/>
          <w:sz w:val="24"/>
          <w:szCs w:val="24"/>
        </w:rPr>
        <w:t xml:space="preserve"> as cooperativas de consumo e de crédito se constituíram em estratégias importantes de gestão dos custos da força de trabalho. Partido do conceito de que</w:t>
      </w:r>
      <w:r w:rsidR="003262A0" w:rsidRPr="00682134">
        <w:rPr>
          <w:color w:val="auto"/>
          <w:sz w:val="24"/>
          <w:szCs w:val="24"/>
        </w:rPr>
        <w:t>,</w:t>
      </w:r>
      <w:r w:rsidRPr="00682134">
        <w:rPr>
          <w:color w:val="auto"/>
          <w:sz w:val="24"/>
          <w:szCs w:val="24"/>
        </w:rPr>
        <w:t xml:space="preserve"> o salário não é pagamento pelo valor produzido pelo trabalho</w:t>
      </w:r>
      <w:r w:rsidR="003262A0" w:rsidRPr="00682134">
        <w:rPr>
          <w:color w:val="auto"/>
          <w:sz w:val="24"/>
          <w:szCs w:val="24"/>
        </w:rPr>
        <w:t>,</w:t>
      </w:r>
      <w:r w:rsidRPr="00682134">
        <w:rPr>
          <w:color w:val="auto"/>
          <w:sz w:val="24"/>
          <w:szCs w:val="24"/>
        </w:rPr>
        <w:t xml:space="preserve"> mas</w:t>
      </w:r>
      <w:r w:rsidR="003262A0" w:rsidRPr="00682134">
        <w:rPr>
          <w:color w:val="auto"/>
          <w:sz w:val="24"/>
          <w:szCs w:val="24"/>
        </w:rPr>
        <w:t>,</w:t>
      </w:r>
      <w:r w:rsidRPr="00682134">
        <w:rPr>
          <w:color w:val="auto"/>
          <w:sz w:val="24"/>
          <w:szCs w:val="24"/>
        </w:rPr>
        <w:t xml:space="preserve"> é remuneração relativa ao custo de reposição da força de trabalho</w:t>
      </w:r>
      <w:r w:rsidR="003262A0" w:rsidRPr="00682134">
        <w:rPr>
          <w:color w:val="auto"/>
          <w:sz w:val="24"/>
          <w:szCs w:val="24"/>
        </w:rPr>
        <w:t>,</w:t>
      </w:r>
      <w:r w:rsidRPr="00682134">
        <w:rPr>
          <w:color w:val="auto"/>
          <w:sz w:val="24"/>
          <w:szCs w:val="24"/>
        </w:rPr>
        <w:t xml:space="preserve"> as cooperativas de consumo e de crédito operam como importantes instrumentos de gestão do valor pago aos trabalhadores sob forma de salário e sua utilização para a aquisição dos bens necessários para a produção e reprodução da força de trabalho. </w:t>
      </w:r>
    </w:p>
    <w:p w14:paraId="7EFB6C66" w14:textId="77777777" w:rsidR="00566149" w:rsidRPr="00682134" w:rsidRDefault="00622D7C" w:rsidP="006A6C28">
      <w:pPr>
        <w:spacing w:line="360" w:lineRule="auto"/>
        <w:ind w:left="-15" w:right="11"/>
        <w:rPr>
          <w:color w:val="auto"/>
          <w:sz w:val="24"/>
          <w:szCs w:val="24"/>
        </w:rPr>
      </w:pPr>
      <w:r w:rsidRPr="00682134">
        <w:rPr>
          <w:color w:val="auto"/>
          <w:sz w:val="24"/>
          <w:szCs w:val="24"/>
        </w:rPr>
        <w:t>Isto fica evidente na constatação ini</w:t>
      </w:r>
      <w:r w:rsidR="00AE4E15" w:rsidRPr="00682134">
        <w:rPr>
          <w:color w:val="auto"/>
          <w:sz w:val="24"/>
          <w:szCs w:val="24"/>
        </w:rPr>
        <w:t>c</w:t>
      </w:r>
      <w:r w:rsidR="0035581F" w:rsidRPr="00682134">
        <w:rPr>
          <w:color w:val="auto"/>
          <w:sz w:val="24"/>
          <w:szCs w:val="24"/>
        </w:rPr>
        <w:t>ia</w:t>
      </w:r>
      <w:r w:rsidRPr="00682134">
        <w:rPr>
          <w:color w:val="auto"/>
          <w:sz w:val="24"/>
          <w:szCs w:val="24"/>
        </w:rPr>
        <w:t>l de que</w:t>
      </w:r>
      <w:r w:rsidR="00114906" w:rsidRPr="00682134">
        <w:rPr>
          <w:color w:val="auto"/>
          <w:sz w:val="24"/>
          <w:szCs w:val="24"/>
        </w:rPr>
        <w:t>,</w:t>
      </w:r>
      <w:r w:rsidRPr="00682134">
        <w:rPr>
          <w:color w:val="auto"/>
          <w:sz w:val="24"/>
          <w:szCs w:val="24"/>
        </w:rPr>
        <w:t xml:space="preserve"> no ato do pagamento dos salários aos trabalhadores</w:t>
      </w:r>
      <w:r w:rsidR="00114906" w:rsidRPr="00682134">
        <w:rPr>
          <w:color w:val="auto"/>
          <w:sz w:val="24"/>
          <w:szCs w:val="24"/>
        </w:rPr>
        <w:t>,</w:t>
      </w:r>
      <w:r w:rsidRPr="00682134">
        <w:rPr>
          <w:color w:val="auto"/>
          <w:sz w:val="24"/>
          <w:szCs w:val="24"/>
        </w:rPr>
        <w:t xml:space="preserve"> o comércio local aumentava os preços dos produtos da cesta de consumo dos trabalhadores</w:t>
      </w:r>
      <w:r w:rsidR="00114906" w:rsidRPr="00682134">
        <w:rPr>
          <w:color w:val="auto"/>
          <w:sz w:val="24"/>
          <w:szCs w:val="24"/>
        </w:rPr>
        <w:t>,</w:t>
      </w:r>
      <w:r w:rsidRPr="00682134">
        <w:rPr>
          <w:color w:val="auto"/>
          <w:sz w:val="24"/>
          <w:szCs w:val="24"/>
        </w:rPr>
        <w:t xml:space="preserve"> o que tinha como consequên</w:t>
      </w:r>
      <w:r w:rsidR="00AE4E15" w:rsidRPr="00682134">
        <w:rPr>
          <w:color w:val="auto"/>
          <w:sz w:val="24"/>
          <w:szCs w:val="24"/>
        </w:rPr>
        <w:t>c</w:t>
      </w:r>
      <w:r w:rsidR="0035581F" w:rsidRPr="00682134">
        <w:rPr>
          <w:color w:val="auto"/>
          <w:sz w:val="24"/>
          <w:szCs w:val="24"/>
        </w:rPr>
        <w:t xml:space="preserve">ia </w:t>
      </w:r>
      <w:r w:rsidRPr="00682134">
        <w:rPr>
          <w:color w:val="auto"/>
          <w:sz w:val="24"/>
          <w:szCs w:val="24"/>
        </w:rPr>
        <w:t>a redução do valor do salário recebido. Diante desta situação, ao invés da empresa elevar o valor nominal do salário</w:t>
      </w:r>
      <w:r w:rsidR="00114906" w:rsidRPr="00682134">
        <w:rPr>
          <w:color w:val="auto"/>
          <w:sz w:val="24"/>
          <w:szCs w:val="24"/>
        </w:rPr>
        <w:t>,</w:t>
      </w:r>
      <w:r w:rsidRPr="00682134">
        <w:rPr>
          <w:color w:val="auto"/>
          <w:sz w:val="24"/>
          <w:szCs w:val="24"/>
        </w:rPr>
        <w:t xml:space="preserve"> adotou uma estratégia de elevar o seu valor relativo ao disponibilizar produtos mais baratos aos trabalhadores por meio da cooperativa de consumo e posteriormente</w:t>
      </w:r>
      <w:r w:rsidR="00114906" w:rsidRPr="00682134">
        <w:rPr>
          <w:color w:val="auto"/>
          <w:sz w:val="24"/>
          <w:szCs w:val="24"/>
        </w:rPr>
        <w:t>,</w:t>
      </w:r>
      <w:r w:rsidRPr="00682134">
        <w:rPr>
          <w:color w:val="auto"/>
          <w:sz w:val="24"/>
          <w:szCs w:val="24"/>
        </w:rPr>
        <w:t xml:space="preserve"> por meio da cooperativa de crédito</w:t>
      </w:r>
      <w:r w:rsidR="00114906" w:rsidRPr="00682134">
        <w:rPr>
          <w:color w:val="auto"/>
          <w:sz w:val="24"/>
          <w:szCs w:val="24"/>
        </w:rPr>
        <w:t>,</w:t>
      </w:r>
      <w:r w:rsidRPr="00682134">
        <w:rPr>
          <w:color w:val="auto"/>
          <w:sz w:val="24"/>
          <w:szCs w:val="24"/>
        </w:rPr>
        <w:t xml:space="preserve"> o que possibilitou a ampliação do valor relativo do salário</w:t>
      </w:r>
      <w:r w:rsidR="006305BC" w:rsidRPr="00682134">
        <w:rPr>
          <w:color w:val="auto"/>
          <w:sz w:val="24"/>
          <w:szCs w:val="24"/>
        </w:rPr>
        <w:t>,</w:t>
      </w:r>
      <w:r w:rsidRPr="00682134">
        <w:rPr>
          <w:color w:val="auto"/>
          <w:sz w:val="24"/>
          <w:szCs w:val="24"/>
        </w:rPr>
        <w:t xml:space="preserve"> sob a forma de realização futura do seu valor possibilitada pelos empréstimos oferecidos pela cooperativa com os recursos dos próprios trabalhadores. A cooperativa de crédito possibilitou aos trabalhadores da </w:t>
      </w:r>
      <w:r w:rsidR="00F70EFD" w:rsidRPr="00682134">
        <w:rPr>
          <w:color w:val="auto"/>
          <w:sz w:val="24"/>
          <w:szCs w:val="24"/>
        </w:rPr>
        <w:t>Cia. Hering</w:t>
      </w:r>
      <w:r w:rsidR="006305BC" w:rsidRPr="00682134">
        <w:rPr>
          <w:color w:val="auto"/>
          <w:sz w:val="24"/>
          <w:szCs w:val="24"/>
        </w:rPr>
        <w:t>,</w:t>
      </w:r>
      <w:r w:rsidR="00F70EFD" w:rsidRPr="00682134">
        <w:rPr>
          <w:color w:val="auto"/>
          <w:sz w:val="24"/>
          <w:szCs w:val="24"/>
        </w:rPr>
        <w:t xml:space="preserve"> </w:t>
      </w:r>
      <w:r w:rsidRPr="00682134">
        <w:rPr>
          <w:color w:val="auto"/>
          <w:sz w:val="24"/>
          <w:szCs w:val="24"/>
        </w:rPr>
        <w:t xml:space="preserve">a aquisição de bens de maior valor e principalmente, da casa própria. A antiga Vila Operária foi substituída pela formação de uma “cidade operária”. </w:t>
      </w:r>
    </w:p>
    <w:p w14:paraId="0E7A7141" w14:textId="77777777" w:rsidR="00566149" w:rsidRPr="00682134" w:rsidRDefault="00622D7C" w:rsidP="006A6C28">
      <w:pPr>
        <w:spacing w:line="360" w:lineRule="auto"/>
        <w:ind w:left="-15" w:right="11"/>
        <w:rPr>
          <w:color w:val="auto"/>
          <w:sz w:val="24"/>
          <w:szCs w:val="24"/>
        </w:rPr>
      </w:pPr>
      <w:r w:rsidRPr="00682134">
        <w:rPr>
          <w:color w:val="auto"/>
          <w:sz w:val="24"/>
          <w:szCs w:val="24"/>
        </w:rPr>
        <w:t>Neste sentido</w:t>
      </w:r>
      <w:r w:rsidR="00CF5012" w:rsidRPr="00682134">
        <w:rPr>
          <w:color w:val="auto"/>
          <w:sz w:val="24"/>
          <w:szCs w:val="24"/>
        </w:rPr>
        <w:t>,</w:t>
      </w:r>
      <w:r w:rsidRPr="00682134">
        <w:rPr>
          <w:color w:val="auto"/>
          <w:sz w:val="24"/>
          <w:szCs w:val="24"/>
        </w:rPr>
        <w:t xml:space="preserve"> a organização cooperativa representou uma clara estratégia de valorização salarial dos empregados da empresa. </w:t>
      </w:r>
      <w:r w:rsidR="00CF5012" w:rsidRPr="00682134">
        <w:rPr>
          <w:color w:val="auto"/>
          <w:sz w:val="24"/>
          <w:szCs w:val="24"/>
        </w:rPr>
        <w:t>Contudo,</w:t>
      </w:r>
      <w:r w:rsidRPr="00682134">
        <w:rPr>
          <w:color w:val="auto"/>
          <w:sz w:val="24"/>
          <w:szCs w:val="24"/>
        </w:rPr>
        <w:t xml:space="preserve"> isto ocorria nos limites das condições e conjunturas de concorrên</w:t>
      </w:r>
      <w:r w:rsidR="00AE4E15" w:rsidRPr="00682134">
        <w:rPr>
          <w:color w:val="auto"/>
          <w:sz w:val="24"/>
          <w:szCs w:val="24"/>
        </w:rPr>
        <w:t>c</w:t>
      </w:r>
      <w:r w:rsidR="0035581F" w:rsidRPr="00682134">
        <w:rPr>
          <w:color w:val="auto"/>
          <w:sz w:val="24"/>
          <w:szCs w:val="24"/>
        </w:rPr>
        <w:t xml:space="preserve">ia </w:t>
      </w:r>
      <w:r w:rsidRPr="00682134">
        <w:rPr>
          <w:color w:val="auto"/>
          <w:sz w:val="24"/>
          <w:szCs w:val="24"/>
        </w:rPr>
        <w:t>e competitividade da empresa. Os limites da política de valorização salarial por meio das cooperativas ficou evidente no final da década de 1980</w:t>
      </w:r>
      <w:r w:rsidR="00CF5012" w:rsidRPr="00682134">
        <w:rPr>
          <w:color w:val="auto"/>
          <w:sz w:val="24"/>
          <w:szCs w:val="24"/>
        </w:rPr>
        <w:t>,</w:t>
      </w:r>
      <w:r w:rsidRPr="00682134">
        <w:rPr>
          <w:color w:val="auto"/>
          <w:sz w:val="24"/>
          <w:szCs w:val="24"/>
        </w:rPr>
        <w:t xml:space="preserve"> com a eclosão da greve dos trabalhadores. O fenômeno do “cheque general”, isto é</w:t>
      </w:r>
      <w:r w:rsidR="00CF5012" w:rsidRPr="00682134">
        <w:rPr>
          <w:color w:val="auto"/>
          <w:sz w:val="24"/>
          <w:szCs w:val="24"/>
        </w:rPr>
        <w:t>,</w:t>
      </w:r>
      <w:r w:rsidRPr="00682134">
        <w:rPr>
          <w:color w:val="auto"/>
          <w:sz w:val="24"/>
          <w:szCs w:val="24"/>
        </w:rPr>
        <w:t xml:space="preserve"> do cheque de pagamento no qual ao invés de constar valores a serem recebidos pelos trabalhadores</w:t>
      </w:r>
      <w:r w:rsidR="00CF5012" w:rsidRPr="00682134">
        <w:rPr>
          <w:color w:val="auto"/>
          <w:sz w:val="24"/>
          <w:szCs w:val="24"/>
        </w:rPr>
        <w:t>,</w:t>
      </w:r>
      <w:r w:rsidRPr="00682134">
        <w:rPr>
          <w:color w:val="auto"/>
          <w:sz w:val="24"/>
          <w:szCs w:val="24"/>
        </w:rPr>
        <w:t xml:space="preserve"> eram preenchidos com as estrelinhas (*****)</w:t>
      </w:r>
      <w:r w:rsidR="00CF5012" w:rsidRPr="00682134">
        <w:rPr>
          <w:color w:val="auto"/>
          <w:sz w:val="24"/>
          <w:szCs w:val="24"/>
        </w:rPr>
        <w:t>,</w:t>
      </w:r>
      <w:r w:rsidRPr="00682134">
        <w:rPr>
          <w:color w:val="auto"/>
          <w:sz w:val="24"/>
          <w:szCs w:val="24"/>
        </w:rPr>
        <w:t xml:space="preserve"> pois</w:t>
      </w:r>
      <w:r w:rsidR="00CF5012" w:rsidRPr="00682134">
        <w:rPr>
          <w:color w:val="auto"/>
          <w:sz w:val="24"/>
          <w:szCs w:val="24"/>
        </w:rPr>
        <w:t>,</w:t>
      </w:r>
      <w:r w:rsidRPr="00682134">
        <w:rPr>
          <w:color w:val="auto"/>
          <w:sz w:val="24"/>
          <w:szCs w:val="24"/>
        </w:rPr>
        <w:t xml:space="preserve"> os gastos realizados pelo</w:t>
      </w:r>
      <w:r w:rsidR="00D76A4A" w:rsidRPr="00682134">
        <w:rPr>
          <w:color w:val="auto"/>
          <w:sz w:val="24"/>
          <w:szCs w:val="24"/>
        </w:rPr>
        <w:t>s</w:t>
      </w:r>
      <w:r w:rsidRPr="00682134">
        <w:rPr>
          <w:color w:val="auto"/>
          <w:sz w:val="24"/>
          <w:szCs w:val="24"/>
        </w:rPr>
        <w:t xml:space="preserve"> trabalhador</w:t>
      </w:r>
      <w:r w:rsidR="00D76A4A" w:rsidRPr="00682134">
        <w:rPr>
          <w:color w:val="auto"/>
          <w:sz w:val="24"/>
          <w:szCs w:val="24"/>
        </w:rPr>
        <w:t>es</w:t>
      </w:r>
      <w:r w:rsidRPr="00682134">
        <w:rPr>
          <w:color w:val="auto"/>
          <w:sz w:val="24"/>
          <w:szCs w:val="24"/>
        </w:rPr>
        <w:t xml:space="preserve"> no mês anterior</w:t>
      </w:r>
      <w:r w:rsidR="00D76A4A" w:rsidRPr="00682134">
        <w:rPr>
          <w:color w:val="auto"/>
          <w:sz w:val="24"/>
          <w:szCs w:val="24"/>
        </w:rPr>
        <w:t>,</w:t>
      </w:r>
      <w:r w:rsidRPr="00682134">
        <w:rPr>
          <w:color w:val="auto"/>
          <w:sz w:val="24"/>
          <w:szCs w:val="24"/>
        </w:rPr>
        <w:t xml:space="preserve"> junto a cooperativa de consumo</w:t>
      </w:r>
      <w:r w:rsidR="00D76A4A" w:rsidRPr="00682134">
        <w:rPr>
          <w:color w:val="auto"/>
          <w:sz w:val="24"/>
          <w:szCs w:val="24"/>
        </w:rPr>
        <w:t>,</w:t>
      </w:r>
      <w:r w:rsidRPr="00682134">
        <w:rPr>
          <w:color w:val="auto"/>
          <w:sz w:val="24"/>
          <w:szCs w:val="24"/>
        </w:rPr>
        <w:t xml:space="preserve"> haviam sido maiores do que o valor a ser pago pelo seu trabalho. Mesmo considerando que</w:t>
      </w:r>
      <w:r w:rsidR="00D76A4A" w:rsidRPr="00682134">
        <w:rPr>
          <w:color w:val="auto"/>
          <w:sz w:val="24"/>
          <w:szCs w:val="24"/>
        </w:rPr>
        <w:t>,</w:t>
      </w:r>
      <w:r w:rsidRPr="00682134">
        <w:rPr>
          <w:color w:val="auto"/>
          <w:sz w:val="24"/>
          <w:szCs w:val="24"/>
        </w:rPr>
        <w:t xml:space="preserve"> na cooperativa de consumo</w:t>
      </w:r>
      <w:r w:rsidR="00D76A4A" w:rsidRPr="00682134">
        <w:rPr>
          <w:color w:val="auto"/>
          <w:sz w:val="24"/>
          <w:szCs w:val="24"/>
        </w:rPr>
        <w:t>,</w:t>
      </w:r>
      <w:r w:rsidRPr="00682134">
        <w:rPr>
          <w:color w:val="auto"/>
          <w:sz w:val="24"/>
          <w:szCs w:val="24"/>
        </w:rPr>
        <w:t xml:space="preserve"> para além dos itens de consumo</w:t>
      </w:r>
      <w:r w:rsidR="00D76A4A" w:rsidRPr="00682134">
        <w:rPr>
          <w:color w:val="auto"/>
          <w:sz w:val="24"/>
          <w:szCs w:val="24"/>
        </w:rPr>
        <w:t>,</w:t>
      </w:r>
      <w:r w:rsidRPr="00682134">
        <w:rPr>
          <w:color w:val="auto"/>
          <w:sz w:val="24"/>
          <w:szCs w:val="24"/>
        </w:rPr>
        <w:t xml:space="preserve"> já era possível a aquisição de </w:t>
      </w:r>
      <w:r w:rsidRPr="00682134">
        <w:rPr>
          <w:color w:val="auto"/>
          <w:sz w:val="24"/>
          <w:szCs w:val="24"/>
        </w:rPr>
        <w:lastRenderedPageBreak/>
        <w:t>bens permanentes, no entanto, ainda restava muitas despesas familiares a serem supridas. Por outro lado, a ausên</w:t>
      </w:r>
      <w:r w:rsidR="00AE4E15" w:rsidRPr="00682134">
        <w:rPr>
          <w:color w:val="auto"/>
          <w:sz w:val="24"/>
          <w:szCs w:val="24"/>
        </w:rPr>
        <w:t>c</w:t>
      </w:r>
      <w:r w:rsidR="0035581F" w:rsidRPr="00682134">
        <w:rPr>
          <w:color w:val="auto"/>
          <w:sz w:val="24"/>
          <w:szCs w:val="24"/>
        </w:rPr>
        <w:t>ia</w:t>
      </w:r>
      <w:r w:rsidR="00260930" w:rsidRPr="00682134">
        <w:rPr>
          <w:color w:val="auto"/>
          <w:sz w:val="24"/>
          <w:szCs w:val="24"/>
        </w:rPr>
        <w:t xml:space="preserve"> </w:t>
      </w:r>
      <w:r w:rsidRPr="00682134">
        <w:rPr>
          <w:color w:val="auto"/>
          <w:sz w:val="24"/>
          <w:szCs w:val="24"/>
        </w:rPr>
        <w:t>de ingresso de recursos na cooperativa de crédito</w:t>
      </w:r>
      <w:r w:rsidR="00D76A4A" w:rsidRPr="00682134">
        <w:rPr>
          <w:color w:val="auto"/>
          <w:sz w:val="24"/>
          <w:szCs w:val="24"/>
        </w:rPr>
        <w:t>,</w:t>
      </w:r>
      <w:r w:rsidRPr="00682134">
        <w:rPr>
          <w:color w:val="auto"/>
          <w:sz w:val="24"/>
          <w:szCs w:val="24"/>
        </w:rPr>
        <w:t xml:space="preserve"> bloqueava o mecanismo de adiantamento ou complementação salarial sob forma de empréstimo. </w:t>
      </w:r>
    </w:p>
    <w:p w14:paraId="0A57892F" w14:textId="77777777" w:rsidR="00566149" w:rsidRPr="00682134" w:rsidRDefault="00622D7C" w:rsidP="006A6C28">
      <w:pPr>
        <w:spacing w:line="360" w:lineRule="auto"/>
        <w:ind w:left="-15" w:right="11"/>
        <w:rPr>
          <w:color w:val="auto"/>
          <w:sz w:val="24"/>
          <w:szCs w:val="24"/>
        </w:rPr>
      </w:pPr>
      <w:r w:rsidRPr="00682134">
        <w:rPr>
          <w:color w:val="auto"/>
          <w:sz w:val="24"/>
          <w:szCs w:val="24"/>
        </w:rPr>
        <w:t>A greve de 1989, a maior da história do município de Blumenau</w:t>
      </w:r>
      <w:r w:rsidR="00D00A5D" w:rsidRPr="00682134">
        <w:rPr>
          <w:color w:val="auto"/>
          <w:sz w:val="24"/>
          <w:szCs w:val="24"/>
        </w:rPr>
        <w:t>,</w:t>
      </w:r>
      <w:r w:rsidRPr="00682134">
        <w:rPr>
          <w:color w:val="auto"/>
          <w:sz w:val="24"/>
          <w:szCs w:val="24"/>
        </w:rPr>
        <w:t xml:space="preserve"> representou o fim deste engenhoso mecanismo de valorização salarial e conciliação de interesses envolvendo empresas e trabalhadores. Do ponto de vista das empresas</w:t>
      </w:r>
      <w:r w:rsidR="00D00A5D" w:rsidRPr="00682134">
        <w:rPr>
          <w:color w:val="auto"/>
          <w:sz w:val="24"/>
          <w:szCs w:val="24"/>
        </w:rPr>
        <w:t>,</w:t>
      </w:r>
      <w:r w:rsidRPr="00682134">
        <w:rPr>
          <w:color w:val="auto"/>
          <w:sz w:val="24"/>
          <w:szCs w:val="24"/>
        </w:rPr>
        <w:t xml:space="preserve"> o fenômeno cooperativo permanece como importante estratégia de enfrentamento da crise nos anos de 1990, </w:t>
      </w:r>
      <w:r w:rsidR="00A47321" w:rsidRPr="00682134">
        <w:rPr>
          <w:color w:val="auto"/>
          <w:sz w:val="24"/>
          <w:szCs w:val="24"/>
        </w:rPr>
        <w:t>todavia,</w:t>
      </w:r>
      <w:r w:rsidRPr="00682134">
        <w:rPr>
          <w:color w:val="auto"/>
          <w:sz w:val="24"/>
          <w:szCs w:val="24"/>
        </w:rPr>
        <w:t xml:space="preserve"> não mais na organização do consumo e do crédito que</w:t>
      </w:r>
      <w:r w:rsidR="00A47321" w:rsidRPr="00682134">
        <w:rPr>
          <w:color w:val="auto"/>
          <w:sz w:val="24"/>
          <w:szCs w:val="24"/>
        </w:rPr>
        <w:t>,</w:t>
      </w:r>
      <w:r w:rsidRPr="00682134">
        <w:rPr>
          <w:color w:val="auto"/>
          <w:sz w:val="24"/>
          <w:szCs w:val="24"/>
        </w:rPr>
        <w:t xml:space="preserve"> foi substituída pelo fomento a constituição de cooperativas de trabalho para a terceirização da produção. Do ponto de vista das cooperativas de consumo e de crédito</w:t>
      </w:r>
      <w:r w:rsidR="00A47321" w:rsidRPr="00682134">
        <w:rPr>
          <w:color w:val="auto"/>
          <w:sz w:val="24"/>
          <w:szCs w:val="24"/>
        </w:rPr>
        <w:t>,</w:t>
      </w:r>
      <w:r w:rsidRPr="00682134">
        <w:rPr>
          <w:color w:val="auto"/>
          <w:sz w:val="24"/>
          <w:szCs w:val="24"/>
        </w:rPr>
        <w:t xml:space="preserve"> a estratégia de sobrevivên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 frente a crise foi a ruptura de seus vínculos com a empresa (o que não ocorreu sem divergên</w:t>
      </w:r>
      <w:r w:rsidR="00AE4E15" w:rsidRPr="00682134">
        <w:rPr>
          <w:color w:val="auto"/>
          <w:sz w:val="24"/>
          <w:szCs w:val="24"/>
        </w:rPr>
        <w:t>c</w:t>
      </w:r>
      <w:r w:rsidR="0035581F" w:rsidRPr="00682134">
        <w:rPr>
          <w:color w:val="auto"/>
          <w:sz w:val="24"/>
          <w:szCs w:val="24"/>
        </w:rPr>
        <w:t>ia</w:t>
      </w:r>
      <w:r w:rsidRPr="00682134">
        <w:rPr>
          <w:color w:val="auto"/>
          <w:sz w:val="24"/>
          <w:szCs w:val="24"/>
        </w:rPr>
        <w:t>s e conflitos) e sua abertura para incluir novos sócios e só</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s para além dos que mantinham vínculos com a empresa. </w:t>
      </w:r>
      <w:r w:rsidR="005736A0" w:rsidRPr="00682134">
        <w:rPr>
          <w:color w:val="auto"/>
          <w:sz w:val="24"/>
          <w:szCs w:val="24"/>
        </w:rPr>
        <w:t>Constituíram-se</w:t>
      </w:r>
      <w:r w:rsidRPr="00682134">
        <w:rPr>
          <w:color w:val="auto"/>
          <w:sz w:val="24"/>
          <w:szCs w:val="24"/>
        </w:rPr>
        <w:t xml:space="preserve"> em cooperativas de sociedade aberta. Além de incorporarem cooperativas de consumo e crédito que haviam sido criadas por outras empresas</w:t>
      </w:r>
      <w:r w:rsidR="00A47321" w:rsidRPr="00682134">
        <w:rPr>
          <w:color w:val="auto"/>
          <w:sz w:val="24"/>
          <w:szCs w:val="24"/>
        </w:rPr>
        <w:t>,</w:t>
      </w:r>
      <w:r w:rsidRPr="00682134">
        <w:rPr>
          <w:color w:val="auto"/>
          <w:sz w:val="24"/>
          <w:szCs w:val="24"/>
        </w:rPr>
        <w:t xml:space="preserve"> abriram a sociedade cooperativa para toda a população do município. Passada a última década do século passado</w:t>
      </w:r>
      <w:r w:rsidR="00A47321" w:rsidRPr="00682134">
        <w:rPr>
          <w:color w:val="auto"/>
          <w:sz w:val="24"/>
          <w:szCs w:val="24"/>
        </w:rPr>
        <w:t>,</w:t>
      </w:r>
      <w:r w:rsidRPr="00682134">
        <w:rPr>
          <w:color w:val="auto"/>
          <w:sz w:val="24"/>
          <w:szCs w:val="24"/>
        </w:rPr>
        <w:t xml:space="preserve"> as cooperativas de consumo</w:t>
      </w:r>
      <w:r w:rsidR="00AE4E15" w:rsidRPr="00682134">
        <w:rPr>
          <w:color w:val="auto"/>
          <w:sz w:val="24"/>
          <w:szCs w:val="24"/>
        </w:rPr>
        <w:t xml:space="preserve"> </w:t>
      </w:r>
      <w:r w:rsidRPr="00682134">
        <w:rPr>
          <w:color w:val="auto"/>
          <w:sz w:val="24"/>
          <w:szCs w:val="24"/>
        </w:rPr>
        <w:t>(agora Cooper) e de crédito (agora Via</w:t>
      </w:r>
      <w:r w:rsidR="00A47321" w:rsidRPr="00682134">
        <w:rPr>
          <w:color w:val="auto"/>
          <w:sz w:val="24"/>
          <w:szCs w:val="24"/>
        </w:rPr>
        <w:t>c</w:t>
      </w:r>
      <w:r w:rsidRPr="00682134">
        <w:rPr>
          <w:color w:val="auto"/>
          <w:sz w:val="24"/>
          <w:szCs w:val="24"/>
        </w:rPr>
        <w:t>redi) já configuram processos autônomos do fenômeno cooperativo</w:t>
      </w:r>
      <w:r w:rsidR="00A47321" w:rsidRPr="00682134">
        <w:rPr>
          <w:color w:val="auto"/>
          <w:sz w:val="24"/>
          <w:szCs w:val="24"/>
        </w:rPr>
        <w:t>,</w:t>
      </w:r>
      <w:r w:rsidRPr="00682134">
        <w:rPr>
          <w:color w:val="auto"/>
          <w:sz w:val="24"/>
          <w:szCs w:val="24"/>
        </w:rPr>
        <w:t xml:space="preserve"> parte de transformações mais profundas do processo de desenvolvimento e industrialização do município de Blumenau. </w:t>
      </w:r>
    </w:p>
    <w:p w14:paraId="5B3676E3" w14:textId="77777777" w:rsidR="0065514E" w:rsidRPr="00682134" w:rsidRDefault="0065514E" w:rsidP="006A6C28">
      <w:pPr>
        <w:spacing w:before="240" w:after="109" w:line="240" w:lineRule="auto"/>
        <w:ind w:left="0" w:firstLine="0"/>
        <w:jc w:val="center"/>
        <w:rPr>
          <w:b/>
          <w:bCs/>
          <w:color w:val="auto"/>
          <w:sz w:val="24"/>
          <w:szCs w:val="24"/>
        </w:rPr>
      </w:pPr>
    </w:p>
    <w:p w14:paraId="537BBFC0" w14:textId="7B402EF8" w:rsidR="00566149" w:rsidRPr="00682134" w:rsidRDefault="00622D7C" w:rsidP="0001566D">
      <w:pPr>
        <w:spacing w:before="240" w:after="109" w:line="240" w:lineRule="auto"/>
        <w:ind w:left="0" w:firstLine="0"/>
        <w:rPr>
          <w:b/>
          <w:bCs/>
          <w:color w:val="auto"/>
          <w:sz w:val="24"/>
          <w:szCs w:val="24"/>
        </w:rPr>
      </w:pPr>
      <w:r w:rsidRPr="00682134">
        <w:rPr>
          <w:b/>
          <w:bCs/>
          <w:color w:val="auto"/>
          <w:sz w:val="24"/>
          <w:szCs w:val="24"/>
        </w:rPr>
        <w:t>REFERÊN</w:t>
      </w:r>
      <w:r w:rsidR="0035581F" w:rsidRPr="00682134">
        <w:rPr>
          <w:b/>
          <w:bCs/>
          <w:color w:val="auto"/>
          <w:sz w:val="24"/>
          <w:szCs w:val="24"/>
        </w:rPr>
        <w:t>CIA</w:t>
      </w:r>
      <w:r w:rsidRPr="00682134">
        <w:rPr>
          <w:b/>
          <w:bCs/>
          <w:color w:val="auto"/>
          <w:sz w:val="24"/>
          <w:szCs w:val="24"/>
        </w:rPr>
        <w:t>S</w:t>
      </w:r>
    </w:p>
    <w:p w14:paraId="4D78080F"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A NAÇÃO. </w:t>
      </w:r>
      <w:r w:rsidRPr="00682134">
        <w:rPr>
          <w:b/>
          <w:bCs/>
          <w:color w:val="auto"/>
          <w:sz w:val="24"/>
          <w:szCs w:val="24"/>
        </w:rPr>
        <w:t>Convocação para assembleia:</w:t>
      </w:r>
      <w:r w:rsidRPr="00682134">
        <w:rPr>
          <w:color w:val="auto"/>
          <w:sz w:val="24"/>
          <w:szCs w:val="24"/>
        </w:rPr>
        <w:t xml:space="preserve"> Cooperativa de consumo dos operários da</w:t>
      </w:r>
      <w:r w:rsidR="00BA6084" w:rsidRPr="00682134">
        <w:rPr>
          <w:color w:val="auto"/>
          <w:sz w:val="24"/>
          <w:szCs w:val="24"/>
        </w:rPr>
        <w:t xml:space="preserve"> </w:t>
      </w:r>
      <w:r w:rsidRPr="00682134">
        <w:rPr>
          <w:color w:val="auto"/>
          <w:sz w:val="24"/>
          <w:szCs w:val="24"/>
        </w:rPr>
        <w:t xml:space="preserve">Hering. Arquivo histórico Professor José Ferreira da Silva: Blumenau, 1944.   </w:t>
      </w:r>
    </w:p>
    <w:p w14:paraId="10DA0317"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BUSCHIRÓLLI, Tatiani Cristina. </w:t>
      </w:r>
      <w:r w:rsidR="00F30761" w:rsidRPr="00682134">
        <w:rPr>
          <w:b/>
          <w:bCs/>
          <w:color w:val="auto"/>
          <w:sz w:val="24"/>
          <w:szCs w:val="24"/>
        </w:rPr>
        <w:t>O marketing de varejo no segmento:</w:t>
      </w:r>
      <w:r w:rsidR="00F30761" w:rsidRPr="00682134">
        <w:rPr>
          <w:color w:val="auto"/>
          <w:sz w:val="24"/>
          <w:szCs w:val="24"/>
        </w:rPr>
        <w:t xml:space="preserve"> supermercado (estudo de caso: Cooperhering para Cooper).</w:t>
      </w:r>
      <w:r w:rsidRPr="00682134">
        <w:rPr>
          <w:color w:val="auto"/>
          <w:sz w:val="24"/>
          <w:szCs w:val="24"/>
        </w:rPr>
        <w:t xml:space="preserve"> 2003. 72 f. TCC (Graduação) - Curso de Publicidade de Propagando, Fundação Universidade Regional de Blumenau, Blumenau, 2003.  </w:t>
      </w:r>
    </w:p>
    <w:p w14:paraId="16B54274"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DIAS, M.F.S. </w:t>
      </w:r>
      <w:r w:rsidRPr="00682134">
        <w:rPr>
          <w:b/>
          <w:bCs/>
          <w:color w:val="auto"/>
          <w:sz w:val="24"/>
          <w:szCs w:val="24"/>
        </w:rPr>
        <w:t>Sindicalismo e Estado corporativista:</w:t>
      </w:r>
      <w:r w:rsidRPr="00682134">
        <w:rPr>
          <w:color w:val="auto"/>
          <w:sz w:val="24"/>
          <w:szCs w:val="24"/>
        </w:rPr>
        <w:t xml:space="preserve"> o caso dos sindicatos dos trabalhadores das indústrias de fiação e tecelagem de Blumenau 1941-1950. </w:t>
      </w:r>
      <w:r w:rsidR="00F30761" w:rsidRPr="00682134">
        <w:rPr>
          <w:color w:val="auto"/>
          <w:sz w:val="24"/>
          <w:szCs w:val="24"/>
        </w:rPr>
        <w:t xml:space="preserve">UFSC. </w:t>
      </w:r>
      <w:r w:rsidRPr="00682134">
        <w:rPr>
          <w:color w:val="auto"/>
          <w:sz w:val="24"/>
          <w:szCs w:val="24"/>
        </w:rPr>
        <w:t xml:space="preserve">Florianópolis, 1985.  </w:t>
      </w:r>
    </w:p>
    <w:p w14:paraId="42C31F5A"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DUWE, R.</w:t>
      </w:r>
      <w:r w:rsidR="00F30761" w:rsidRPr="00682134">
        <w:rPr>
          <w:color w:val="auto"/>
          <w:sz w:val="24"/>
          <w:szCs w:val="24"/>
        </w:rPr>
        <w:t xml:space="preserve"> </w:t>
      </w:r>
      <w:r w:rsidRPr="00682134">
        <w:rPr>
          <w:b/>
          <w:bCs/>
          <w:color w:val="auto"/>
          <w:sz w:val="24"/>
          <w:szCs w:val="24"/>
        </w:rPr>
        <w:t xml:space="preserve">O liberalismo conservador das elites catarinenses e a ditadura civil-militar: </w:t>
      </w:r>
      <w:r w:rsidRPr="00682134">
        <w:rPr>
          <w:color w:val="auto"/>
          <w:sz w:val="24"/>
          <w:szCs w:val="24"/>
        </w:rPr>
        <w:t xml:space="preserve">breves apontamentos sobre um possível diálogo. Simpósio nacional de história, 28. Florianópolis, 2015. P.1-18.  </w:t>
      </w:r>
    </w:p>
    <w:p w14:paraId="529696E9"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FABRÍCIO, E.L. </w:t>
      </w:r>
      <w:r w:rsidRPr="00682134">
        <w:rPr>
          <w:b/>
          <w:bCs/>
          <w:color w:val="auto"/>
          <w:sz w:val="24"/>
          <w:szCs w:val="24"/>
        </w:rPr>
        <w:t>A produção do espectro comunista.</w:t>
      </w:r>
      <w:r w:rsidRPr="00682134">
        <w:rPr>
          <w:color w:val="auto"/>
          <w:sz w:val="24"/>
          <w:szCs w:val="24"/>
        </w:rPr>
        <w:t xml:space="preserve"> Dissertação: a impressa política e catolicismo. Florianópolis, 2011. 177 p.  </w:t>
      </w:r>
    </w:p>
    <w:p w14:paraId="762852F7"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lastRenderedPageBreak/>
        <w:t xml:space="preserve">FILHO, L.D.T. CREDIRHODIA: </w:t>
      </w:r>
      <w:r w:rsidR="0089613C" w:rsidRPr="00682134">
        <w:rPr>
          <w:b/>
          <w:bCs/>
          <w:color w:val="auto"/>
          <w:sz w:val="24"/>
          <w:szCs w:val="24"/>
        </w:rPr>
        <w:t>M</w:t>
      </w:r>
      <w:r w:rsidRPr="00682134">
        <w:rPr>
          <w:b/>
          <w:bCs/>
          <w:color w:val="auto"/>
          <w:sz w:val="24"/>
          <w:szCs w:val="24"/>
        </w:rPr>
        <w:t>arco ini</w:t>
      </w:r>
      <w:r w:rsidR="00AE4E15" w:rsidRPr="00682134">
        <w:rPr>
          <w:b/>
          <w:bCs/>
          <w:color w:val="auto"/>
          <w:sz w:val="24"/>
          <w:szCs w:val="24"/>
        </w:rPr>
        <w:t>c</w:t>
      </w:r>
      <w:r w:rsidR="0035581F" w:rsidRPr="00682134">
        <w:rPr>
          <w:b/>
          <w:bCs/>
          <w:color w:val="auto"/>
          <w:sz w:val="24"/>
          <w:szCs w:val="24"/>
        </w:rPr>
        <w:t>ia</w:t>
      </w:r>
      <w:r w:rsidRPr="00682134">
        <w:rPr>
          <w:b/>
          <w:bCs/>
          <w:color w:val="auto"/>
          <w:sz w:val="24"/>
          <w:szCs w:val="24"/>
        </w:rPr>
        <w:t>l do cooperativismo de economia e crédito mútuo paulista.</w:t>
      </w:r>
      <w:r w:rsidRPr="00682134">
        <w:rPr>
          <w:color w:val="auto"/>
          <w:sz w:val="24"/>
          <w:szCs w:val="24"/>
        </w:rPr>
        <w:t xml:space="preserve"> São Paulo, 2008. </w:t>
      </w:r>
    </w:p>
    <w:p w14:paraId="0403C445" w14:textId="77777777" w:rsidR="00E3547E" w:rsidRPr="00682134" w:rsidRDefault="00E3547E" w:rsidP="00B84476">
      <w:pPr>
        <w:spacing w:before="240" w:line="360" w:lineRule="auto"/>
        <w:ind w:left="0" w:firstLine="0"/>
        <w:rPr>
          <w:color w:val="auto"/>
          <w:sz w:val="24"/>
          <w:szCs w:val="24"/>
          <w:shd w:val="clear" w:color="auto" w:fill="FFFFFF"/>
        </w:rPr>
      </w:pPr>
      <w:r w:rsidRPr="00682134">
        <w:rPr>
          <w:color w:val="auto"/>
          <w:sz w:val="24"/>
          <w:szCs w:val="24"/>
          <w:shd w:val="clear" w:color="auto" w:fill="FFFFFF"/>
        </w:rPr>
        <w:t>GOULARTI FILHO, Alcides. </w:t>
      </w:r>
      <w:r w:rsidRPr="00682134">
        <w:rPr>
          <w:b/>
          <w:bCs/>
          <w:color w:val="auto"/>
          <w:sz w:val="24"/>
          <w:szCs w:val="24"/>
          <w:shd w:val="clear" w:color="auto" w:fill="FFFFFF"/>
        </w:rPr>
        <w:t>Formação econômica de Santa Catarina</w:t>
      </w:r>
      <w:r w:rsidRPr="00682134">
        <w:rPr>
          <w:color w:val="auto"/>
          <w:sz w:val="24"/>
          <w:szCs w:val="24"/>
          <w:shd w:val="clear" w:color="auto" w:fill="FFFFFF"/>
        </w:rPr>
        <w:t>. UFSC, 2016.</w:t>
      </w:r>
    </w:p>
    <w:p w14:paraId="1F8D4C55"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FUNDAÇÃO HERING. </w:t>
      </w:r>
      <w:r w:rsidRPr="00682134">
        <w:rPr>
          <w:b/>
          <w:bCs/>
          <w:color w:val="auto"/>
          <w:sz w:val="24"/>
          <w:szCs w:val="24"/>
        </w:rPr>
        <w:t>Estatuto Fundação Hermann Hering.</w:t>
      </w:r>
      <w:r w:rsidRPr="00682134">
        <w:rPr>
          <w:color w:val="auto"/>
          <w:sz w:val="24"/>
          <w:szCs w:val="24"/>
        </w:rPr>
        <w:t xml:space="preserve"> Acervo Hering, 1966. </w:t>
      </w:r>
    </w:p>
    <w:p w14:paraId="0AB61460"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HERING, M.L.R.</w:t>
      </w:r>
      <w:r w:rsidRPr="00682134">
        <w:rPr>
          <w:b/>
          <w:bCs/>
          <w:color w:val="auto"/>
          <w:sz w:val="24"/>
          <w:szCs w:val="24"/>
        </w:rPr>
        <w:t xml:space="preserve"> As primeiras fábricas no Vale do Itajaí</w:t>
      </w:r>
      <w:r w:rsidRPr="00682134">
        <w:rPr>
          <w:color w:val="auto"/>
          <w:sz w:val="24"/>
          <w:szCs w:val="24"/>
        </w:rPr>
        <w:t>. In: Colonização e indústria no vale do Itajaí: o modelo catarinense de desenvolv</w:t>
      </w:r>
      <w:r w:rsidR="00F30761" w:rsidRPr="00682134">
        <w:rPr>
          <w:color w:val="auto"/>
          <w:sz w:val="24"/>
          <w:szCs w:val="24"/>
        </w:rPr>
        <w:t>imento. Blumenau: EDIFURB, 1987,</w:t>
      </w:r>
      <w:r w:rsidRPr="00682134">
        <w:rPr>
          <w:color w:val="auto"/>
          <w:sz w:val="24"/>
          <w:szCs w:val="24"/>
        </w:rPr>
        <w:t xml:space="preserve"> p. 84-185. </w:t>
      </w:r>
    </w:p>
    <w:p w14:paraId="063862E5"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HOMENAGEM. </w:t>
      </w:r>
      <w:r w:rsidRPr="00682134">
        <w:rPr>
          <w:b/>
          <w:bCs/>
          <w:color w:val="auto"/>
          <w:sz w:val="24"/>
          <w:szCs w:val="24"/>
        </w:rPr>
        <w:t>Homenagem a empregados da CrediHering.</w:t>
      </w:r>
      <w:r w:rsidRPr="00682134">
        <w:rPr>
          <w:color w:val="auto"/>
          <w:sz w:val="24"/>
          <w:szCs w:val="24"/>
        </w:rPr>
        <w:t xml:space="preserve"> CrediHering: Acervo Hering, 2001.  </w:t>
      </w:r>
    </w:p>
    <w:p w14:paraId="3C36B1A0"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LUCLKTENBERG, I.A.B. </w:t>
      </w:r>
      <w:r w:rsidRPr="00682134">
        <w:rPr>
          <w:b/>
          <w:bCs/>
          <w:color w:val="auto"/>
          <w:sz w:val="24"/>
          <w:szCs w:val="24"/>
        </w:rPr>
        <w:t>A indústria têxtil catarinense e o caso da companhia Hering.</w:t>
      </w:r>
      <w:r w:rsidRPr="00682134">
        <w:rPr>
          <w:color w:val="auto"/>
          <w:sz w:val="24"/>
          <w:szCs w:val="24"/>
        </w:rPr>
        <w:t xml:space="preserve"> UNICAMP, dissertação. Presidente Prudente, 2004. 256.f </w:t>
      </w:r>
    </w:p>
    <w:p w14:paraId="19491714"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MAMIGONIAN, A. Estudo geográfico das indústrias de Blumenau. </w:t>
      </w:r>
      <w:r w:rsidRPr="00682134">
        <w:rPr>
          <w:b/>
          <w:bCs/>
          <w:color w:val="auto"/>
          <w:sz w:val="24"/>
          <w:szCs w:val="24"/>
        </w:rPr>
        <w:t>Revista brasileira de geografia</w:t>
      </w:r>
      <w:r w:rsidRPr="00682134">
        <w:rPr>
          <w:color w:val="auto"/>
          <w:sz w:val="24"/>
          <w:szCs w:val="24"/>
        </w:rPr>
        <w:t xml:space="preserve">, 1965.  </w:t>
      </w:r>
    </w:p>
    <w:p w14:paraId="2407067A"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MANDELLI, Bruno. </w:t>
      </w:r>
      <w:r w:rsidRPr="00682134">
        <w:rPr>
          <w:b/>
          <w:bCs/>
          <w:color w:val="auto"/>
          <w:sz w:val="24"/>
          <w:szCs w:val="24"/>
        </w:rPr>
        <w:t>A industrialização do Vale do Itajaí a partir da ideologia teutobrasileiro (1880-1900):</w:t>
      </w:r>
      <w:r w:rsidRPr="00682134">
        <w:rPr>
          <w:color w:val="auto"/>
          <w:sz w:val="24"/>
          <w:szCs w:val="24"/>
        </w:rPr>
        <w:t xml:space="preserve"> história e historiografia. 2014. 81 f. TCC (Graduação) - Curso de História, Universidade Federal de Santa Catarina, Florianópolis, 2014. </w:t>
      </w:r>
    </w:p>
    <w:p w14:paraId="3C90303E"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MOSER, M. </w:t>
      </w:r>
      <w:r w:rsidRPr="00682134">
        <w:rPr>
          <w:b/>
          <w:bCs/>
          <w:color w:val="auto"/>
          <w:sz w:val="24"/>
          <w:szCs w:val="24"/>
        </w:rPr>
        <w:t>Jornalismo forjado:</w:t>
      </w:r>
      <w:r w:rsidRPr="00682134">
        <w:rPr>
          <w:color w:val="auto"/>
          <w:sz w:val="24"/>
          <w:szCs w:val="24"/>
        </w:rPr>
        <w:t xml:space="preserve"> a participação da impressa na imposição da identidade germânica em Blumenau. Florianópolis, 2016. 350 f.  </w:t>
      </w:r>
    </w:p>
    <w:p w14:paraId="02977DAA"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PEIXINHO. </w:t>
      </w:r>
      <w:r w:rsidRPr="00682134">
        <w:rPr>
          <w:b/>
          <w:bCs/>
          <w:color w:val="auto"/>
          <w:sz w:val="24"/>
          <w:szCs w:val="24"/>
        </w:rPr>
        <w:t>CooperHering antecipa abertura de mês novo para o natal.</w:t>
      </w:r>
      <w:r w:rsidRPr="00682134">
        <w:rPr>
          <w:color w:val="auto"/>
          <w:sz w:val="24"/>
          <w:szCs w:val="24"/>
        </w:rPr>
        <w:t xml:space="preserve"> O Peixinho: Hering, 1988.  </w:t>
      </w:r>
    </w:p>
    <w:p w14:paraId="08BC8CA5"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RAMOS, Iúri Bugmann. </w:t>
      </w:r>
      <w:r w:rsidRPr="00682134">
        <w:rPr>
          <w:b/>
          <w:bCs/>
          <w:color w:val="auto"/>
          <w:sz w:val="24"/>
          <w:szCs w:val="24"/>
        </w:rPr>
        <w:t>Crédito e desenvolvimento regional:</w:t>
      </w:r>
      <w:r w:rsidRPr="00682134">
        <w:rPr>
          <w:color w:val="auto"/>
          <w:sz w:val="24"/>
          <w:szCs w:val="24"/>
        </w:rPr>
        <w:t xml:space="preserve"> a recente expansão das cooperativas de crédito do médio Vale do Itajaí. 2012. 118 f. Dissertação (Mestrado) - Curso de Desenvolvimento Regional, Programa de PÃ³s-graduaÃ§Ã£o em Desenvolvimento Regional, Fundação Universidade Regional de Blumenau, Blumenau, 2012. </w:t>
      </w:r>
    </w:p>
    <w:p w14:paraId="446C5E06"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RAUD, C.H.J. A industrialização do Vale do Itajaí: uma análise a partir da experiên</w:t>
      </w:r>
      <w:r w:rsidR="00AE4E15" w:rsidRPr="00682134">
        <w:rPr>
          <w:color w:val="auto"/>
          <w:sz w:val="24"/>
          <w:szCs w:val="24"/>
        </w:rPr>
        <w:t>c</w:t>
      </w:r>
      <w:r w:rsidR="0035581F" w:rsidRPr="00682134">
        <w:rPr>
          <w:color w:val="auto"/>
          <w:sz w:val="24"/>
          <w:szCs w:val="24"/>
        </w:rPr>
        <w:t>ia</w:t>
      </w:r>
      <w:r w:rsidR="00F30761" w:rsidRPr="00682134">
        <w:rPr>
          <w:color w:val="auto"/>
          <w:sz w:val="24"/>
          <w:szCs w:val="24"/>
        </w:rPr>
        <w:t xml:space="preserve"> </w:t>
      </w:r>
      <w:r w:rsidRPr="00682134">
        <w:rPr>
          <w:color w:val="auto"/>
          <w:sz w:val="24"/>
          <w:szCs w:val="24"/>
        </w:rPr>
        <w:t xml:space="preserve">italiana. </w:t>
      </w:r>
      <w:r w:rsidRPr="00682134">
        <w:rPr>
          <w:color w:val="auto"/>
          <w:sz w:val="24"/>
          <w:szCs w:val="24"/>
          <w:lang w:val="en-US"/>
        </w:rPr>
        <w:t>In: THEIS, I.M; MATTEDI, M.A; TOMIO, F.R.L. (orgs)</w:t>
      </w:r>
      <w:r w:rsidR="00C66840" w:rsidRPr="00682134">
        <w:rPr>
          <w:color w:val="auto"/>
          <w:sz w:val="24"/>
          <w:szCs w:val="24"/>
          <w:lang w:val="en-US"/>
        </w:rPr>
        <w:t>.</w:t>
      </w:r>
      <w:r w:rsidRPr="00682134">
        <w:rPr>
          <w:color w:val="auto"/>
          <w:sz w:val="24"/>
          <w:szCs w:val="24"/>
          <w:lang w:val="en-US"/>
        </w:rPr>
        <w:t xml:space="preserve"> </w:t>
      </w:r>
      <w:r w:rsidRPr="00682134">
        <w:rPr>
          <w:b/>
          <w:bCs/>
          <w:color w:val="auto"/>
          <w:sz w:val="24"/>
          <w:szCs w:val="24"/>
        </w:rPr>
        <w:t>Nosso passado (in) comum:</w:t>
      </w:r>
      <w:r w:rsidRPr="00682134">
        <w:rPr>
          <w:color w:val="auto"/>
          <w:sz w:val="24"/>
          <w:szCs w:val="24"/>
        </w:rPr>
        <w:t xml:space="preserve"> contribuições para o debate sobre a história e a historiografia de Blumenau. Blumenau: EDIFURB, 2000. . P.147-165. </w:t>
      </w:r>
    </w:p>
    <w:p w14:paraId="0C5FF2FA"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RAULINO, I. </w:t>
      </w:r>
      <w:r w:rsidRPr="00682134">
        <w:rPr>
          <w:b/>
          <w:bCs/>
          <w:color w:val="auto"/>
          <w:sz w:val="24"/>
          <w:szCs w:val="24"/>
        </w:rPr>
        <w:t xml:space="preserve">Crise e reestruturação produtiva na grande empresa têxtil do médio Vale do Itajaí. </w:t>
      </w:r>
      <w:r w:rsidRPr="00682134">
        <w:rPr>
          <w:color w:val="auto"/>
          <w:sz w:val="24"/>
          <w:szCs w:val="24"/>
        </w:rPr>
        <w:t xml:space="preserve">(TESE) PPGG. São Paulo, 2008. 168 f. </w:t>
      </w:r>
    </w:p>
    <w:p w14:paraId="57F90D1A"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SCHIMDT, H. </w:t>
      </w:r>
      <w:r w:rsidRPr="00682134">
        <w:rPr>
          <w:i/>
          <w:iCs/>
          <w:color w:val="auto"/>
          <w:sz w:val="24"/>
          <w:szCs w:val="24"/>
        </w:rPr>
        <w:t>et al.</w:t>
      </w:r>
      <w:r w:rsidRPr="00682134">
        <w:rPr>
          <w:color w:val="auto"/>
          <w:sz w:val="24"/>
          <w:szCs w:val="24"/>
        </w:rPr>
        <w:t xml:space="preserve"> </w:t>
      </w:r>
      <w:r w:rsidRPr="00682134">
        <w:rPr>
          <w:b/>
          <w:bCs/>
          <w:color w:val="auto"/>
          <w:sz w:val="24"/>
          <w:szCs w:val="24"/>
        </w:rPr>
        <w:t>Compromisso com o asso</w:t>
      </w:r>
      <w:r w:rsidR="00AE4E15" w:rsidRPr="00682134">
        <w:rPr>
          <w:b/>
          <w:bCs/>
          <w:color w:val="auto"/>
          <w:sz w:val="24"/>
          <w:szCs w:val="24"/>
        </w:rPr>
        <w:t>c</w:t>
      </w:r>
      <w:r w:rsidR="0035581F" w:rsidRPr="00682134">
        <w:rPr>
          <w:b/>
          <w:bCs/>
          <w:color w:val="auto"/>
          <w:sz w:val="24"/>
          <w:szCs w:val="24"/>
        </w:rPr>
        <w:t>ia</w:t>
      </w:r>
      <w:r w:rsidRPr="00682134">
        <w:rPr>
          <w:b/>
          <w:bCs/>
          <w:color w:val="auto"/>
          <w:sz w:val="24"/>
          <w:szCs w:val="24"/>
        </w:rPr>
        <w:t>do:</w:t>
      </w:r>
      <w:r w:rsidRPr="00682134">
        <w:rPr>
          <w:color w:val="auto"/>
          <w:sz w:val="24"/>
          <w:szCs w:val="24"/>
        </w:rPr>
        <w:t xml:space="preserve"> três dirigentes da cooperativa de consumo falam sobre a política de preços, a oferta de produtos e serviços. CooperHering: Jornal Hering, 1993.  </w:t>
      </w:r>
    </w:p>
    <w:p w14:paraId="087885B3"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lastRenderedPageBreak/>
        <w:t xml:space="preserve">SIMÃO, V.M. Da hegemonia passiva à hegemonia ativa. </w:t>
      </w:r>
      <w:r w:rsidRPr="00682134">
        <w:rPr>
          <w:color w:val="auto"/>
          <w:sz w:val="24"/>
          <w:szCs w:val="24"/>
          <w:lang w:val="en-US"/>
        </w:rPr>
        <w:t>In: THEIS, I.M; MATTEDI, M.A; TOMIO, F.R.L</w:t>
      </w:r>
      <w:r w:rsidR="00AD79E0" w:rsidRPr="00682134">
        <w:rPr>
          <w:color w:val="auto"/>
          <w:sz w:val="24"/>
          <w:szCs w:val="24"/>
          <w:lang w:val="en-US"/>
        </w:rPr>
        <w:t>.</w:t>
      </w:r>
      <w:r w:rsidRPr="00682134">
        <w:rPr>
          <w:color w:val="auto"/>
          <w:sz w:val="24"/>
          <w:szCs w:val="24"/>
          <w:lang w:val="en-US"/>
        </w:rPr>
        <w:t xml:space="preserve"> (orgs)</w:t>
      </w:r>
      <w:r w:rsidR="00AD79E0" w:rsidRPr="00682134">
        <w:rPr>
          <w:color w:val="auto"/>
          <w:sz w:val="24"/>
          <w:szCs w:val="24"/>
          <w:lang w:val="en-US"/>
        </w:rPr>
        <w:t>.</w:t>
      </w:r>
      <w:r w:rsidRPr="00682134">
        <w:rPr>
          <w:color w:val="auto"/>
          <w:sz w:val="24"/>
          <w:szCs w:val="24"/>
          <w:lang w:val="en-US"/>
        </w:rPr>
        <w:t xml:space="preserve"> </w:t>
      </w:r>
      <w:r w:rsidRPr="00682134">
        <w:rPr>
          <w:b/>
          <w:bCs/>
          <w:color w:val="auto"/>
          <w:sz w:val="24"/>
          <w:szCs w:val="24"/>
        </w:rPr>
        <w:t>Nosso passado (in) comum:</w:t>
      </w:r>
      <w:r w:rsidRPr="00682134">
        <w:rPr>
          <w:color w:val="auto"/>
          <w:sz w:val="24"/>
          <w:szCs w:val="24"/>
        </w:rPr>
        <w:t xml:space="preserve"> contribuições para o debate sobre a história e a historiografia de Blumenau. Blumenau: EDIFURB, 2000. P.15-67 </w:t>
      </w:r>
    </w:p>
    <w:p w14:paraId="12ADE30C"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SIMÃO, V. M. E. </w:t>
      </w:r>
      <w:r w:rsidRPr="00682134">
        <w:rPr>
          <w:b/>
          <w:bCs/>
          <w:color w:val="auto"/>
          <w:sz w:val="24"/>
          <w:szCs w:val="24"/>
        </w:rPr>
        <w:t>Blumenau:</w:t>
      </w:r>
      <w:r w:rsidRPr="00682134">
        <w:rPr>
          <w:color w:val="auto"/>
          <w:sz w:val="24"/>
          <w:szCs w:val="24"/>
        </w:rPr>
        <w:t xml:space="preserve"> da indiferen</w:t>
      </w:r>
      <w:r w:rsidR="00AE4E15" w:rsidRPr="00682134">
        <w:rPr>
          <w:color w:val="auto"/>
          <w:sz w:val="24"/>
          <w:szCs w:val="24"/>
        </w:rPr>
        <w:t>c</w:t>
      </w:r>
      <w:r w:rsidR="0035581F" w:rsidRPr="00682134">
        <w:rPr>
          <w:color w:val="auto"/>
          <w:sz w:val="24"/>
          <w:szCs w:val="24"/>
        </w:rPr>
        <w:t>ia</w:t>
      </w:r>
      <w:r w:rsidRPr="00682134">
        <w:rPr>
          <w:color w:val="auto"/>
          <w:sz w:val="24"/>
          <w:szCs w:val="24"/>
        </w:rPr>
        <w:t>ção étnica à diferen</w:t>
      </w:r>
      <w:r w:rsidR="00AE4E15" w:rsidRPr="00682134">
        <w:rPr>
          <w:color w:val="auto"/>
          <w:sz w:val="24"/>
          <w:szCs w:val="24"/>
        </w:rPr>
        <w:t>c</w:t>
      </w:r>
      <w:r w:rsidR="0035581F" w:rsidRPr="00682134">
        <w:rPr>
          <w:color w:val="auto"/>
          <w:sz w:val="24"/>
          <w:szCs w:val="24"/>
        </w:rPr>
        <w:t>ia</w:t>
      </w:r>
      <w:r w:rsidRPr="00682134">
        <w:rPr>
          <w:color w:val="auto"/>
          <w:sz w:val="24"/>
          <w:szCs w:val="24"/>
        </w:rPr>
        <w:t xml:space="preserve">ção de classe. Dissertação de Mestrado. São Paulo, Pontifício Universidade Católica de São Paulo, 1995. </w:t>
      </w:r>
    </w:p>
    <w:p w14:paraId="33EBED9F"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SAMAGAIA, J. </w:t>
      </w:r>
      <w:r w:rsidRPr="00682134">
        <w:rPr>
          <w:b/>
          <w:bCs/>
          <w:color w:val="auto"/>
          <w:sz w:val="24"/>
          <w:szCs w:val="24"/>
        </w:rPr>
        <w:t>Globalização e cidade:</w:t>
      </w:r>
      <w:r w:rsidRPr="00682134">
        <w:rPr>
          <w:color w:val="auto"/>
          <w:sz w:val="24"/>
          <w:szCs w:val="24"/>
        </w:rPr>
        <w:t xml:space="preserve"> reconfiguração dos espaços de pobreza em Blumenau. Florianópolis, 2010. </w:t>
      </w:r>
    </w:p>
    <w:p w14:paraId="7D07B151"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SEYFERTH. “Identidade étnica, assimilação e cidadania: a imigração alemã e o Estado brasileiro”. </w:t>
      </w:r>
      <w:r w:rsidRPr="00682134">
        <w:rPr>
          <w:b/>
          <w:bCs/>
          <w:color w:val="auto"/>
          <w:sz w:val="24"/>
          <w:szCs w:val="24"/>
        </w:rPr>
        <w:t>Revista Brasileira de Ciên</w:t>
      </w:r>
      <w:r w:rsidR="00AE4E15" w:rsidRPr="00682134">
        <w:rPr>
          <w:b/>
          <w:bCs/>
          <w:color w:val="auto"/>
          <w:sz w:val="24"/>
          <w:szCs w:val="24"/>
        </w:rPr>
        <w:t>c</w:t>
      </w:r>
      <w:r w:rsidR="0035581F" w:rsidRPr="00682134">
        <w:rPr>
          <w:b/>
          <w:bCs/>
          <w:color w:val="auto"/>
          <w:sz w:val="24"/>
          <w:szCs w:val="24"/>
        </w:rPr>
        <w:t>ia</w:t>
      </w:r>
      <w:r w:rsidRPr="00682134">
        <w:rPr>
          <w:b/>
          <w:bCs/>
          <w:color w:val="auto"/>
          <w:sz w:val="24"/>
          <w:szCs w:val="24"/>
        </w:rPr>
        <w:t>s So</w:t>
      </w:r>
      <w:r w:rsidR="00AE4E15" w:rsidRPr="00682134">
        <w:rPr>
          <w:b/>
          <w:bCs/>
          <w:color w:val="auto"/>
          <w:sz w:val="24"/>
          <w:szCs w:val="24"/>
        </w:rPr>
        <w:t>c</w:t>
      </w:r>
      <w:r w:rsidR="0035581F" w:rsidRPr="00682134">
        <w:rPr>
          <w:b/>
          <w:bCs/>
          <w:color w:val="auto"/>
          <w:sz w:val="24"/>
          <w:szCs w:val="24"/>
        </w:rPr>
        <w:t>ia</w:t>
      </w:r>
      <w:r w:rsidRPr="00682134">
        <w:rPr>
          <w:b/>
          <w:bCs/>
          <w:color w:val="auto"/>
          <w:sz w:val="24"/>
          <w:szCs w:val="24"/>
        </w:rPr>
        <w:t>is</w:t>
      </w:r>
      <w:r w:rsidRPr="00682134">
        <w:rPr>
          <w:color w:val="auto"/>
          <w:sz w:val="24"/>
          <w:szCs w:val="24"/>
        </w:rPr>
        <w:t xml:space="preserve">, 26: 103-122. 1994.  </w:t>
      </w:r>
    </w:p>
    <w:p w14:paraId="2B2A7859"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SINGER, P. Blumenau. In: </w:t>
      </w:r>
      <w:r w:rsidRPr="00682134">
        <w:rPr>
          <w:b/>
          <w:bCs/>
          <w:color w:val="auto"/>
          <w:sz w:val="24"/>
          <w:szCs w:val="24"/>
        </w:rPr>
        <w:t>Desenvolvimento econômico e evolução urbana:</w:t>
      </w:r>
      <w:r w:rsidRPr="00682134">
        <w:rPr>
          <w:color w:val="auto"/>
          <w:sz w:val="24"/>
          <w:szCs w:val="24"/>
        </w:rPr>
        <w:t xml:space="preserve"> (análise da evolução econômica de São Paulo, Blumenau, Porto Alegre, Belo Horizonte e Recife) /Paul Singer. -São </w:t>
      </w:r>
      <w:r w:rsidR="00F30761" w:rsidRPr="00682134">
        <w:rPr>
          <w:color w:val="auto"/>
          <w:sz w:val="24"/>
          <w:szCs w:val="24"/>
        </w:rPr>
        <w:t>Paulo:</w:t>
      </w:r>
      <w:r w:rsidRPr="00682134">
        <w:rPr>
          <w:color w:val="auto"/>
          <w:sz w:val="24"/>
          <w:szCs w:val="24"/>
        </w:rPr>
        <w:t xml:space="preserve"> Comp. Ed. Nacional, 1968.  </w:t>
      </w:r>
    </w:p>
    <w:p w14:paraId="1757B4FE"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THEIS, I.M. Processo de acumulação em Blumenau: uma interpretação crítica. </w:t>
      </w:r>
      <w:r w:rsidRPr="00682134">
        <w:rPr>
          <w:color w:val="auto"/>
          <w:sz w:val="24"/>
          <w:szCs w:val="24"/>
          <w:lang w:val="en-US"/>
        </w:rPr>
        <w:t>In: THEIS, I.M; MATTEDI, M.A; TOMIO, F.R.L. (orgs)</w:t>
      </w:r>
      <w:r w:rsidR="00AA3D67" w:rsidRPr="00682134">
        <w:rPr>
          <w:color w:val="auto"/>
          <w:sz w:val="24"/>
          <w:szCs w:val="24"/>
          <w:lang w:val="en-US"/>
        </w:rPr>
        <w:t>.</w:t>
      </w:r>
      <w:r w:rsidRPr="00682134">
        <w:rPr>
          <w:color w:val="auto"/>
          <w:sz w:val="24"/>
          <w:szCs w:val="24"/>
          <w:lang w:val="en-US"/>
        </w:rPr>
        <w:t xml:space="preserve"> </w:t>
      </w:r>
      <w:r w:rsidRPr="00682134">
        <w:rPr>
          <w:b/>
          <w:bCs/>
          <w:color w:val="auto"/>
          <w:sz w:val="24"/>
          <w:szCs w:val="24"/>
        </w:rPr>
        <w:t>Nosso passado (in) comum:</w:t>
      </w:r>
      <w:r w:rsidRPr="00682134">
        <w:rPr>
          <w:color w:val="auto"/>
          <w:sz w:val="24"/>
          <w:szCs w:val="24"/>
        </w:rPr>
        <w:t xml:space="preserve"> contribuições para o debate sobre a história e a historiografia de Blumenau. Blumenau: EDIFURB, 2000. P.165-181 </w:t>
      </w:r>
    </w:p>
    <w:p w14:paraId="1AC732C4" w14:textId="77777777" w:rsidR="00566149" w:rsidRPr="00682134" w:rsidRDefault="00622D7C" w:rsidP="00B84476">
      <w:pPr>
        <w:spacing w:before="240" w:line="240" w:lineRule="auto"/>
        <w:ind w:left="0" w:firstLine="0"/>
        <w:rPr>
          <w:color w:val="auto"/>
          <w:sz w:val="24"/>
          <w:szCs w:val="24"/>
        </w:rPr>
      </w:pPr>
      <w:r w:rsidRPr="00682134">
        <w:rPr>
          <w:color w:val="auto"/>
          <w:sz w:val="24"/>
          <w:szCs w:val="24"/>
        </w:rPr>
        <w:t xml:space="preserve">TOMIO, F.R.L. Breve história da burguesia industrial têxtil blumenauense. </w:t>
      </w:r>
      <w:r w:rsidRPr="00682134">
        <w:rPr>
          <w:color w:val="auto"/>
          <w:sz w:val="24"/>
          <w:szCs w:val="24"/>
          <w:lang w:val="en-US"/>
        </w:rPr>
        <w:t>In: THEIS, I.M; MATTEDI, M.A; TOMIO, F.R.L. (orgs)</w:t>
      </w:r>
      <w:r w:rsidR="00524447" w:rsidRPr="00682134">
        <w:rPr>
          <w:color w:val="auto"/>
          <w:sz w:val="24"/>
          <w:szCs w:val="24"/>
          <w:lang w:val="en-US"/>
        </w:rPr>
        <w:t>.</w:t>
      </w:r>
      <w:r w:rsidRPr="00682134">
        <w:rPr>
          <w:color w:val="auto"/>
          <w:sz w:val="24"/>
          <w:szCs w:val="24"/>
          <w:lang w:val="en-US"/>
        </w:rPr>
        <w:t xml:space="preserve"> </w:t>
      </w:r>
      <w:r w:rsidRPr="00682134">
        <w:rPr>
          <w:b/>
          <w:bCs/>
          <w:color w:val="auto"/>
          <w:sz w:val="24"/>
          <w:szCs w:val="24"/>
        </w:rPr>
        <w:t>Nosso passado (in) comum:</w:t>
      </w:r>
      <w:r w:rsidRPr="00682134">
        <w:rPr>
          <w:color w:val="auto"/>
          <w:sz w:val="24"/>
          <w:szCs w:val="24"/>
        </w:rPr>
        <w:t xml:space="preserve"> contribuições para o debate sobre a história e a historiografia de Blumenau. Blumenau: EDIFURB, 2000. P.67-101 </w:t>
      </w:r>
    </w:p>
    <w:p w14:paraId="66F34F69" w14:textId="77777777" w:rsidR="006E753B" w:rsidRPr="00682134" w:rsidRDefault="006E753B" w:rsidP="00FA147D">
      <w:pPr>
        <w:spacing w:before="240" w:line="240" w:lineRule="auto"/>
        <w:ind w:left="0" w:firstLine="0"/>
        <w:rPr>
          <w:color w:val="auto"/>
          <w:sz w:val="24"/>
          <w:szCs w:val="24"/>
        </w:rPr>
      </w:pPr>
    </w:p>
    <w:p w14:paraId="1F3A508E" w14:textId="77777777" w:rsidR="00FA147D" w:rsidRPr="00682134" w:rsidRDefault="00FA147D" w:rsidP="00FA147D">
      <w:pPr>
        <w:spacing w:before="240" w:line="240" w:lineRule="auto"/>
        <w:ind w:left="0" w:firstLine="0"/>
        <w:rPr>
          <w:color w:val="auto"/>
          <w:sz w:val="24"/>
          <w:szCs w:val="24"/>
        </w:rPr>
      </w:pPr>
    </w:p>
    <w:p w14:paraId="1B311029" w14:textId="77777777" w:rsidR="00FA147D" w:rsidRPr="00682134" w:rsidRDefault="00FA147D" w:rsidP="00FA147D">
      <w:pPr>
        <w:spacing w:before="240" w:line="240" w:lineRule="auto"/>
        <w:ind w:left="0" w:firstLine="0"/>
        <w:rPr>
          <w:color w:val="auto"/>
          <w:sz w:val="24"/>
          <w:szCs w:val="24"/>
        </w:rPr>
      </w:pPr>
    </w:p>
    <w:sectPr w:rsidR="00FA147D" w:rsidRPr="00682134" w:rsidSect="007B1343">
      <w:footerReference w:type="even" r:id="rId8"/>
      <w:footerReference w:type="default" r:id="rId9"/>
      <w:footerReference w:type="first" r:id="rId10"/>
      <w:pgSz w:w="12240" w:h="15840"/>
      <w:pgMar w:top="1701" w:right="1134" w:bottom="1134" w:left="1701" w:header="720" w:footer="692"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1D3E" w14:textId="77777777" w:rsidR="00543199" w:rsidRDefault="00543199">
      <w:pPr>
        <w:spacing w:after="0" w:line="240" w:lineRule="auto"/>
      </w:pPr>
      <w:r>
        <w:separator/>
      </w:r>
    </w:p>
  </w:endnote>
  <w:endnote w:type="continuationSeparator" w:id="0">
    <w:p w14:paraId="59BF48AA" w14:textId="77777777" w:rsidR="00543199" w:rsidRDefault="0054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632F" w14:textId="77777777" w:rsidR="00566149" w:rsidRDefault="00972805">
    <w:pPr>
      <w:spacing w:after="0" w:line="259" w:lineRule="auto"/>
      <w:ind w:left="0" w:right="9" w:firstLine="0"/>
      <w:jc w:val="center"/>
    </w:pPr>
    <w:r>
      <w:fldChar w:fldCharType="begin"/>
    </w:r>
    <w:r w:rsidR="00622D7C">
      <w:instrText xml:space="preserve"> PAGE   \* MERGEFORMAT </w:instrText>
    </w:r>
    <w:r>
      <w:fldChar w:fldCharType="separate"/>
    </w:r>
    <w:r w:rsidR="00622D7C">
      <w:rPr>
        <w:rFonts w:ascii="Calibri" w:eastAsia="Calibri" w:hAnsi="Calibri" w:cs="Calibri"/>
        <w:sz w:val="21"/>
      </w:rPr>
      <w:t>1</w:t>
    </w:r>
    <w:r>
      <w:rPr>
        <w:rFonts w:ascii="Calibri" w:eastAsia="Calibri" w:hAnsi="Calibri" w:cs="Calibri"/>
        <w:sz w:val="21"/>
      </w:rPr>
      <w:fldChar w:fldCharType="end"/>
    </w:r>
    <w:r w:rsidR="00622D7C">
      <w:rPr>
        <w:rFonts w:ascii="Calibri" w:eastAsia="Calibri" w:hAnsi="Calibri" w:cs="Calibri"/>
        <w:sz w:val="21"/>
      </w:rPr>
      <w:t xml:space="preserve"> </w:t>
    </w:r>
  </w:p>
  <w:p w14:paraId="44CAEBB9" w14:textId="77777777" w:rsidR="00566149" w:rsidRDefault="00622D7C">
    <w:pPr>
      <w:spacing w:after="0" w:line="259" w:lineRule="auto"/>
      <w:ind w:lef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0046" w14:textId="77777777" w:rsidR="00566149" w:rsidRDefault="00566149">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2200" w14:textId="77777777" w:rsidR="00566149" w:rsidRDefault="00972805">
    <w:pPr>
      <w:spacing w:after="0" w:line="259" w:lineRule="auto"/>
      <w:ind w:left="0" w:right="9" w:firstLine="0"/>
      <w:jc w:val="center"/>
    </w:pPr>
    <w:r>
      <w:fldChar w:fldCharType="begin"/>
    </w:r>
    <w:r w:rsidR="00622D7C">
      <w:instrText xml:space="preserve"> PAGE   \* MERGEFORMAT </w:instrText>
    </w:r>
    <w:r>
      <w:fldChar w:fldCharType="separate"/>
    </w:r>
    <w:r w:rsidR="00622D7C">
      <w:rPr>
        <w:rFonts w:ascii="Calibri" w:eastAsia="Calibri" w:hAnsi="Calibri" w:cs="Calibri"/>
        <w:sz w:val="21"/>
      </w:rPr>
      <w:t>1</w:t>
    </w:r>
    <w:r>
      <w:rPr>
        <w:rFonts w:ascii="Calibri" w:eastAsia="Calibri" w:hAnsi="Calibri" w:cs="Calibri"/>
        <w:sz w:val="21"/>
      </w:rPr>
      <w:fldChar w:fldCharType="end"/>
    </w:r>
    <w:r w:rsidR="00622D7C">
      <w:rPr>
        <w:rFonts w:ascii="Calibri" w:eastAsia="Calibri" w:hAnsi="Calibri" w:cs="Calibri"/>
        <w:sz w:val="21"/>
      </w:rPr>
      <w:t xml:space="preserve"> </w:t>
    </w:r>
  </w:p>
  <w:p w14:paraId="234038A3" w14:textId="77777777" w:rsidR="00566149" w:rsidRDefault="00622D7C">
    <w:pPr>
      <w:spacing w:after="0" w:line="259" w:lineRule="auto"/>
      <w:ind w:left="0" w:firstLine="0"/>
      <w:jc w:val="left"/>
    </w:pPr>
    <w:r>
      <w:rPr>
        <w:rFonts w:ascii="Calibri" w:eastAsia="Calibri" w:hAnsi="Calibri" w:cs="Calibri"/>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34FF" w14:textId="77777777" w:rsidR="00543199" w:rsidRDefault="00543199">
      <w:pPr>
        <w:spacing w:after="6" w:line="232" w:lineRule="auto"/>
        <w:ind w:left="0" w:firstLine="0"/>
        <w:jc w:val="left"/>
      </w:pPr>
      <w:r>
        <w:separator/>
      </w:r>
    </w:p>
  </w:footnote>
  <w:footnote w:type="continuationSeparator" w:id="0">
    <w:p w14:paraId="0A7749D6" w14:textId="77777777" w:rsidR="00543199" w:rsidRDefault="00543199">
      <w:pPr>
        <w:spacing w:after="6" w:line="232" w:lineRule="auto"/>
        <w:ind w:left="0" w:firstLine="0"/>
        <w:jc w:val="left"/>
      </w:pPr>
      <w:r>
        <w:continuationSeparator/>
      </w:r>
    </w:p>
  </w:footnote>
  <w:footnote w:id="1">
    <w:p w14:paraId="503743DA" w14:textId="77777777" w:rsidR="00566149" w:rsidRPr="00F00D8F" w:rsidRDefault="00622D7C" w:rsidP="00EF4124">
      <w:pPr>
        <w:pStyle w:val="footnotedescription"/>
        <w:spacing w:line="240" w:lineRule="auto"/>
        <w:jc w:val="both"/>
        <w:rPr>
          <w:sz w:val="20"/>
          <w:szCs w:val="20"/>
        </w:rPr>
      </w:pPr>
      <w:r w:rsidRPr="00F00D8F">
        <w:rPr>
          <w:rStyle w:val="footnotemark"/>
          <w:sz w:val="20"/>
          <w:szCs w:val="20"/>
        </w:rPr>
        <w:footnoteRef/>
      </w:r>
      <w:r w:rsidRPr="00F00D8F">
        <w:rPr>
          <w:sz w:val="20"/>
          <w:szCs w:val="20"/>
        </w:rPr>
        <w:t xml:space="preserve"> </w:t>
      </w:r>
      <w:r w:rsidR="00F00D8F" w:rsidRPr="00F00D8F">
        <w:rPr>
          <w:sz w:val="20"/>
          <w:szCs w:val="20"/>
        </w:rPr>
        <w:t>Doutor em Sociologia pela Universidade de Brasília (1998). Professor do programa de Pós-Graduação em Desenvolvimento Regional, ligado ao Departamento de Ciências Sociais e Filosofia da Fundação Universidade Regional de Blumenau. Foi Secretário Municipal de Trabalho, Renda e Desenvolvimento Econômico em Blumenau/SC (19971998) e Diretor de Estudos e Divulgação da Secretaria Nacional de Economia Solidária, Ministério do Trabalho e Emprego (2003-2007).</w:t>
      </w:r>
    </w:p>
  </w:footnote>
  <w:footnote w:id="2">
    <w:p w14:paraId="7332D9B5" w14:textId="77777777" w:rsidR="00566149" w:rsidRDefault="00622D7C" w:rsidP="00EF4124">
      <w:pPr>
        <w:pStyle w:val="footnotedescription"/>
        <w:spacing w:before="240" w:line="240" w:lineRule="auto"/>
        <w:jc w:val="both"/>
      </w:pPr>
      <w:r w:rsidRPr="00F00D8F">
        <w:rPr>
          <w:rStyle w:val="footnotemark"/>
          <w:sz w:val="20"/>
          <w:szCs w:val="20"/>
        </w:rPr>
        <w:footnoteRef/>
      </w:r>
      <w:r w:rsidRPr="00F00D8F">
        <w:rPr>
          <w:sz w:val="20"/>
          <w:szCs w:val="20"/>
        </w:rPr>
        <w:t xml:space="preserve"> </w:t>
      </w:r>
      <w:r w:rsidR="00F00D8F" w:rsidRPr="00F00D8F">
        <w:rPr>
          <w:sz w:val="20"/>
          <w:szCs w:val="20"/>
        </w:rPr>
        <w:t>Especialista em Ensino de Sociologia e Filosofia</w:t>
      </w:r>
      <w:r w:rsidR="00491FB0">
        <w:rPr>
          <w:sz w:val="20"/>
          <w:szCs w:val="20"/>
        </w:rPr>
        <w:t>,</w:t>
      </w:r>
      <w:r w:rsidR="00F00D8F" w:rsidRPr="00F00D8F">
        <w:rPr>
          <w:sz w:val="20"/>
          <w:szCs w:val="20"/>
        </w:rPr>
        <w:t xml:space="preserve"> CENSUPEG e </w:t>
      </w:r>
      <w:r w:rsidR="00EB5553">
        <w:rPr>
          <w:sz w:val="20"/>
          <w:szCs w:val="20"/>
        </w:rPr>
        <w:t>G</w:t>
      </w:r>
      <w:r w:rsidRPr="00F00D8F">
        <w:rPr>
          <w:sz w:val="20"/>
          <w:szCs w:val="20"/>
        </w:rPr>
        <w:t>raduado em Ciências Sociais</w:t>
      </w:r>
      <w:r w:rsidR="00491FB0">
        <w:rPr>
          <w:sz w:val="20"/>
          <w:szCs w:val="20"/>
        </w:rPr>
        <w:t>,</w:t>
      </w:r>
      <w:r w:rsidRPr="00F00D8F">
        <w:rPr>
          <w:sz w:val="20"/>
          <w:szCs w:val="20"/>
        </w:rPr>
        <w:t xml:space="preserve"> FURB</w:t>
      </w:r>
      <w:r w:rsidR="00F00D8F" w:rsidRPr="00F00D8F">
        <w:rPr>
          <w:sz w:val="20"/>
          <w:szCs w:val="20"/>
        </w:rPr>
        <w:t>.</w:t>
      </w:r>
    </w:p>
  </w:footnote>
  <w:footnote w:id="3">
    <w:p w14:paraId="00D6FAF4" w14:textId="77777777" w:rsidR="00F00D8F" w:rsidRDefault="00F00D8F" w:rsidP="00EF4124">
      <w:pPr>
        <w:pStyle w:val="FootnoteText"/>
        <w:spacing w:before="240"/>
        <w:ind w:left="0" w:firstLine="0"/>
      </w:pPr>
      <w:r>
        <w:rPr>
          <w:rStyle w:val="FootnoteReference"/>
        </w:rPr>
        <w:footnoteRef/>
      </w:r>
      <w:r>
        <w:t xml:space="preserve"> </w:t>
      </w:r>
      <w:r w:rsidRPr="004C6C34">
        <w:t>Doutorando e Mestre em Desenvolvimento Regional, FURB. Integrante do Grupo de Pesquisa em Economia Solidária, Trabalho e Desenvolvimento Regional.</w:t>
      </w:r>
    </w:p>
  </w:footnote>
  <w:footnote w:id="4">
    <w:p w14:paraId="52662267" w14:textId="77777777" w:rsidR="00566149" w:rsidRPr="00D633CF" w:rsidRDefault="00622D7C" w:rsidP="000A374B">
      <w:pPr>
        <w:pStyle w:val="footnotedescription"/>
        <w:spacing w:line="240" w:lineRule="auto"/>
        <w:jc w:val="both"/>
        <w:rPr>
          <w:sz w:val="20"/>
          <w:szCs w:val="20"/>
        </w:rPr>
      </w:pPr>
      <w:r w:rsidRPr="00D633CF">
        <w:rPr>
          <w:rStyle w:val="footnotemark"/>
          <w:sz w:val="20"/>
          <w:szCs w:val="20"/>
        </w:rPr>
        <w:footnoteRef/>
      </w:r>
      <w:r w:rsidRPr="00D633CF">
        <w:rPr>
          <w:sz w:val="20"/>
          <w:szCs w:val="20"/>
        </w:rPr>
        <w:t xml:space="preserve"> Período na década de 1970 em que o Brasil apresentou crescimento econômico significativo com a taxa de crescimento do PIB passando de 9,8% a.a. em 1968 para 14% a.a em 1973. </w:t>
      </w:r>
    </w:p>
  </w:footnote>
  <w:footnote w:id="5">
    <w:p w14:paraId="3342B95D" w14:textId="77777777" w:rsidR="00566149" w:rsidRPr="00061592" w:rsidRDefault="00622D7C" w:rsidP="00061592">
      <w:pPr>
        <w:pStyle w:val="footnotedescription"/>
        <w:spacing w:line="240" w:lineRule="auto"/>
        <w:jc w:val="both"/>
        <w:rPr>
          <w:sz w:val="20"/>
          <w:szCs w:val="20"/>
        </w:rPr>
      </w:pPr>
      <w:r w:rsidRPr="00061592">
        <w:rPr>
          <w:rStyle w:val="footnotemark"/>
          <w:sz w:val="20"/>
          <w:szCs w:val="20"/>
        </w:rPr>
        <w:footnoteRef/>
      </w:r>
      <w:r w:rsidRPr="00061592">
        <w:rPr>
          <w:sz w:val="20"/>
          <w:szCs w:val="20"/>
        </w:rPr>
        <w:t xml:space="preserve"> </w:t>
      </w:r>
      <w:r w:rsidRPr="00061592">
        <w:rPr>
          <w:rFonts w:eastAsia="Calibri"/>
          <w:sz w:val="20"/>
          <w:szCs w:val="20"/>
        </w:rPr>
        <w:t xml:space="preserve">Este não é um fenômeno exclusivo de Blumenau. Existem importantes relatos de experiências deste modelo cooperativo no Rio Grande do Sul e em São Paulo. Em São Paulo, a empresa Rhodia iniciou sua cooperativa de consumo em 1954 e em 1962 foi fundada a cooperativa de crédito da empresa. Esse tipo de empreendimento </w:t>
      </w:r>
      <w:r w:rsidR="00061592" w:rsidRPr="00061592">
        <w:rPr>
          <w:rFonts w:eastAsia="Calibri"/>
          <w:sz w:val="20"/>
          <w:szCs w:val="20"/>
        </w:rPr>
        <w:t>foi amplamente apoiado pela empresa, na medida em que dias de trabalho eram dados aos empregados em forma de treinamento para o incremento e sucesso das cooperativas (FILHO, 2008).</w:t>
      </w:r>
    </w:p>
  </w:footnote>
  <w:footnote w:id="6">
    <w:p w14:paraId="21CDF1F7" w14:textId="77777777" w:rsidR="00566149" w:rsidRPr="00B95EE2" w:rsidRDefault="00622D7C" w:rsidP="00B95EE2">
      <w:pPr>
        <w:pStyle w:val="footnotedescription"/>
        <w:spacing w:line="240" w:lineRule="auto"/>
        <w:jc w:val="both"/>
        <w:rPr>
          <w:sz w:val="20"/>
          <w:szCs w:val="20"/>
        </w:rPr>
      </w:pPr>
      <w:r w:rsidRPr="00B95EE2">
        <w:rPr>
          <w:rStyle w:val="footnotemark"/>
          <w:sz w:val="20"/>
          <w:szCs w:val="20"/>
        </w:rPr>
        <w:footnoteRef/>
      </w:r>
      <w:r w:rsidRPr="00B95EE2">
        <w:rPr>
          <w:sz w:val="20"/>
          <w:szCs w:val="20"/>
        </w:rPr>
        <w:t xml:space="preserve"> </w:t>
      </w:r>
      <w:r w:rsidRPr="00B95EE2">
        <w:rPr>
          <w:rFonts w:eastAsia="Calibri"/>
          <w:sz w:val="20"/>
          <w:szCs w:val="20"/>
        </w:rPr>
        <w:t>Pela mudança de identidade visual das Cooperativas é possível acompanhar sua articulação com a Cia. Hering e seu afastamento. Por exemplo, na década de 1990</w:t>
      </w:r>
      <w:r w:rsidR="00E52A18">
        <w:rPr>
          <w:rFonts w:eastAsia="Calibri"/>
          <w:sz w:val="20"/>
          <w:szCs w:val="20"/>
        </w:rPr>
        <w:t>,</w:t>
      </w:r>
      <w:r w:rsidRPr="00B95EE2">
        <w:rPr>
          <w:rFonts w:eastAsia="Calibri"/>
          <w:sz w:val="20"/>
          <w:szCs w:val="20"/>
        </w:rPr>
        <w:t xml:space="preserve"> enquanto que no </w:t>
      </w:r>
      <w:r w:rsidR="00E52A18">
        <w:rPr>
          <w:rFonts w:eastAsia="Calibri"/>
          <w:sz w:val="20"/>
          <w:szCs w:val="20"/>
        </w:rPr>
        <w:t>ano</w:t>
      </w:r>
      <w:r w:rsidRPr="00B95EE2">
        <w:rPr>
          <w:rFonts w:eastAsia="Calibri"/>
          <w:sz w:val="20"/>
          <w:szCs w:val="20"/>
        </w:rPr>
        <w:t xml:space="preserve"> de</w:t>
      </w:r>
      <w:r w:rsidR="00E52A18">
        <w:rPr>
          <w:rFonts w:eastAsia="Calibri"/>
          <w:sz w:val="20"/>
          <w:szCs w:val="20"/>
        </w:rPr>
        <w:t xml:space="preserve"> </w:t>
      </w:r>
      <w:r w:rsidRPr="00B95EE2">
        <w:rPr>
          <w:sz w:val="20"/>
          <w:szCs w:val="20"/>
        </w:rPr>
        <w:t xml:space="preserve">1997 </w:t>
      </w:r>
      <w:r w:rsidR="00B95EE2" w:rsidRPr="00B95EE2">
        <w:rPr>
          <w:rFonts w:eastAsia="Calibri"/>
          <w:sz w:val="20"/>
          <w:szCs w:val="20"/>
        </w:rPr>
        <w:t>o nome “Hering” aparece quase que de forma inexpressiva na logo da marca</w:t>
      </w:r>
      <w:r w:rsidR="00E52A18">
        <w:rPr>
          <w:rFonts w:eastAsia="Calibri"/>
          <w:sz w:val="20"/>
          <w:szCs w:val="20"/>
        </w:rPr>
        <w:t>,</w:t>
      </w:r>
      <w:r w:rsidR="00B95EE2" w:rsidRPr="00B95EE2">
        <w:rPr>
          <w:rFonts w:eastAsia="Calibri"/>
          <w:sz w:val="20"/>
          <w:szCs w:val="20"/>
        </w:rPr>
        <w:t xml:space="preserve"> já em 1998 é referência à Hering é totalmente retirada (BUSCHIRÓLLI,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62FA0"/>
    <w:multiLevelType w:val="hybridMultilevel"/>
    <w:tmpl w:val="AD60C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39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49"/>
    <w:rsid w:val="00012882"/>
    <w:rsid w:val="0001566D"/>
    <w:rsid w:val="000230F3"/>
    <w:rsid w:val="000243DB"/>
    <w:rsid w:val="00060CA0"/>
    <w:rsid w:val="00061592"/>
    <w:rsid w:val="000659F3"/>
    <w:rsid w:val="00073BEF"/>
    <w:rsid w:val="00095377"/>
    <w:rsid w:val="000A374B"/>
    <w:rsid w:val="000B5E1F"/>
    <w:rsid w:val="000B7662"/>
    <w:rsid w:val="000C1128"/>
    <w:rsid w:val="000F5DA8"/>
    <w:rsid w:val="000F67BD"/>
    <w:rsid w:val="0011143A"/>
    <w:rsid w:val="00114906"/>
    <w:rsid w:val="001200C9"/>
    <w:rsid w:val="00122266"/>
    <w:rsid w:val="00145E46"/>
    <w:rsid w:val="0015270E"/>
    <w:rsid w:val="001A604E"/>
    <w:rsid w:val="001B0F03"/>
    <w:rsid w:val="001B1281"/>
    <w:rsid w:val="001B1D41"/>
    <w:rsid w:val="001B4CDB"/>
    <w:rsid w:val="001C02C3"/>
    <w:rsid w:val="001E60FF"/>
    <w:rsid w:val="001F494B"/>
    <w:rsid w:val="002353AA"/>
    <w:rsid w:val="00260930"/>
    <w:rsid w:val="00263F5F"/>
    <w:rsid w:val="00275564"/>
    <w:rsid w:val="00294BD9"/>
    <w:rsid w:val="00296509"/>
    <w:rsid w:val="002A5F5A"/>
    <w:rsid w:val="002A7C1D"/>
    <w:rsid w:val="002C6E19"/>
    <w:rsid w:val="002D54EA"/>
    <w:rsid w:val="002E3E49"/>
    <w:rsid w:val="002F6735"/>
    <w:rsid w:val="003262A0"/>
    <w:rsid w:val="00330647"/>
    <w:rsid w:val="003315C8"/>
    <w:rsid w:val="00341BFD"/>
    <w:rsid w:val="00351BAA"/>
    <w:rsid w:val="00355427"/>
    <w:rsid w:val="0035581F"/>
    <w:rsid w:val="003611F7"/>
    <w:rsid w:val="003626A9"/>
    <w:rsid w:val="00371DE3"/>
    <w:rsid w:val="00374644"/>
    <w:rsid w:val="003B4426"/>
    <w:rsid w:val="003E7501"/>
    <w:rsid w:val="00410538"/>
    <w:rsid w:val="004129F7"/>
    <w:rsid w:val="00424A0A"/>
    <w:rsid w:val="00425FA1"/>
    <w:rsid w:val="004270F2"/>
    <w:rsid w:val="00435FDE"/>
    <w:rsid w:val="00440E56"/>
    <w:rsid w:val="00444A96"/>
    <w:rsid w:val="00452193"/>
    <w:rsid w:val="00452E2A"/>
    <w:rsid w:val="00475E3F"/>
    <w:rsid w:val="00491962"/>
    <w:rsid w:val="00491FB0"/>
    <w:rsid w:val="00495A4D"/>
    <w:rsid w:val="00495EB8"/>
    <w:rsid w:val="004A499A"/>
    <w:rsid w:val="004C5E91"/>
    <w:rsid w:val="004D43AC"/>
    <w:rsid w:val="00504CC6"/>
    <w:rsid w:val="0051083C"/>
    <w:rsid w:val="005220E1"/>
    <w:rsid w:val="00524447"/>
    <w:rsid w:val="00543199"/>
    <w:rsid w:val="005473BC"/>
    <w:rsid w:val="00566149"/>
    <w:rsid w:val="00567174"/>
    <w:rsid w:val="00572D1E"/>
    <w:rsid w:val="005736A0"/>
    <w:rsid w:val="00574FA5"/>
    <w:rsid w:val="0058529D"/>
    <w:rsid w:val="0058674B"/>
    <w:rsid w:val="005A2CDF"/>
    <w:rsid w:val="005A6FD4"/>
    <w:rsid w:val="005B3114"/>
    <w:rsid w:val="005C4B79"/>
    <w:rsid w:val="005C7CC4"/>
    <w:rsid w:val="005D0E3E"/>
    <w:rsid w:val="00622D7C"/>
    <w:rsid w:val="00625590"/>
    <w:rsid w:val="006305BC"/>
    <w:rsid w:val="006509D0"/>
    <w:rsid w:val="00650E6C"/>
    <w:rsid w:val="0065514E"/>
    <w:rsid w:val="006566A8"/>
    <w:rsid w:val="00676917"/>
    <w:rsid w:val="00682134"/>
    <w:rsid w:val="00682FD5"/>
    <w:rsid w:val="006A022D"/>
    <w:rsid w:val="006A0924"/>
    <w:rsid w:val="006A5DF4"/>
    <w:rsid w:val="006A6C28"/>
    <w:rsid w:val="006B01BB"/>
    <w:rsid w:val="006B304D"/>
    <w:rsid w:val="006B43C9"/>
    <w:rsid w:val="006D79C8"/>
    <w:rsid w:val="006E753B"/>
    <w:rsid w:val="006F3CEA"/>
    <w:rsid w:val="006F7D11"/>
    <w:rsid w:val="00704187"/>
    <w:rsid w:val="007043C9"/>
    <w:rsid w:val="00707C66"/>
    <w:rsid w:val="00710113"/>
    <w:rsid w:val="00716FA0"/>
    <w:rsid w:val="00717D5A"/>
    <w:rsid w:val="00757590"/>
    <w:rsid w:val="00783C12"/>
    <w:rsid w:val="007A565B"/>
    <w:rsid w:val="007A5FB2"/>
    <w:rsid w:val="007B1343"/>
    <w:rsid w:val="007B7ECE"/>
    <w:rsid w:val="007D0DE5"/>
    <w:rsid w:val="007D6B09"/>
    <w:rsid w:val="007E00F8"/>
    <w:rsid w:val="007E0BCE"/>
    <w:rsid w:val="007E1040"/>
    <w:rsid w:val="007F52CE"/>
    <w:rsid w:val="00803590"/>
    <w:rsid w:val="0081258D"/>
    <w:rsid w:val="00820DC4"/>
    <w:rsid w:val="008361FD"/>
    <w:rsid w:val="00851816"/>
    <w:rsid w:val="00862BB4"/>
    <w:rsid w:val="00874E50"/>
    <w:rsid w:val="00876DF1"/>
    <w:rsid w:val="00877444"/>
    <w:rsid w:val="00890647"/>
    <w:rsid w:val="0089613C"/>
    <w:rsid w:val="008A67E5"/>
    <w:rsid w:val="008C2A01"/>
    <w:rsid w:val="008C38DA"/>
    <w:rsid w:val="008C6C4B"/>
    <w:rsid w:val="00902552"/>
    <w:rsid w:val="00904D8E"/>
    <w:rsid w:val="0091563B"/>
    <w:rsid w:val="009175DC"/>
    <w:rsid w:val="0092145E"/>
    <w:rsid w:val="00935185"/>
    <w:rsid w:val="00972805"/>
    <w:rsid w:val="0099422E"/>
    <w:rsid w:val="009947B5"/>
    <w:rsid w:val="009A18B7"/>
    <w:rsid w:val="009B4219"/>
    <w:rsid w:val="009C11D9"/>
    <w:rsid w:val="009C159F"/>
    <w:rsid w:val="009E2497"/>
    <w:rsid w:val="009E669C"/>
    <w:rsid w:val="009E7156"/>
    <w:rsid w:val="009F014A"/>
    <w:rsid w:val="00A06EB7"/>
    <w:rsid w:val="00A152F9"/>
    <w:rsid w:val="00A24D4D"/>
    <w:rsid w:val="00A47321"/>
    <w:rsid w:val="00A478E2"/>
    <w:rsid w:val="00A96528"/>
    <w:rsid w:val="00A968CA"/>
    <w:rsid w:val="00AA2F3D"/>
    <w:rsid w:val="00AA3D67"/>
    <w:rsid w:val="00AB113E"/>
    <w:rsid w:val="00AB4DC2"/>
    <w:rsid w:val="00AC58FF"/>
    <w:rsid w:val="00AD21A1"/>
    <w:rsid w:val="00AD27C2"/>
    <w:rsid w:val="00AD465F"/>
    <w:rsid w:val="00AD6B45"/>
    <w:rsid w:val="00AD79E0"/>
    <w:rsid w:val="00AE4C69"/>
    <w:rsid w:val="00AE4E15"/>
    <w:rsid w:val="00AF4813"/>
    <w:rsid w:val="00B01B93"/>
    <w:rsid w:val="00B03633"/>
    <w:rsid w:val="00B0578E"/>
    <w:rsid w:val="00B306B6"/>
    <w:rsid w:val="00B439BE"/>
    <w:rsid w:val="00B5111E"/>
    <w:rsid w:val="00B51692"/>
    <w:rsid w:val="00B550A7"/>
    <w:rsid w:val="00B61556"/>
    <w:rsid w:val="00B77CF4"/>
    <w:rsid w:val="00B84476"/>
    <w:rsid w:val="00B8522B"/>
    <w:rsid w:val="00B86F99"/>
    <w:rsid w:val="00B95EE2"/>
    <w:rsid w:val="00BA6084"/>
    <w:rsid w:val="00BE3F39"/>
    <w:rsid w:val="00BE75B6"/>
    <w:rsid w:val="00BF55FC"/>
    <w:rsid w:val="00C035E7"/>
    <w:rsid w:val="00C038D4"/>
    <w:rsid w:val="00C164FF"/>
    <w:rsid w:val="00C21A44"/>
    <w:rsid w:val="00C235D2"/>
    <w:rsid w:val="00C247F4"/>
    <w:rsid w:val="00C26A8D"/>
    <w:rsid w:val="00C30B73"/>
    <w:rsid w:val="00C31200"/>
    <w:rsid w:val="00C4311A"/>
    <w:rsid w:val="00C4554B"/>
    <w:rsid w:val="00C46974"/>
    <w:rsid w:val="00C5705A"/>
    <w:rsid w:val="00C65130"/>
    <w:rsid w:val="00C66840"/>
    <w:rsid w:val="00C66CDE"/>
    <w:rsid w:val="00C73EB1"/>
    <w:rsid w:val="00C74940"/>
    <w:rsid w:val="00C806DD"/>
    <w:rsid w:val="00CB5C47"/>
    <w:rsid w:val="00CC4A07"/>
    <w:rsid w:val="00CF3CD0"/>
    <w:rsid w:val="00CF5012"/>
    <w:rsid w:val="00D00511"/>
    <w:rsid w:val="00D00A5D"/>
    <w:rsid w:val="00D132A6"/>
    <w:rsid w:val="00D21D33"/>
    <w:rsid w:val="00D306F7"/>
    <w:rsid w:val="00D318B3"/>
    <w:rsid w:val="00D55D16"/>
    <w:rsid w:val="00D57EAE"/>
    <w:rsid w:val="00D633CF"/>
    <w:rsid w:val="00D76A4A"/>
    <w:rsid w:val="00D93F59"/>
    <w:rsid w:val="00DE32F5"/>
    <w:rsid w:val="00DE526C"/>
    <w:rsid w:val="00DF101B"/>
    <w:rsid w:val="00E059AA"/>
    <w:rsid w:val="00E07B42"/>
    <w:rsid w:val="00E3547E"/>
    <w:rsid w:val="00E402CD"/>
    <w:rsid w:val="00E52A18"/>
    <w:rsid w:val="00E52D21"/>
    <w:rsid w:val="00E564B0"/>
    <w:rsid w:val="00E617DE"/>
    <w:rsid w:val="00E6312B"/>
    <w:rsid w:val="00E75AEF"/>
    <w:rsid w:val="00E760BF"/>
    <w:rsid w:val="00E835F0"/>
    <w:rsid w:val="00E9358F"/>
    <w:rsid w:val="00EA5A53"/>
    <w:rsid w:val="00EA7504"/>
    <w:rsid w:val="00EB1B28"/>
    <w:rsid w:val="00EB5553"/>
    <w:rsid w:val="00EE1DF9"/>
    <w:rsid w:val="00EF4124"/>
    <w:rsid w:val="00F00D8F"/>
    <w:rsid w:val="00F01A00"/>
    <w:rsid w:val="00F206C4"/>
    <w:rsid w:val="00F27CD7"/>
    <w:rsid w:val="00F30761"/>
    <w:rsid w:val="00F50888"/>
    <w:rsid w:val="00F566BD"/>
    <w:rsid w:val="00F70EFD"/>
    <w:rsid w:val="00F73CEC"/>
    <w:rsid w:val="00F83043"/>
    <w:rsid w:val="00F835AA"/>
    <w:rsid w:val="00F83C41"/>
    <w:rsid w:val="00F91CE4"/>
    <w:rsid w:val="00F975B2"/>
    <w:rsid w:val="00FA147D"/>
    <w:rsid w:val="00FA275D"/>
    <w:rsid w:val="00FA554B"/>
    <w:rsid w:val="00FB3463"/>
    <w:rsid w:val="00FB75D4"/>
    <w:rsid w:val="00FC1BD7"/>
    <w:rsid w:val="00FE2E2C"/>
    <w:rsid w:val="00FE44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4276"/>
  <w15:docId w15:val="{7B7A3D64-5612-4A71-BE7A-C955BDC4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4EA"/>
    <w:pPr>
      <w:spacing w:after="3" w:line="356" w:lineRule="auto"/>
      <w:ind w:left="725" w:firstLine="657"/>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2D54EA"/>
    <w:pPr>
      <w:spacing w:after="0" w:line="252" w:lineRule="auto"/>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sid w:val="002D54EA"/>
    <w:rPr>
      <w:rFonts w:ascii="Times New Roman" w:eastAsia="Times New Roman" w:hAnsi="Times New Roman" w:cs="Times New Roman"/>
      <w:color w:val="000000"/>
      <w:sz w:val="19"/>
    </w:rPr>
  </w:style>
  <w:style w:type="character" w:customStyle="1" w:styleId="footnotemark">
    <w:name w:val="footnote mark"/>
    <w:hidden/>
    <w:rsid w:val="002D54EA"/>
    <w:rPr>
      <w:rFonts w:ascii="Times New Roman" w:eastAsia="Times New Roman" w:hAnsi="Times New Roman" w:cs="Times New Roman"/>
      <w:color w:val="000000"/>
      <w:sz w:val="19"/>
      <w:vertAlign w:val="superscript"/>
    </w:rPr>
  </w:style>
  <w:style w:type="table" w:customStyle="1" w:styleId="TableGrid">
    <w:name w:val="TableGrid"/>
    <w:rsid w:val="002D54EA"/>
    <w:pPr>
      <w:spacing w:after="0" w:line="240" w:lineRule="auto"/>
    </w:p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F00D8F"/>
    <w:rPr>
      <w:vertAlign w:val="superscript"/>
    </w:rPr>
  </w:style>
  <w:style w:type="paragraph" w:styleId="FootnoteText">
    <w:name w:val="footnote text"/>
    <w:basedOn w:val="Normal"/>
    <w:link w:val="FootnoteTextChar"/>
    <w:uiPriority w:val="99"/>
    <w:semiHidden/>
    <w:unhideWhenUsed/>
    <w:rsid w:val="00F00D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D8F"/>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440E56"/>
    <w:pPr>
      <w:tabs>
        <w:tab w:val="center" w:pos="4252"/>
        <w:tab w:val="right" w:pos="8504"/>
      </w:tabs>
      <w:spacing w:after="0" w:line="240" w:lineRule="auto"/>
    </w:pPr>
  </w:style>
  <w:style w:type="character" w:customStyle="1" w:styleId="HeaderChar">
    <w:name w:val="Header Char"/>
    <w:basedOn w:val="DefaultParagraphFont"/>
    <w:link w:val="Header"/>
    <w:uiPriority w:val="99"/>
    <w:rsid w:val="00440E56"/>
    <w:rPr>
      <w:rFonts w:ascii="Times New Roman" w:eastAsia="Times New Roman" w:hAnsi="Times New Roman" w:cs="Times New Roman"/>
      <w:color w:val="000000"/>
      <w:sz w:val="23"/>
    </w:rPr>
  </w:style>
  <w:style w:type="character" w:customStyle="1" w:styleId="qowt-font2-timesnewroman">
    <w:name w:val="qowt-font2-timesnewroman"/>
    <w:basedOn w:val="DefaultParagraphFont"/>
    <w:rsid w:val="00C46974"/>
  </w:style>
  <w:style w:type="character" w:styleId="Hyperlink">
    <w:name w:val="Hyperlink"/>
    <w:basedOn w:val="DefaultParagraphFont"/>
    <w:uiPriority w:val="99"/>
    <w:unhideWhenUsed/>
    <w:rsid w:val="00E07B42"/>
    <w:rPr>
      <w:color w:val="0563C1" w:themeColor="hyperlink"/>
      <w:u w:val="single"/>
    </w:rPr>
  </w:style>
  <w:style w:type="character" w:customStyle="1" w:styleId="UnresolvedMention1">
    <w:name w:val="Unresolved Mention1"/>
    <w:basedOn w:val="DefaultParagraphFont"/>
    <w:uiPriority w:val="99"/>
    <w:semiHidden/>
    <w:unhideWhenUsed/>
    <w:rsid w:val="00E07B42"/>
    <w:rPr>
      <w:color w:val="605E5C"/>
      <w:shd w:val="clear" w:color="auto" w:fill="E1DFDD"/>
    </w:rPr>
  </w:style>
  <w:style w:type="paragraph" w:styleId="ListParagraph">
    <w:name w:val="List Paragraph"/>
    <w:basedOn w:val="Normal"/>
    <w:uiPriority w:val="34"/>
    <w:qFormat/>
    <w:rsid w:val="00B8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F370-C242-46AB-AB7D-E2F9FEE9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8282</Words>
  <Characters>44729</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Cardoso</dc:creator>
  <cp:keywords/>
  <cp:lastModifiedBy>Débora Cardoso</cp:lastModifiedBy>
  <cp:revision>9</cp:revision>
  <dcterms:created xsi:type="dcterms:W3CDTF">2023-03-15T01:34:00Z</dcterms:created>
  <dcterms:modified xsi:type="dcterms:W3CDTF">2023-03-15T01:57:00Z</dcterms:modified>
</cp:coreProperties>
</file>