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332C" w14:textId="4D5EA680" w:rsidR="002E2F52" w:rsidRDefault="002E2F52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BIOMASSA ACIMA DO SOLO EM NÚCLEOS DE ACELERAÇÃO DA REGENERAÇÃO NATURAL NA CAATINGA</w:t>
      </w:r>
    </w:p>
    <w:p w14:paraId="78CA9D46" w14:textId="77777777" w:rsidR="004B2D6E" w:rsidRDefault="004B2D6E">
      <w:pPr>
        <w:widowControl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</w:p>
    <w:p w14:paraId="10008BE1" w14:textId="76169181" w:rsidR="004B2D6E" w:rsidRDefault="00B2164D">
      <w:pPr>
        <w:spacing w:line="276" w:lineRule="auto"/>
        <w:ind w:left="221" w:right="2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Débora de Melo Almeida</w:t>
      </w:r>
      <w:r>
        <w:rPr>
          <w:b/>
          <w:sz w:val="20"/>
          <w:szCs w:val="20"/>
          <w:vertAlign w:val="superscript"/>
        </w:rPr>
        <w:t>1*</w:t>
      </w:r>
      <w:r>
        <w:rPr>
          <w:b/>
          <w:sz w:val="20"/>
          <w:szCs w:val="20"/>
        </w:rPr>
        <w:t xml:space="preserve">, </w:t>
      </w:r>
      <w:r w:rsidR="00BB4765">
        <w:rPr>
          <w:b/>
          <w:sz w:val="20"/>
          <w:szCs w:val="20"/>
        </w:rPr>
        <w:t>Fernando José Freire</w:t>
      </w:r>
      <w:r w:rsidR="005C2C8E"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 xml:space="preserve">, </w:t>
      </w:r>
      <w:r w:rsidR="00BB4765" w:rsidRPr="00BB4765">
        <w:rPr>
          <w:b/>
          <w:sz w:val="20"/>
          <w:szCs w:val="20"/>
        </w:rPr>
        <w:t>Valeska Regina Silva Martins Mendes</w:t>
      </w:r>
      <w:r w:rsidR="005C2C8E">
        <w:rPr>
          <w:b/>
          <w:sz w:val="20"/>
          <w:szCs w:val="20"/>
          <w:vertAlign w:val="superscript"/>
        </w:rPr>
        <w:t>1</w:t>
      </w:r>
      <w:r w:rsidR="00BB4765">
        <w:rPr>
          <w:b/>
          <w:sz w:val="20"/>
          <w:szCs w:val="20"/>
        </w:rPr>
        <w:t xml:space="preserve">, </w:t>
      </w:r>
      <w:r w:rsidR="00BB4765" w:rsidRPr="00BB4765">
        <w:rPr>
          <w:b/>
          <w:sz w:val="20"/>
          <w:szCs w:val="20"/>
        </w:rPr>
        <w:t>Renato Garcia Rodrigues</w:t>
      </w:r>
      <w:r w:rsidR="00BB4765" w:rsidRPr="00BB4765">
        <w:rPr>
          <w:b/>
          <w:sz w:val="20"/>
          <w:szCs w:val="20"/>
          <w:vertAlign w:val="superscript"/>
        </w:rPr>
        <w:t>2</w:t>
      </w:r>
      <w:r w:rsidR="00BB4765" w:rsidRPr="00BB4765">
        <w:rPr>
          <w:b/>
          <w:sz w:val="20"/>
          <w:szCs w:val="20"/>
        </w:rPr>
        <w:t xml:space="preserve">, Daniela Cristine </w:t>
      </w:r>
      <w:proofErr w:type="spellStart"/>
      <w:r w:rsidR="00BB4765" w:rsidRPr="00BB4765">
        <w:rPr>
          <w:b/>
          <w:sz w:val="20"/>
          <w:szCs w:val="20"/>
        </w:rPr>
        <w:t>Mascia</w:t>
      </w:r>
      <w:proofErr w:type="spellEnd"/>
      <w:r w:rsidR="00BB4765" w:rsidRPr="00BB4765">
        <w:rPr>
          <w:b/>
          <w:sz w:val="20"/>
          <w:szCs w:val="20"/>
        </w:rPr>
        <w:t xml:space="preserve"> Vieira</w:t>
      </w:r>
      <w:r w:rsidR="005C2C8E">
        <w:rPr>
          <w:b/>
          <w:sz w:val="20"/>
          <w:szCs w:val="20"/>
          <w:vertAlign w:val="superscript"/>
        </w:rPr>
        <w:t>2</w:t>
      </w:r>
    </w:p>
    <w:p w14:paraId="0002FD8D" w14:textId="3A42507A" w:rsidR="004B2D6E" w:rsidRDefault="005C2C8E" w:rsidP="005C2C8E">
      <w:pPr>
        <w:spacing w:line="276" w:lineRule="auto"/>
        <w:ind w:left="221" w:right="214"/>
        <w:jc w:val="center"/>
        <w:rPr>
          <w:sz w:val="20"/>
          <w:szCs w:val="20"/>
        </w:rPr>
      </w:pPr>
      <w:r>
        <w:rPr>
          <w:sz w:val="20"/>
          <w:szCs w:val="20"/>
        </w:rPr>
        <w:t>Universidade Federal Rural de Pernambuco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, Universidade Federal do Vale do São Francisco – Núcleo de Ecologia e Monitoramento Ambiental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</w:p>
    <w:p w14:paraId="0DC5B04A" w14:textId="79718D9C" w:rsidR="004B2D6E" w:rsidRDefault="00000000">
      <w:pPr>
        <w:spacing w:line="276" w:lineRule="auto"/>
        <w:ind w:left="221" w:right="214"/>
        <w:jc w:val="center"/>
        <w:rPr>
          <w:sz w:val="20"/>
          <w:szCs w:val="20"/>
        </w:rPr>
      </w:pPr>
      <w:bookmarkStart w:id="1" w:name="_heading=h.yp96iwu2o7wg" w:colFirst="0" w:colLast="0"/>
      <w:bookmarkEnd w:id="1"/>
      <w:r>
        <w:rPr>
          <w:sz w:val="20"/>
          <w:szCs w:val="20"/>
        </w:rPr>
        <w:t>*</w:t>
      </w:r>
      <w:r w:rsidR="005C2C8E">
        <w:rPr>
          <w:sz w:val="20"/>
          <w:szCs w:val="20"/>
        </w:rPr>
        <w:t xml:space="preserve"> </w:t>
      </w:r>
      <w:r w:rsidR="007B65D8">
        <w:rPr>
          <w:sz w:val="20"/>
          <w:szCs w:val="20"/>
        </w:rPr>
        <w:t>debora.melo@ufrpe.br</w:t>
      </w:r>
    </w:p>
    <w:p w14:paraId="7408C4D9" w14:textId="77777777" w:rsidR="004B2D6E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5F5D4481" w14:textId="77777777" w:rsidR="00761A36" w:rsidRDefault="00761A36">
      <w:pPr>
        <w:jc w:val="both"/>
        <w:rPr>
          <w:b/>
          <w:sz w:val="20"/>
          <w:szCs w:val="20"/>
        </w:rPr>
      </w:pPr>
    </w:p>
    <w:p w14:paraId="097D0C0E" w14:textId="0E293EDC" w:rsidR="004B2D6E" w:rsidRDefault="0000000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RESUMO</w:t>
      </w:r>
    </w:p>
    <w:p w14:paraId="665A11EF" w14:textId="277D0BEC" w:rsidR="00D90E2C" w:rsidRDefault="008D7818" w:rsidP="008D7818">
      <w:pPr>
        <w:widowControl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Este estudo teve como objetivo avaliar a produção de biomassa em núcleos de aceleração da regeneração implantados em áreas de Caatinga degradada</w:t>
      </w:r>
      <w:r w:rsidR="00854BDD">
        <w:rPr>
          <w:bCs/>
          <w:sz w:val="20"/>
          <w:szCs w:val="20"/>
        </w:rPr>
        <w:t xml:space="preserve">. </w:t>
      </w:r>
      <w:r w:rsidR="00D90E2C" w:rsidRPr="001016A2">
        <w:rPr>
          <w:sz w:val="20"/>
          <w:szCs w:val="20"/>
        </w:rPr>
        <w:t xml:space="preserve">A área de estudo compreende </w:t>
      </w:r>
      <w:r w:rsidR="00D90E2C">
        <w:rPr>
          <w:sz w:val="20"/>
          <w:szCs w:val="20"/>
        </w:rPr>
        <w:t>o</w:t>
      </w:r>
      <w:r w:rsidR="00D90E2C" w:rsidRPr="001016A2">
        <w:rPr>
          <w:sz w:val="20"/>
          <w:szCs w:val="20"/>
        </w:rPr>
        <w:t xml:space="preserve"> eixo Norte do </w:t>
      </w:r>
      <w:r w:rsidR="00D90E2C" w:rsidRPr="000F3799">
        <w:rPr>
          <w:bCs/>
          <w:sz w:val="20"/>
          <w:szCs w:val="20"/>
        </w:rPr>
        <w:t>Projeto de Integração do Rio São Francisco</w:t>
      </w:r>
      <w:r w:rsidR="00D90E2C">
        <w:rPr>
          <w:sz w:val="20"/>
          <w:szCs w:val="20"/>
        </w:rPr>
        <w:t xml:space="preserve">, localizado </w:t>
      </w:r>
      <w:r w:rsidR="00D90E2C" w:rsidRPr="001016A2">
        <w:rPr>
          <w:sz w:val="20"/>
          <w:szCs w:val="20"/>
        </w:rPr>
        <w:t>no município de Cabrobó,</w:t>
      </w:r>
      <w:r w:rsidR="00D90E2C">
        <w:rPr>
          <w:sz w:val="20"/>
          <w:szCs w:val="20"/>
        </w:rPr>
        <w:t xml:space="preserve"> </w:t>
      </w:r>
      <w:r w:rsidR="00D90E2C" w:rsidRPr="001016A2">
        <w:rPr>
          <w:sz w:val="20"/>
          <w:szCs w:val="20"/>
        </w:rPr>
        <w:t>Pernambuco, Brasil</w:t>
      </w:r>
      <w:r w:rsidR="00D90E2C">
        <w:rPr>
          <w:sz w:val="20"/>
          <w:szCs w:val="20"/>
        </w:rPr>
        <w:t xml:space="preserve">. </w:t>
      </w:r>
      <w:r w:rsidR="00D90E2C" w:rsidRPr="001016A2">
        <w:rPr>
          <w:sz w:val="20"/>
          <w:szCs w:val="20"/>
        </w:rPr>
        <w:t xml:space="preserve">Foram selecionadas quatro áreas de estudo: i) Caatinga em estágio avançado de regeneração (ecossistema de referência I – ERI); </w:t>
      </w:r>
      <w:proofErr w:type="spellStart"/>
      <w:r w:rsidR="00D90E2C" w:rsidRPr="001016A2">
        <w:rPr>
          <w:sz w:val="20"/>
          <w:szCs w:val="20"/>
        </w:rPr>
        <w:t>ii</w:t>
      </w:r>
      <w:proofErr w:type="spellEnd"/>
      <w:r w:rsidR="00D90E2C" w:rsidRPr="001016A2">
        <w:rPr>
          <w:sz w:val="20"/>
          <w:szCs w:val="20"/>
        </w:rPr>
        <w:t>) Caatinga em estágio intermediário de regeneração (ecossistema de referência II – ERII)</w:t>
      </w:r>
      <w:r w:rsidR="00D90E2C">
        <w:rPr>
          <w:sz w:val="20"/>
          <w:szCs w:val="20"/>
        </w:rPr>
        <w:t xml:space="preserve">; </w:t>
      </w:r>
      <w:proofErr w:type="spellStart"/>
      <w:r w:rsidR="00D90E2C" w:rsidRPr="001016A2">
        <w:rPr>
          <w:sz w:val="20"/>
          <w:szCs w:val="20"/>
        </w:rPr>
        <w:t>iii</w:t>
      </w:r>
      <w:proofErr w:type="spellEnd"/>
      <w:r w:rsidR="00D90E2C" w:rsidRPr="001016A2">
        <w:rPr>
          <w:sz w:val="20"/>
          <w:szCs w:val="20"/>
        </w:rPr>
        <w:t>) Núcleos de aceleração da regeneração natural com espécies pioneiras (NARN-P)</w:t>
      </w:r>
      <w:r w:rsidR="00D90E2C">
        <w:rPr>
          <w:sz w:val="20"/>
          <w:szCs w:val="20"/>
        </w:rPr>
        <w:t>; e</w:t>
      </w:r>
      <w:r w:rsidR="00D90E2C" w:rsidRPr="001016A2">
        <w:rPr>
          <w:sz w:val="20"/>
          <w:szCs w:val="20"/>
        </w:rPr>
        <w:t xml:space="preserve"> </w:t>
      </w:r>
      <w:proofErr w:type="spellStart"/>
      <w:r w:rsidR="00D90E2C" w:rsidRPr="001016A2">
        <w:rPr>
          <w:sz w:val="20"/>
          <w:szCs w:val="20"/>
        </w:rPr>
        <w:t>iv</w:t>
      </w:r>
      <w:proofErr w:type="spellEnd"/>
      <w:r w:rsidR="00D90E2C" w:rsidRPr="001016A2">
        <w:rPr>
          <w:sz w:val="20"/>
          <w:szCs w:val="20"/>
        </w:rPr>
        <w:t>) Núcleos de aceleração da regeneração natural com espécies secundárias (NARN-S</w:t>
      </w:r>
      <w:r w:rsidR="00D90E2C">
        <w:rPr>
          <w:sz w:val="20"/>
          <w:szCs w:val="20"/>
        </w:rPr>
        <w:t>).</w:t>
      </w:r>
      <w:r w:rsidR="00B00A3F" w:rsidRPr="00B00A3F">
        <w:rPr>
          <w:sz w:val="20"/>
          <w:szCs w:val="20"/>
        </w:rPr>
        <w:t xml:space="preserve"> </w:t>
      </w:r>
      <w:r w:rsidR="007F2EEB" w:rsidRPr="009917A3">
        <w:rPr>
          <w:sz w:val="20"/>
          <w:szCs w:val="20"/>
        </w:rPr>
        <w:t>A biomassa</w:t>
      </w:r>
      <w:r w:rsidR="00854BDD">
        <w:rPr>
          <w:sz w:val="20"/>
          <w:szCs w:val="20"/>
        </w:rPr>
        <w:t xml:space="preserve"> </w:t>
      </w:r>
      <w:r w:rsidR="0041531A">
        <w:rPr>
          <w:sz w:val="20"/>
          <w:szCs w:val="20"/>
        </w:rPr>
        <w:t>aérea</w:t>
      </w:r>
      <w:r w:rsidR="007F2EEB" w:rsidRPr="009917A3">
        <w:rPr>
          <w:sz w:val="20"/>
          <w:szCs w:val="20"/>
        </w:rPr>
        <w:t xml:space="preserve"> das espécies arbóreas, arbustivas ou arbustivo-arbóreas foi </w:t>
      </w:r>
      <w:r w:rsidR="00102D04">
        <w:rPr>
          <w:sz w:val="20"/>
          <w:szCs w:val="20"/>
        </w:rPr>
        <w:t>obtida a partir do</w:t>
      </w:r>
      <w:r w:rsidR="007F2EEB" w:rsidRPr="009917A3">
        <w:rPr>
          <w:sz w:val="20"/>
          <w:szCs w:val="20"/>
        </w:rPr>
        <w:t xml:space="preserve"> diâmetro do caule ao nível do solo</w:t>
      </w:r>
      <w:r w:rsidR="007F2EEB">
        <w:rPr>
          <w:sz w:val="20"/>
          <w:szCs w:val="20"/>
        </w:rPr>
        <w:t xml:space="preserve">, utilizando </w:t>
      </w:r>
      <w:r w:rsidR="007F2EEB" w:rsidRPr="009917A3">
        <w:rPr>
          <w:sz w:val="20"/>
          <w:szCs w:val="20"/>
        </w:rPr>
        <w:t xml:space="preserve">equações </w:t>
      </w:r>
      <w:proofErr w:type="spellStart"/>
      <w:r w:rsidR="007F2EEB">
        <w:rPr>
          <w:sz w:val="20"/>
          <w:szCs w:val="20"/>
        </w:rPr>
        <w:t>alométricas</w:t>
      </w:r>
      <w:proofErr w:type="spellEnd"/>
      <w:r w:rsidR="007F2EEB">
        <w:rPr>
          <w:sz w:val="20"/>
          <w:szCs w:val="20"/>
        </w:rPr>
        <w:t xml:space="preserve">. </w:t>
      </w:r>
      <w:r w:rsidR="00710F15" w:rsidRPr="00710F15">
        <w:rPr>
          <w:sz w:val="20"/>
          <w:szCs w:val="20"/>
        </w:rPr>
        <w:t xml:space="preserve">A biomassa acima do solo foi </w:t>
      </w:r>
      <w:r w:rsidR="00102D04">
        <w:rPr>
          <w:sz w:val="20"/>
          <w:szCs w:val="20"/>
        </w:rPr>
        <w:t>estimada</w:t>
      </w:r>
      <w:r w:rsidR="00710F15" w:rsidRPr="00710F15">
        <w:rPr>
          <w:sz w:val="20"/>
          <w:szCs w:val="20"/>
        </w:rPr>
        <w:t xml:space="preserve"> </w:t>
      </w:r>
      <w:r w:rsidR="00710F15">
        <w:rPr>
          <w:sz w:val="20"/>
          <w:szCs w:val="20"/>
        </w:rPr>
        <w:t>em megagramas</w:t>
      </w:r>
      <w:r w:rsidR="00D90E2C" w:rsidRPr="009B371A">
        <w:rPr>
          <w:sz w:val="20"/>
          <w:szCs w:val="20"/>
        </w:rPr>
        <w:t xml:space="preserve"> por hectare (</w:t>
      </w:r>
      <w:r w:rsidR="00D90E2C" w:rsidRPr="00C81518">
        <w:rPr>
          <w:sz w:val="20"/>
          <w:szCs w:val="20"/>
        </w:rPr>
        <w:t xml:space="preserve">Mg </w:t>
      </w:r>
      <w:proofErr w:type="spellStart"/>
      <w:r w:rsidR="00D90E2C" w:rsidRPr="00C81518">
        <w:rPr>
          <w:sz w:val="20"/>
          <w:szCs w:val="20"/>
        </w:rPr>
        <w:t>ha</w:t>
      </w:r>
      <w:proofErr w:type="spellEnd"/>
      <w:r w:rsidR="00D90E2C" w:rsidRPr="00477417">
        <w:rPr>
          <w:sz w:val="20"/>
          <w:szCs w:val="20"/>
          <w:vertAlign w:val="superscript"/>
        </w:rPr>
        <w:t>-1</w:t>
      </w:r>
      <w:r w:rsidR="00D90E2C">
        <w:rPr>
          <w:sz w:val="20"/>
          <w:szCs w:val="20"/>
        </w:rPr>
        <w:t xml:space="preserve">) </w:t>
      </w:r>
      <w:r w:rsidR="00D90E2C" w:rsidRPr="009B371A">
        <w:rPr>
          <w:sz w:val="20"/>
          <w:szCs w:val="20"/>
        </w:rPr>
        <w:t>para</w:t>
      </w:r>
      <w:r w:rsidR="00D90E2C">
        <w:rPr>
          <w:sz w:val="20"/>
          <w:szCs w:val="20"/>
        </w:rPr>
        <w:t xml:space="preserve"> cada área de estudo</w:t>
      </w:r>
      <w:r w:rsidR="00D90E2C" w:rsidRPr="00283E32">
        <w:rPr>
          <w:sz w:val="20"/>
          <w:szCs w:val="20"/>
        </w:rPr>
        <w:t>.</w:t>
      </w:r>
      <w:r w:rsidR="00C45801">
        <w:rPr>
          <w:sz w:val="20"/>
          <w:szCs w:val="20"/>
        </w:rPr>
        <w:t xml:space="preserve"> </w:t>
      </w:r>
      <w:r w:rsidR="00C45801" w:rsidRPr="00C81518">
        <w:rPr>
          <w:sz w:val="20"/>
          <w:szCs w:val="20"/>
        </w:rPr>
        <w:t xml:space="preserve">O ERI apresentou a maior produção de biomassa (28,80 Mg </w:t>
      </w:r>
      <w:proofErr w:type="spellStart"/>
      <w:r w:rsidR="00C45801" w:rsidRPr="00C81518">
        <w:rPr>
          <w:sz w:val="20"/>
          <w:szCs w:val="20"/>
        </w:rPr>
        <w:t>ha</w:t>
      </w:r>
      <w:proofErr w:type="spellEnd"/>
      <w:r w:rsidR="00C45801" w:rsidRPr="00C81518">
        <w:rPr>
          <w:sz w:val="20"/>
          <w:szCs w:val="20"/>
          <w:vertAlign w:val="superscript"/>
        </w:rPr>
        <w:t>-1</w:t>
      </w:r>
      <w:r w:rsidR="00C45801" w:rsidRPr="00C81518">
        <w:rPr>
          <w:sz w:val="20"/>
          <w:szCs w:val="20"/>
        </w:rPr>
        <w:t xml:space="preserve">), seguido pelo NARN-S (11,21 Mg </w:t>
      </w:r>
      <w:proofErr w:type="spellStart"/>
      <w:r w:rsidR="00C45801" w:rsidRPr="00C81518">
        <w:rPr>
          <w:sz w:val="20"/>
          <w:szCs w:val="20"/>
        </w:rPr>
        <w:t>ha</w:t>
      </w:r>
      <w:proofErr w:type="spellEnd"/>
      <w:r w:rsidR="00C45801" w:rsidRPr="00C81518">
        <w:rPr>
          <w:sz w:val="20"/>
          <w:szCs w:val="20"/>
          <w:vertAlign w:val="superscript"/>
        </w:rPr>
        <w:t>-1</w:t>
      </w:r>
      <w:r w:rsidR="00C45801" w:rsidRPr="00C81518">
        <w:rPr>
          <w:sz w:val="20"/>
          <w:szCs w:val="20"/>
        </w:rPr>
        <w:t xml:space="preserve">), ERII (9,12 Mg </w:t>
      </w:r>
      <w:proofErr w:type="spellStart"/>
      <w:r w:rsidR="00C45801" w:rsidRPr="00C81518">
        <w:rPr>
          <w:sz w:val="20"/>
          <w:szCs w:val="20"/>
        </w:rPr>
        <w:t>ha</w:t>
      </w:r>
      <w:proofErr w:type="spellEnd"/>
      <w:r w:rsidR="00C45801" w:rsidRPr="00C81518">
        <w:rPr>
          <w:sz w:val="20"/>
          <w:szCs w:val="20"/>
          <w:vertAlign w:val="superscript"/>
        </w:rPr>
        <w:t>-1</w:t>
      </w:r>
      <w:r w:rsidR="00C45801" w:rsidRPr="00C81518">
        <w:rPr>
          <w:sz w:val="20"/>
          <w:szCs w:val="20"/>
        </w:rPr>
        <w:t xml:space="preserve">) e NARN-P (5,25 Mg </w:t>
      </w:r>
      <w:proofErr w:type="spellStart"/>
      <w:r w:rsidR="00C45801" w:rsidRPr="00C81518">
        <w:rPr>
          <w:sz w:val="20"/>
          <w:szCs w:val="20"/>
        </w:rPr>
        <w:t>ha</w:t>
      </w:r>
      <w:proofErr w:type="spellEnd"/>
      <w:r w:rsidR="00C45801" w:rsidRPr="00C81518">
        <w:rPr>
          <w:sz w:val="20"/>
          <w:szCs w:val="20"/>
          <w:vertAlign w:val="superscript"/>
        </w:rPr>
        <w:t>-1</w:t>
      </w:r>
      <w:r w:rsidR="00C45801" w:rsidRPr="00C81518">
        <w:rPr>
          <w:sz w:val="20"/>
          <w:szCs w:val="20"/>
        </w:rPr>
        <w:t>)</w:t>
      </w:r>
      <w:r w:rsidR="00C45801">
        <w:rPr>
          <w:sz w:val="20"/>
          <w:szCs w:val="20"/>
        </w:rPr>
        <w:t xml:space="preserve">. </w:t>
      </w:r>
      <w:r w:rsidR="00C45801" w:rsidRPr="00C81518">
        <w:rPr>
          <w:sz w:val="20"/>
          <w:szCs w:val="20"/>
        </w:rPr>
        <w:t>A recuperação de biomassa em relação ao ERI foi de 38,39% nos NARN-S, 31,23% no ERII e 17,98% nos NARN-P.</w:t>
      </w:r>
      <w:r w:rsidR="00C45801">
        <w:rPr>
          <w:sz w:val="20"/>
          <w:szCs w:val="20"/>
        </w:rPr>
        <w:t xml:space="preserve"> </w:t>
      </w:r>
      <w:r w:rsidR="00C45801" w:rsidRPr="00C45801">
        <w:rPr>
          <w:sz w:val="20"/>
          <w:szCs w:val="20"/>
        </w:rPr>
        <w:t>Os núcleos de aceleração da regeneração natural demonstraram potencial para promover acúmulo de biomassa no curto prazo.</w:t>
      </w:r>
      <w:r w:rsidR="00C45801">
        <w:rPr>
          <w:sz w:val="20"/>
          <w:szCs w:val="20"/>
        </w:rPr>
        <w:t xml:space="preserve"> </w:t>
      </w:r>
      <w:r w:rsidR="00C45801" w:rsidRPr="00005AD4">
        <w:rPr>
          <w:bCs/>
          <w:sz w:val="20"/>
          <w:szCs w:val="20"/>
        </w:rPr>
        <w:t>O plantio de mudas em núcleos de alta diversidade surge como uma estratégia promissora para ampliar a escala de restauração da Caatinga de forma economicamente viável e ambientalmente eficaz.</w:t>
      </w:r>
    </w:p>
    <w:p w14:paraId="5DCEABB6" w14:textId="3E0AFB60" w:rsidR="004B2D6E" w:rsidRDefault="00000000" w:rsidP="00C45801">
      <w:pPr>
        <w:widowControl/>
        <w:jc w:val="both"/>
        <w:rPr>
          <w:sz w:val="20"/>
          <w:szCs w:val="20"/>
        </w:rPr>
      </w:pPr>
      <w:r>
        <w:rPr>
          <w:i/>
          <w:sz w:val="20"/>
          <w:szCs w:val="20"/>
        </w:rPr>
        <w:t>Palavras-chave</w:t>
      </w:r>
      <w:r>
        <w:rPr>
          <w:sz w:val="20"/>
          <w:szCs w:val="20"/>
        </w:rPr>
        <w:t xml:space="preserve">: </w:t>
      </w:r>
      <w:r w:rsidR="00786499">
        <w:rPr>
          <w:sz w:val="20"/>
          <w:szCs w:val="20"/>
        </w:rPr>
        <w:t>semiárido</w:t>
      </w:r>
      <w:r w:rsidR="00966974">
        <w:rPr>
          <w:sz w:val="20"/>
          <w:szCs w:val="20"/>
        </w:rPr>
        <w:t>,</w:t>
      </w:r>
      <w:r w:rsidR="00786499">
        <w:rPr>
          <w:sz w:val="20"/>
          <w:szCs w:val="20"/>
        </w:rPr>
        <w:t xml:space="preserve"> </w:t>
      </w:r>
      <w:r w:rsidR="00CD28AB">
        <w:rPr>
          <w:sz w:val="20"/>
          <w:szCs w:val="20"/>
        </w:rPr>
        <w:t>transposição do São Francisco</w:t>
      </w:r>
      <w:r w:rsidR="00966974">
        <w:rPr>
          <w:sz w:val="20"/>
          <w:szCs w:val="20"/>
        </w:rPr>
        <w:t>,</w:t>
      </w:r>
      <w:r w:rsidR="00A1508A">
        <w:rPr>
          <w:sz w:val="20"/>
          <w:szCs w:val="20"/>
        </w:rPr>
        <w:t xml:space="preserve"> restauração</w:t>
      </w:r>
      <w:r w:rsidR="00966974">
        <w:rPr>
          <w:sz w:val="20"/>
          <w:szCs w:val="20"/>
        </w:rPr>
        <w:t>,</w:t>
      </w:r>
      <w:r w:rsidR="00CD28AB">
        <w:rPr>
          <w:sz w:val="20"/>
          <w:szCs w:val="20"/>
        </w:rPr>
        <w:t xml:space="preserve"> </w:t>
      </w:r>
      <w:r w:rsidR="00786499">
        <w:rPr>
          <w:sz w:val="20"/>
          <w:szCs w:val="20"/>
        </w:rPr>
        <w:t>nucleação</w:t>
      </w:r>
    </w:p>
    <w:p w14:paraId="032522AF" w14:textId="77777777" w:rsidR="00A1508A" w:rsidRDefault="00A1508A">
      <w:pPr>
        <w:widowControl/>
        <w:jc w:val="both"/>
        <w:rPr>
          <w:b/>
          <w:sz w:val="20"/>
          <w:szCs w:val="20"/>
        </w:rPr>
      </w:pPr>
    </w:p>
    <w:p w14:paraId="5445F1D7" w14:textId="69D0FFEA" w:rsidR="004B2D6E" w:rsidRDefault="00000000" w:rsidP="003307DB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INTRODUÇÃO</w:t>
      </w:r>
    </w:p>
    <w:p w14:paraId="5CC01D4E" w14:textId="0D44B9CC" w:rsidR="00017A53" w:rsidRDefault="00E4293B" w:rsidP="003307DB">
      <w:pPr>
        <w:widowControl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 w:rsidRPr="00E4293B">
        <w:rPr>
          <w:bCs/>
          <w:sz w:val="20"/>
          <w:szCs w:val="20"/>
        </w:rPr>
        <w:t>A Caatinga,</w:t>
      </w:r>
      <w:r w:rsidR="00C850CC">
        <w:rPr>
          <w:bCs/>
          <w:sz w:val="20"/>
          <w:szCs w:val="20"/>
        </w:rPr>
        <w:t xml:space="preserve"> </w:t>
      </w:r>
      <w:r w:rsidRPr="00E4293B">
        <w:rPr>
          <w:bCs/>
          <w:sz w:val="20"/>
          <w:szCs w:val="20"/>
        </w:rPr>
        <w:t xml:space="preserve">principal bioma da região nordeste do Brasil, abriga a maior área contínua de Florestas Tropicais Sazonalmente Secas </w:t>
      </w:r>
      <w:r w:rsidRPr="009C6EC7">
        <w:rPr>
          <w:bCs/>
          <w:sz w:val="20"/>
          <w:szCs w:val="20"/>
        </w:rPr>
        <w:t>da América do Sul (</w:t>
      </w:r>
      <w:r w:rsidR="00092798" w:rsidRPr="002D3070">
        <w:rPr>
          <w:bCs/>
          <w:sz w:val="20"/>
          <w:szCs w:val="20"/>
        </w:rPr>
        <w:t xml:space="preserve">MORO </w:t>
      </w:r>
      <w:r w:rsidRPr="002D3070">
        <w:rPr>
          <w:bCs/>
          <w:i/>
          <w:iCs/>
          <w:sz w:val="20"/>
          <w:szCs w:val="20"/>
        </w:rPr>
        <w:t>et al.</w:t>
      </w:r>
      <w:r w:rsidRPr="002D3070">
        <w:rPr>
          <w:bCs/>
          <w:sz w:val="20"/>
          <w:szCs w:val="20"/>
        </w:rPr>
        <w:t xml:space="preserve">, 2016). No </w:t>
      </w:r>
      <w:r w:rsidRPr="009C6EC7">
        <w:rPr>
          <w:bCs/>
          <w:sz w:val="20"/>
          <w:szCs w:val="20"/>
        </w:rPr>
        <w:t>entanto, sua cobertura vegetal nativa foi</w:t>
      </w:r>
      <w:r w:rsidR="00886D4E">
        <w:rPr>
          <w:bCs/>
          <w:sz w:val="20"/>
          <w:szCs w:val="20"/>
        </w:rPr>
        <w:t xml:space="preserve"> </w:t>
      </w:r>
      <w:r w:rsidRPr="009C6EC7">
        <w:rPr>
          <w:bCs/>
          <w:sz w:val="20"/>
          <w:szCs w:val="20"/>
        </w:rPr>
        <w:t xml:space="preserve">reduzida para cerca de 11%, dos quais apenas 4% </w:t>
      </w:r>
      <w:r w:rsidR="00320A04">
        <w:rPr>
          <w:bCs/>
          <w:sz w:val="20"/>
          <w:szCs w:val="20"/>
        </w:rPr>
        <w:t xml:space="preserve">correspondem a formações </w:t>
      </w:r>
      <w:r w:rsidR="00320A04" w:rsidRPr="00B151C0">
        <w:rPr>
          <w:bCs/>
          <w:sz w:val="20"/>
          <w:szCs w:val="20"/>
        </w:rPr>
        <w:t>florestais</w:t>
      </w:r>
      <w:r w:rsidRPr="00B151C0">
        <w:rPr>
          <w:bCs/>
          <w:sz w:val="20"/>
          <w:szCs w:val="20"/>
        </w:rPr>
        <w:t xml:space="preserve"> (</w:t>
      </w:r>
      <w:r w:rsidR="00092798" w:rsidRPr="00B151C0">
        <w:rPr>
          <w:bCs/>
          <w:sz w:val="20"/>
          <w:szCs w:val="20"/>
        </w:rPr>
        <w:t xml:space="preserve">ARAUJO </w:t>
      </w:r>
      <w:r w:rsidRPr="00B151C0">
        <w:rPr>
          <w:bCs/>
          <w:i/>
          <w:iCs/>
          <w:sz w:val="20"/>
          <w:szCs w:val="20"/>
        </w:rPr>
        <w:t>et al.</w:t>
      </w:r>
      <w:r w:rsidRPr="00B151C0">
        <w:rPr>
          <w:bCs/>
          <w:sz w:val="20"/>
          <w:szCs w:val="20"/>
        </w:rPr>
        <w:t>, 2023).</w:t>
      </w:r>
      <w:r w:rsidR="0064573D" w:rsidRPr="00B151C0">
        <w:rPr>
          <w:bCs/>
          <w:sz w:val="20"/>
          <w:szCs w:val="20"/>
        </w:rPr>
        <w:t xml:space="preserve"> Entre as principais causas da degradação </w:t>
      </w:r>
      <w:r w:rsidR="00201AD2" w:rsidRPr="00B151C0">
        <w:rPr>
          <w:bCs/>
          <w:sz w:val="20"/>
          <w:szCs w:val="20"/>
        </w:rPr>
        <w:t>estão</w:t>
      </w:r>
      <w:r w:rsidR="00017A53" w:rsidRPr="00B151C0">
        <w:rPr>
          <w:bCs/>
          <w:sz w:val="20"/>
          <w:szCs w:val="20"/>
        </w:rPr>
        <w:t xml:space="preserve"> a </w:t>
      </w:r>
      <w:r w:rsidR="0064573D" w:rsidRPr="00B151C0">
        <w:rPr>
          <w:bCs/>
          <w:sz w:val="20"/>
          <w:szCs w:val="20"/>
        </w:rPr>
        <w:t>conversão da vegetação nativa em áreas agrícolas ou pastagens,</w:t>
      </w:r>
      <w:r w:rsidR="00C35A22">
        <w:rPr>
          <w:bCs/>
          <w:sz w:val="20"/>
          <w:szCs w:val="20"/>
        </w:rPr>
        <w:t xml:space="preserve"> </w:t>
      </w:r>
      <w:r w:rsidR="0064573D" w:rsidRPr="0064573D">
        <w:rPr>
          <w:bCs/>
          <w:sz w:val="20"/>
          <w:szCs w:val="20"/>
        </w:rPr>
        <w:t>a exploração desordenada dos recursos florestais e as obras de infraestrutura</w:t>
      </w:r>
      <w:r w:rsidR="00B151C0">
        <w:rPr>
          <w:bCs/>
          <w:sz w:val="20"/>
          <w:szCs w:val="20"/>
        </w:rPr>
        <w:t>.</w:t>
      </w:r>
    </w:p>
    <w:p w14:paraId="158C91A0" w14:textId="381E01FF" w:rsidR="00201AD2" w:rsidRPr="004B1196" w:rsidRDefault="000F3799" w:rsidP="003307DB">
      <w:pPr>
        <w:widowControl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084658">
        <w:rPr>
          <w:bCs/>
          <w:sz w:val="20"/>
          <w:szCs w:val="20"/>
        </w:rPr>
        <w:t>Nesse contexto, destaca-se o</w:t>
      </w:r>
      <w:r w:rsidRPr="000F3799">
        <w:rPr>
          <w:bCs/>
          <w:sz w:val="20"/>
          <w:szCs w:val="20"/>
        </w:rPr>
        <w:t xml:space="preserve"> Projeto de Integração do Rio São Francisco com as Bacias do Nordeste Setentrional (PISF</w:t>
      </w:r>
      <w:r>
        <w:rPr>
          <w:bCs/>
          <w:sz w:val="20"/>
          <w:szCs w:val="20"/>
        </w:rPr>
        <w:t>)</w:t>
      </w:r>
      <w:r w:rsidR="00084658">
        <w:rPr>
          <w:bCs/>
          <w:sz w:val="20"/>
          <w:szCs w:val="20"/>
        </w:rPr>
        <w:t>, considerad</w:t>
      </w:r>
      <w:r w:rsidR="00017A53">
        <w:rPr>
          <w:bCs/>
          <w:sz w:val="20"/>
          <w:szCs w:val="20"/>
        </w:rPr>
        <w:t>a</w:t>
      </w:r>
      <w:r w:rsidR="00084658">
        <w:rPr>
          <w:bCs/>
          <w:sz w:val="20"/>
          <w:szCs w:val="20"/>
        </w:rPr>
        <w:t xml:space="preserve"> a maior obra</w:t>
      </w:r>
      <w:r w:rsidRPr="000F3799">
        <w:rPr>
          <w:bCs/>
          <w:sz w:val="20"/>
          <w:szCs w:val="20"/>
        </w:rPr>
        <w:t xml:space="preserve"> de infraestrutura hídrica do Brasil</w:t>
      </w:r>
      <w:r w:rsidR="00084658">
        <w:rPr>
          <w:bCs/>
          <w:sz w:val="20"/>
          <w:szCs w:val="20"/>
        </w:rPr>
        <w:t xml:space="preserve">. A execução do PISF resultou na </w:t>
      </w:r>
      <w:r w:rsidR="006C62D7" w:rsidRPr="00F66088">
        <w:rPr>
          <w:bCs/>
          <w:sz w:val="20"/>
          <w:szCs w:val="20"/>
        </w:rPr>
        <w:t>supressão de 30.802,7</w:t>
      </w:r>
      <w:r w:rsidR="001E36A7" w:rsidRPr="00F66088">
        <w:rPr>
          <w:bCs/>
          <w:sz w:val="20"/>
          <w:szCs w:val="20"/>
        </w:rPr>
        <w:t>0</w:t>
      </w:r>
      <w:r w:rsidR="006C62D7" w:rsidRPr="00F66088">
        <w:rPr>
          <w:bCs/>
          <w:sz w:val="20"/>
          <w:szCs w:val="20"/>
        </w:rPr>
        <w:t xml:space="preserve"> ha</w:t>
      </w:r>
      <w:r w:rsidR="00320A04" w:rsidRPr="00F66088">
        <w:rPr>
          <w:bCs/>
          <w:sz w:val="20"/>
          <w:szCs w:val="20"/>
        </w:rPr>
        <w:t xml:space="preserve"> de vegetação nativa</w:t>
      </w:r>
      <w:r w:rsidR="00084658" w:rsidRPr="00F66088">
        <w:rPr>
          <w:bCs/>
          <w:sz w:val="20"/>
          <w:szCs w:val="20"/>
        </w:rPr>
        <w:t xml:space="preserve"> e gerou </w:t>
      </w:r>
      <w:r w:rsidR="00017A53" w:rsidRPr="00F66088">
        <w:rPr>
          <w:bCs/>
          <w:sz w:val="20"/>
          <w:szCs w:val="20"/>
        </w:rPr>
        <w:t>expressivo</w:t>
      </w:r>
      <w:r w:rsidRPr="00F66088">
        <w:rPr>
          <w:bCs/>
          <w:sz w:val="20"/>
          <w:szCs w:val="20"/>
        </w:rPr>
        <w:t xml:space="preserve"> passivo</w:t>
      </w:r>
      <w:r w:rsidR="001E36A7" w:rsidRPr="00F66088">
        <w:rPr>
          <w:bCs/>
          <w:sz w:val="20"/>
          <w:szCs w:val="20"/>
        </w:rPr>
        <w:t xml:space="preserve"> ambiental</w:t>
      </w:r>
      <w:r w:rsidRPr="00F66088">
        <w:rPr>
          <w:bCs/>
          <w:sz w:val="20"/>
          <w:szCs w:val="20"/>
        </w:rPr>
        <w:t xml:space="preserve"> </w:t>
      </w:r>
      <w:r w:rsidR="00017A53" w:rsidRPr="00F66088">
        <w:rPr>
          <w:bCs/>
          <w:sz w:val="20"/>
          <w:szCs w:val="20"/>
        </w:rPr>
        <w:t xml:space="preserve">de </w:t>
      </w:r>
      <w:r w:rsidRPr="00F66088">
        <w:rPr>
          <w:bCs/>
          <w:sz w:val="20"/>
          <w:szCs w:val="20"/>
        </w:rPr>
        <w:t>áreas degradadas</w:t>
      </w:r>
      <w:r w:rsidR="001C5F96" w:rsidRPr="00F66088">
        <w:rPr>
          <w:bCs/>
          <w:sz w:val="20"/>
          <w:szCs w:val="20"/>
        </w:rPr>
        <w:t xml:space="preserve"> (SOCOLOWSKI </w:t>
      </w:r>
      <w:r w:rsidR="001C5F96" w:rsidRPr="00F66088">
        <w:rPr>
          <w:bCs/>
          <w:i/>
          <w:iCs/>
          <w:sz w:val="20"/>
          <w:szCs w:val="20"/>
        </w:rPr>
        <w:t>et al.</w:t>
      </w:r>
      <w:r w:rsidR="001C5F96" w:rsidRPr="00F66088">
        <w:rPr>
          <w:bCs/>
          <w:sz w:val="20"/>
          <w:szCs w:val="20"/>
        </w:rPr>
        <w:t>, 2021).</w:t>
      </w:r>
      <w:r w:rsidR="006D19C0" w:rsidRPr="00F66088">
        <w:rPr>
          <w:bCs/>
          <w:sz w:val="20"/>
          <w:szCs w:val="20"/>
        </w:rPr>
        <w:t xml:space="preserve"> </w:t>
      </w:r>
      <w:r w:rsidR="001C5F96" w:rsidRPr="00F66088">
        <w:rPr>
          <w:bCs/>
          <w:sz w:val="20"/>
          <w:szCs w:val="20"/>
        </w:rPr>
        <w:t xml:space="preserve">O desafio de restaurar </w:t>
      </w:r>
      <w:r w:rsidR="006D19C0" w:rsidRPr="00F66088">
        <w:rPr>
          <w:bCs/>
          <w:sz w:val="20"/>
          <w:szCs w:val="20"/>
        </w:rPr>
        <w:t xml:space="preserve">as </w:t>
      </w:r>
      <w:r w:rsidR="001C5F96" w:rsidRPr="00F66088">
        <w:rPr>
          <w:rFonts w:hint="eastAsia"/>
          <w:bCs/>
          <w:sz w:val="20"/>
          <w:szCs w:val="20"/>
        </w:rPr>
        <w:t>á</w:t>
      </w:r>
      <w:r w:rsidR="001C5F96" w:rsidRPr="00F66088">
        <w:rPr>
          <w:bCs/>
          <w:sz w:val="20"/>
          <w:szCs w:val="20"/>
        </w:rPr>
        <w:t>reas d</w:t>
      </w:r>
      <w:r w:rsidR="00017A53" w:rsidRPr="00F66088">
        <w:rPr>
          <w:bCs/>
          <w:sz w:val="20"/>
          <w:szCs w:val="20"/>
        </w:rPr>
        <w:t>a</w:t>
      </w:r>
      <w:r w:rsidR="001C5F96" w:rsidRPr="00F66088">
        <w:rPr>
          <w:bCs/>
          <w:sz w:val="20"/>
          <w:szCs w:val="20"/>
        </w:rPr>
        <w:t xml:space="preserve"> Caatinga impactadas pelo PISF impulsionou o </w:t>
      </w:r>
      <w:r w:rsidR="001C5F96" w:rsidRPr="004B1196">
        <w:rPr>
          <w:bCs/>
          <w:sz w:val="20"/>
          <w:szCs w:val="20"/>
        </w:rPr>
        <w:t xml:space="preserve">desenvolvimento </w:t>
      </w:r>
      <w:r w:rsidR="00C31CC9" w:rsidRPr="004B1196">
        <w:rPr>
          <w:bCs/>
          <w:sz w:val="20"/>
          <w:szCs w:val="20"/>
        </w:rPr>
        <w:t>de modelos</w:t>
      </w:r>
      <w:r w:rsidR="00CC6B2A" w:rsidRPr="004B1196">
        <w:rPr>
          <w:bCs/>
          <w:sz w:val="20"/>
          <w:szCs w:val="20"/>
        </w:rPr>
        <w:t xml:space="preserve"> inovadores</w:t>
      </w:r>
      <w:r w:rsidR="00C31CC9" w:rsidRPr="004B1196">
        <w:rPr>
          <w:bCs/>
          <w:sz w:val="20"/>
          <w:szCs w:val="20"/>
        </w:rPr>
        <w:t xml:space="preserve"> </w:t>
      </w:r>
      <w:r w:rsidR="00DE65D4" w:rsidRPr="004B1196">
        <w:rPr>
          <w:bCs/>
          <w:sz w:val="20"/>
          <w:szCs w:val="20"/>
        </w:rPr>
        <w:t>de restauração baseados na implantação de</w:t>
      </w:r>
      <w:r w:rsidR="00C31CC9" w:rsidRPr="004B1196">
        <w:rPr>
          <w:bCs/>
          <w:sz w:val="20"/>
          <w:szCs w:val="20"/>
        </w:rPr>
        <w:t xml:space="preserve"> núcleos de aceleração da regeneração natural </w:t>
      </w:r>
      <w:r w:rsidR="00CC6B2A" w:rsidRPr="004B1196">
        <w:rPr>
          <w:bCs/>
          <w:sz w:val="20"/>
          <w:szCs w:val="20"/>
        </w:rPr>
        <w:t xml:space="preserve">com </w:t>
      </w:r>
      <w:r w:rsidR="00C31CC9" w:rsidRPr="004B1196">
        <w:rPr>
          <w:bCs/>
          <w:sz w:val="20"/>
          <w:szCs w:val="20"/>
        </w:rPr>
        <w:t>espécies pioneiras</w:t>
      </w:r>
      <w:r w:rsidR="006D19C0" w:rsidRPr="004B1196">
        <w:rPr>
          <w:bCs/>
          <w:sz w:val="20"/>
          <w:szCs w:val="20"/>
        </w:rPr>
        <w:t xml:space="preserve"> </w:t>
      </w:r>
      <w:r w:rsidR="00C31CC9" w:rsidRPr="004B1196">
        <w:rPr>
          <w:bCs/>
          <w:sz w:val="20"/>
          <w:szCs w:val="20"/>
        </w:rPr>
        <w:t xml:space="preserve">e secundárias </w:t>
      </w:r>
      <w:r w:rsidR="001C5F96" w:rsidRPr="004B1196">
        <w:rPr>
          <w:bCs/>
          <w:sz w:val="20"/>
          <w:szCs w:val="20"/>
        </w:rPr>
        <w:t>(</w:t>
      </w:r>
      <w:r w:rsidR="006D19C0" w:rsidRPr="004B1196">
        <w:rPr>
          <w:bCs/>
          <w:sz w:val="20"/>
          <w:szCs w:val="20"/>
        </w:rPr>
        <w:t xml:space="preserve">BOANARES; AZEVEDO, 2014; </w:t>
      </w:r>
      <w:r w:rsidR="001C5F96" w:rsidRPr="004B1196">
        <w:rPr>
          <w:bCs/>
          <w:sz w:val="20"/>
          <w:szCs w:val="20"/>
        </w:rPr>
        <w:t xml:space="preserve">SOCOLOWSKI </w:t>
      </w:r>
      <w:r w:rsidR="001C5F96" w:rsidRPr="004B1196">
        <w:rPr>
          <w:bCs/>
          <w:i/>
          <w:iCs/>
          <w:sz w:val="20"/>
          <w:szCs w:val="20"/>
        </w:rPr>
        <w:t>et al.</w:t>
      </w:r>
      <w:r w:rsidR="001C5F96" w:rsidRPr="004B1196">
        <w:rPr>
          <w:bCs/>
          <w:sz w:val="20"/>
          <w:szCs w:val="20"/>
        </w:rPr>
        <w:t xml:space="preserve">, 2021). </w:t>
      </w:r>
      <w:r w:rsidR="00DE65D4" w:rsidRPr="004B1196">
        <w:rPr>
          <w:bCs/>
          <w:sz w:val="20"/>
          <w:szCs w:val="20"/>
        </w:rPr>
        <w:t>Esses núcleos</w:t>
      </w:r>
      <w:r w:rsidR="00E51446" w:rsidRPr="004B1196">
        <w:rPr>
          <w:bCs/>
          <w:sz w:val="20"/>
          <w:szCs w:val="20"/>
        </w:rPr>
        <w:t xml:space="preserve"> atuam como “ilhas de biodiversidade”</w:t>
      </w:r>
      <w:r w:rsidR="007C24C8" w:rsidRPr="004B1196">
        <w:rPr>
          <w:bCs/>
          <w:sz w:val="20"/>
          <w:szCs w:val="20"/>
        </w:rPr>
        <w:t xml:space="preserve"> e favorecem a </w:t>
      </w:r>
      <w:r w:rsidR="00DE65D4" w:rsidRPr="004B1196">
        <w:rPr>
          <w:bCs/>
          <w:sz w:val="20"/>
          <w:szCs w:val="20"/>
        </w:rPr>
        <w:t xml:space="preserve">formação de </w:t>
      </w:r>
      <w:proofErr w:type="spellStart"/>
      <w:r w:rsidR="00E51446" w:rsidRPr="004B1196">
        <w:rPr>
          <w:bCs/>
          <w:sz w:val="20"/>
          <w:szCs w:val="20"/>
        </w:rPr>
        <w:t>micro-habitats</w:t>
      </w:r>
      <w:proofErr w:type="spellEnd"/>
      <w:r w:rsidR="00E51446" w:rsidRPr="004B1196">
        <w:rPr>
          <w:bCs/>
          <w:sz w:val="20"/>
          <w:szCs w:val="20"/>
        </w:rPr>
        <w:t xml:space="preserve"> capazes de melhorar as condições </w:t>
      </w:r>
      <w:proofErr w:type="spellStart"/>
      <w:r w:rsidR="00E51446" w:rsidRPr="004B1196">
        <w:rPr>
          <w:bCs/>
          <w:sz w:val="20"/>
          <w:szCs w:val="20"/>
        </w:rPr>
        <w:t>microambientais</w:t>
      </w:r>
      <w:proofErr w:type="spellEnd"/>
      <w:r w:rsidR="00E51446" w:rsidRPr="004B1196">
        <w:rPr>
          <w:bCs/>
          <w:sz w:val="20"/>
          <w:szCs w:val="20"/>
        </w:rPr>
        <w:t xml:space="preserve"> e acelerar o processo de regeneração natural</w:t>
      </w:r>
      <w:r w:rsidR="00DE65D4" w:rsidRPr="004B1196">
        <w:rPr>
          <w:bCs/>
          <w:sz w:val="20"/>
          <w:szCs w:val="20"/>
        </w:rPr>
        <w:t xml:space="preserve"> </w:t>
      </w:r>
      <w:r w:rsidR="001C5F96" w:rsidRPr="004B1196">
        <w:rPr>
          <w:bCs/>
          <w:sz w:val="20"/>
          <w:szCs w:val="20"/>
        </w:rPr>
        <w:t xml:space="preserve">(BOANARES; AZEVEDO, 2014; PIAIA </w:t>
      </w:r>
      <w:r w:rsidR="001C5F96" w:rsidRPr="004B1196">
        <w:rPr>
          <w:bCs/>
          <w:i/>
          <w:iCs/>
          <w:sz w:val="20"/>
          <w:szCs w:val="20"/>
        </w:rPr>
        <w:t>et al.</w:t>
      </w:r>
      <w:r w:rsidR="001C5F96" w:rsidRPr="004B1196">
        <w:rPr>
          <w:bCs/>
          <w:sz w:val="20"/>
          <w:szCs w:val="20"/>
        </w:rPr>
        <w:t xml:space="preserve">, 2020). </w:t>
      </w:r>
      <w:bookmarkStart w:id="2" w:name="_Hlk178519067"/>
    </w:p>
    <w:p w14:paraId="696C52F3" w14:textId="44BFFFB9" w:rsidR="00B36B74" w:rsidRDefault="00CC6B2A" w:rsidP="003307DB">
      <w:pPr>
        <w:widowControl/>
        <w:jc w:val="both"/>
        <w:rPr>
          <w:bCs/>
          <w:sz w:val="20"/>
          <w:szCs w:val="20"/>
        </w:rPr>
      </w:pPr>
      <w:r w:rsidRPr="004B1196">
        <w:rPr>
          <w:bCs/>
          <w:sz w:val="20"/>
          <w:szCs w:val="20"/>
        </w:rPr>
        <w:tab/>
        <w:t>As mudan</w:t>
      </w:r>
      <w:r w:rsidRPr="004B1196">
        <w:rPr>
          <w:rFonts w:hint="eastAsia"/>
          <w:bCs/>
          <w:sz w:val="20"/>
          <w:szCs w:val="20"/>
        </w:rPr>
        <w:t>ç</w:t>
      </w:r>
      <w:r w:rsidRPr="004B1196">
        <w:rPr>
          <w:bCs/>
          <w:sz w:val="20"/>
          <w:szCs w:val="20"/>
        </w:rPr>
        <w:t xml:space="preserve">as no ecossistema promovidas </w:t>
      </w:r>
      <w:r w:rsidR="007C24C8" w:rsidRPr="004B1196">
        <w:rPr>
          <w:bCs/>
          <w:sz w:val="20"/>
          <w:szCs w:val="20"/>
        </w:rPr>
        <w:t xml:space="preserve">pelos núcleos de aceleração da regeneração natural </w:t>
      </w:r>
      <w:r w:rsidRPr="004B1196">
        <w:rPr>
          <w:bCs/>
          <w:sz w:val="20"/>
          <w:szCs w:val="20"/>
        </w:rPr>
        <w:t>podem ser avaliadas por meio de diferentes indicadores ecol</w:t>
      </w:r>
      <w:r w:rsidRPr="004B1196">
        <w:rPr>
          <w:rFonts w:hint="eastAsia"/>
          <w:bCs/>
          <w:sz w:val="20"/>
          <w:szCs w:val="20"/>
        </w:rPr>
        <w:t>ó</w:t>
      </w:r>
      <w:r w:rsidRPr="004B1196">
        <w:rPr>
          <w:bCs/>
          <w:sz w:val="20"/>
          <w:szCs w:val="20"/>
        </w:rPr>
        <w:t xml:space="preserve">gicos. </w:t>
      </w:r>
      <w:r w:rsidR="00102218" w:rsidRPr="004B1196">
        <w:rPr>
          <w:bCs/>
          <w:sz w:val="20"/>
          <w:szCs w:val="20"/>
        </w:rPr>
        <w:t xml:space="preserve">A biomassa acima do solo </w:t>
      </w:r>
      <w:r w:rsidR="007C24C8" w:rsidRPr="004B1196">
        <w:rPr>
          <w:bCs/>
          <w:sz w:val="20"/>
          <w:szCs w:val="20"/>
        </w:rPr>
        <w:t>se destaca</w:t>
      </w:r>
      <w:r w:rsidR="003307DB" w:rsidRPr="004B1196">
        <w:rPr>
          <w:bCs/>
          <w:sz w:val="20"/>
          <w:szCs w:val="20"/>
        </w:rPr>
        <w:t xml:space="preserve"> como</w:t>
      </w:r>
      <w:r w:rsidR="007C24C8" w:rsidRPr="004B1196">
        <w:rPr>
          <w:bCs/>
          <w:sz w:val="20"/>
          <w:szCs w:val="20"/>
        </w:rPr>
        <w:t xml:space="preserve"> </w:t>
      </w:r>
      <w:r w:rsidR="00B36B74" w:rsidRPr="004B1196">
        <w:rPr>
          <w:bCs/>
          <w:sz w:val="20"/>
          <w:szCs w:val="20"/>
        </w:rPr>
        <w:t xml:space="preserve">indicador-chave </w:t>
      </w:r>
      <w:r w:rsidR="00102218" w:rsidRPr="004B1196">
        <w:rPr>
          <w:bCs/>
          <w:sz w:val="20"/>
          <w:szCs w:val="20"/>
        </w:rPr>
        <w:t>da produtividade primária líquida e da capacidade da vegetação de fornecer serviços ecossistêmicos</w:t>
      </w:r>
      <w:bookmarkEnd w:id="2"/>
      <w:r w:rsidR="00102218" w:rsidRPr="004B1196">
        <w:rPr>
          <w:bCs/>
          <w:sz w:val="20"/>
          <w:szCs w:val="20"/>
        </w:rPr>
        <w:t xml:space="preserve"> (</w:t>
      </w:r>
      <w:r w:rsidR="00375E28" w:rsidRPr="004B1196">
        <w:rPr>
          <w:bCs/>
          <w:sz w:val="20"/>
          <w:szCs w:val="20"/>
        </w:rPr>
        <w:t>SOUZA</w:t>
      </w:r>
      <w:r w:rsidR="00102218" w:rsidRPr="004B1196">
        <w:rPr>
          <w:bCs/>
          <w:sz w:val="20"/>
          <w:szCs w:val="20"/>
        </w:rPr>
        <w:t xml:space="preserve"> </w:t>
      </w:r>
      <w:r w:rsidR="00102218" w:rsidRPr="004B1196">
        <w:rPr>
          <w:bCs/>
          <w:i/>
          <w:iCs/>
          <w:sz w:val="20"/>
          <w:szCs w:val="20"/>
        </w:rPr>
        <w:t>et al.</w:t>
      </w:r>
      <w:r w:rsidR="00102218" w:rsidRPr="004B1196">
        <w:rPr>
          <w:bCs/>
          <w:sz w:val="20"/>
          <w:szCs w:val="20"/>
        </w:rPr>
        <w:t xml:space="preserve">, 2019b; </w:t>
      </w:r>
      <w:r w:rsidR="00375E28" w:rsidRPr="004B1196">
        <w:rPr>
          <w:bCs/>
          <w:sz w:val="20"/>
          <w:szCs w:val="20"/>
        </w:rPr>
        <w:t>MENEZES</w:t>
      </w:r>
      <w:r w:rsidR="00102218" w:rsidRPr="004B1196">
        <w:rPr>
          <w:bCs/>
          <w:sz w:val="20"/>
          <w:szCs w:val="20"/>
        </w:rPr>
        <w:t xml:space="preserve"> </w:t>
      </w:r>
      <w:r w:rsidR="00102218" w:rsidRPr="004B1196">
        <w:rPr>
          <w:bCs/>
          <w:i/>
          <w:iCs/>
          <w:sz w:val="20"/>
          <w:szCs w:val="20"/>
        </w:rPr>
        <w:t>et al.</w:t>
      </w:r>
      <w:r w:rsidR="00102218" w:rsidRPr="004B1196">
        <w:rPr>
          <w:bCs/>
          <w:sz w:val="20"/>
          <w:szCs w:val="20"/>
        </w:rPr>
        <w:t>, 2024).</w:t>
      </w:r>
      <w:r w:rsidR="00375E28" w:rsidRPr="004B1196">
        <w:rPr>
          <w:bCs/>
          <w:sz w:val="20"/>
          <w:szCs w:val="20"/>
        </w:rPr>
        <w:t xml:space="preserve"> </w:t>
      </w:r>
      <w:r w:rsidR="007C24C8" w:rsidRPr="004B1196">
        <w:rPr>
          <w:bCs/>
          <w:sz w:val="20"/>
          <w:szCs w:val="20"/>
        </w:rPr>
        <w:t>No entanto</w:t>
      </w:r>
      <w:r w:rsidR="00BA7E10" w:rsidRPr="004B1196">
        <w:rPr>
          <w:bCs/>
          <w:sz w:val="20"/>
          <w:szCs w:val="20"/>
        </w:rPr>
        <w:t>, ainda são escassos os estudos que quantificam a produção de biomassa em áreas de Caatinga</w:t>
      </w:r>
      <w:r w:rsidR="00B36B74" w:rsidRPr="004B1196">
        <w:rPr>
          <w:bCs/>
          <w:sz w:val="20"/>
          <w:szCs w:val="20"/>
        </w:rPr>
        <w:t xml:space="preserve"> em processo de</w:t>
      </w:r>
      <w:r w:rsidR="00BA7E10" w:rsidRPr="004B1196">
        <w:rPr>
          <w:bCs/>
          <w:sz w:val="20"/>
          <w:szCs w:val="20"/>
        </w:rPr>
        <w:t xml:space="preserve"> </w:t>
      </w:r>
      <w:r w:rsidR="007C24C8" w:rsidRPr="004B1196">
        <w:rPr>
          <w:bCs/>
          <w:sz w:val="20"/>
          <w:szCs w:val="20"/>
        </w:rPr>
        <w:t>restaura</w:t>
      </w:r>
      <w:r w:rsidR="00B36B74" w:rsidRPr="004B1196">
        <w:rPr>
          <w:bCs/>
          <w:sz w:val="20"/>
          <w:szCs w:val="20"/>
        </w:rPr>
        <w:t xml:space="preserve">ção </w:t>
      </w:r>
      <w:r w:rsidR="00B36B74">
        <w:rPr>
          <w:bCs/>
          <w:sz w:val="20"/>
          <w:szCs w:val="20"/>
        </w:rPr>
        <w:t>por meio de</w:t>
      </w:r>
      <w:r w:rsidR="007C24C8">
        <w:rPr>
          <w:bCs/>
          <w:sz w:val="20"/>
          <w:szCs w:val="20"/>
        </w:rPr>
        <w:t xml:space="preserve"> estratégias de nucleação</w:t>
      </w:r>
      <w:r w:rsidR="00BA7E10">
        <w:rPr>
          <w:bCs/>
          <w:sz w:val="20"/>
          <w:szCs w:val="20"/>
        </w:rPr>
        <w:t>.</w:t>
      </w:r>
    </w:p>
    <w:p w14:paraId="789884B0" w14:textId="2E83734F" w:rsidR="00570788" w:rsidRDefault="00DE65D4" w:rsidP="003307DB">
      <w:pPr>
        <w:widowControl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7C24C8">
        <w:rPr>
          <w:bCs/>
          <w:sz w:val="20"/>
          <w:szCs w:val="20"/>
        </w:rPr>
        <w:t>Diante do</w:t>
      </w:r>
      <w:r>
        <w:rPr>
          <w:bCs/>
          <w:sz w:val="20"/>
          <w:szCs w:val="20"/>
        </w:rPr>
        <w:t xml:space="preserve"> exposto, es</w:t>
      </w:r>
      <w:r w:rsidR="007C24C8">
        <w:rPr>
          <w:bCs/>
          <w:sz w:val="20"/>
          <w:szCs w:val="20"/>
        </w:rPr>
        <w:t>t</w:t>
      </w:r>
      <w:r>
        <w:rPr>
          <w:bCs/>
          <w:sz w:val="20"/>
          <w:szCs w:val="20"/>
        </w:rPr>
        <w:t xml:space="preserve">e estudo teve como objetivo avaliar a produção de biomassa em núcleos de aceleração da regeneração </w:t>
      </w:r>
      <w:r w:rsidR="00BA7E10">
        <w:rPr>
          <w:bCs/>
          <w:sz w:val="20"/>
          <w:szCs w:val="20"/>
        </w:rPr>
        <w:t xml:space="preserve">implantados em áreas de Caatinga degradada, a fim de contribuir </w:t>
      </w:r>
      <w:r w:rsidR="007C24C8">
        <w:rPr>
          <w:bCs/>
          <w:sz w:val="20"/>
          <w:szCs w:val="20"/>
        </w:rPr>
        <w:t>para</w:t>
      </w:r>
      <w:r w:rsidR="00BA7E10">
        <w:rPr>
          <w:bCs/>
          <w:sz w:val="20"/>
          <w:szCs w:val="20"/>
        </w:rPr>
        <w:t xml:space="preserve"> o avanço do conhecimento </w:t>
      </w:r>
      <w:r w:rsidR="00017A53">
        <w:rPr>
          <w:bCs/>
          <w:sz w:val="20"/>
          <w:szCs w:val="20"/>
        </w:rPr>
        <w:t>técnico-científico</w:t>
      </w:r>
      <w:r w:rsidR="00017A53" w:rsidRPr="00017A53">
        <w:rPr>
          <w:bCs/>
          <w:sz w:val="20"/>
          <w:szCs w:val="20"/>
        </w:rPr>
        <w:t xml:space="preserve"> </w:t>
      </w:r>
      <w:r w:rsidR="00B36B74" w:rsidRPr="00B36B74">
        <w:rPr>
          <w:bCs/>
          <w:sz w:val="20"/>
          <w:szCs w:val="20"/>
        </w:rPr>
        <w:t>relacionado a</w:t>
      </w:r>
      <w:r w:rsidR="00017A53">
        <w:rPr>
          <w:bCs/>
          <w:sz w:val="20"/>
          <w:szCs w:val="20"/>
        </w:rPr>
        <w:t xml:space="preserve"> </w:t>
      </w:r>
      <w:r w:rsidR="00017A53" w:rsidRPr="00017A53">
        <w:rPr>
          <w:bCs/>
          <w:sz w:val="20"/>
          <w:szCs w:val="20"/>
        </w:rPr>
        <w:t xml:space="preserve">técnicas de restauração compatíveis com a realidade edafoclimática de </w:t>
      </w:r>
      <w:r w:rsidR="00017A53">
        <w:rPr>
          <w:bCs/>
          <w:sz w:val="20"/>
          <w:szCs w:val="20"/>
        </w:rPr>
        <w:t xml:space="preserve">regiões </w:t>
      </w:r>
      <w:r w:rsidR="00017A53" w:rsidRPr="00017A53">
        <w:rPr>
          <w:bCs/>
          <w:sz w:val="20"/>
          <w:szCs w:val="20"/>
        </w:rPr>
        <w:t>semiárid</w:t>
      </w:r>
      <w:r w:rsidR="00017A53">
        <w:rPr>
          <w:bCs/>
          <w:sz w:val="20"/>
          <w:szCs w:val="20"/>
        </w:rPr>
        <w:t>a</w:t>
      </w:r>
      <w:r w:rsidR="00017A53" w:rsidRPr="00017A53">
        <w:rPr>
          <w:bCs/>
          <w:sz w:val="20"/>
          <w:szCs w:val="20"/>
        </w:rPr>
        <w:t>s.</w:t>
      </w:r>
    </w:p>
    <w:p w14:paraId="16FD7716" w14:textId="77777777" w:rsidR="00102D04" w:rsidRDefault="00102D04" w:rsidP="003307DB">
      <w:pPr>
        <w:widowControl/>
        <w:jc w:val="both"/>
        <w:rPr>
          <w:bCs/>
          <w:sz w:val="20"/>
          <w:szCs w:val="20"/>
        </w:rPr>
      </w:pPr>
    </w:p>
    <w:p w14:paraId="007A316A" w14:textId="77777777" w:rsidR="00B64268" w:rsidRDefault="00B64268" w:rsidP="003307DB">
      <w:pPr>
        <w:widowControl/>
        <w:jc w:val="both"/>
        <w:rPr>
          <w:b/>
          <w:sz w:val="20"/>
          <w:szCs w:val="20"/>
        </w:rPr>
      </w:pPr>
    </w:p>
    <w:p w14:paraId="24BB7C87" w14:textId="5B55AA7C" w:rsidR="004B2D6E" w:rsidRDefault="00000000" w:rsidP="003307DB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MATERIAL E MÉTODOS </w:t>
      </w:r>
    </w:p>
    <w:p w14:paraId="019AA430" w14:textId="2BED9A98" w:rsidR="004F076E" w:rsidRDefault="001016A2" w:rsidP="003307DB">
      <w:pPr>
        <w:widowControl/>
        <w:ind w:firstLine="720"/>
        <w:jc w:val="both"/>
        <w:rPr>
          <w:sz w:val="20"/>
          <w:szCs w:val="20"/>
        </w:rPr>
      </w:pPr>
      <w:r w:rsidRPr="001016A2">
        <w:rPr>
          <w:sz w:val="20"/>
          <w:szCs w:val="20"/>
        </w:rPr>
        <w:t xml:space="preserve">A área de estudo compreende </w:t>
      </w:r>
      <w:r w:rsidR="00064E77">
        <w:rPr>
          <w:sz w:val="20"/>
          <w:szCs w:val="20"/>
        </w:rPr>
        <w:t>o</w:t>
      </w:r>
      <w:r w:rsidRPr="001016A2">
        <w:rPr>
          <w:sz w:val="20"/>
          <w:szCs w:val="20"/>
        </w:rPr>
        <w:t xml:space="preserve"> eixo Norte do </w:t>
      </w:r>
      <w:r w:rsidR="001873CC">
        <w:rPr>
          <w:sz w:val="20"/>
          <w:szCs w:val="20"/>
        </w:rPr>
        <w:t>PISF</w:t>
      </w:r>
      <w:r w:rsidR="008E0CEA">
        <w:rPr>
          <w:sz w:val="20"/>
          <w:szCs w:val="20"/>
        </w:rPr>
        <w:t xml:space="preserve">, </w:t>
      </w:r>
      <w:r w:rsidR="009B371A">
        <w:rPr>
          <w:sz w:val="20"/>
          <w:szCs w:val="20"/>
        </w:rPr>
        <w:t>localizado</w:t>
      </w:r>
      <w:r w:rsidR="00064E77">
        <w:rPr>
          <w:sz w:val="20"/>
          <w:szCs w:val="20"/>
        </w:rPr>
        <w:t xml:space="preserve"> </w:t>
      </w:r>
      <w:r w:rsidRPr="001016A2">
        <w:rPr>
          <w:sz w:val="20"/>
          <w:szCs w:val="20"/>
        </w:rPr>
        <w:t>no município de Cabrobó,</w:t>
      </w:r>
      <w:r w:rsidR="001873CC">
        <w:rPr>
          <w:sz w:val="20"/>
          <w:szCs w:val="20"/>
        </w:rPr>
        <w:t xml:space="preserve"> </w:t>
      </w:r>
      <w:r w:rsidRPr="001016A2">
        <w:rPr>
          <w:sz w:val="20"/>
          <w:szCs w:val="20"/>
        </w:rPr>
        <w:t>estado de Pernambuco, Brasil</w:t>
      </w:r>
      <w:r w:rsidR="00EF3485">
        <w:rPr>
          <w:sz w:val="20"/>
          <w:szCs w:val="20"/>
        </w:rPr>
        <w:t xml:space="preserve">. </w:t>
      </w:r>
      <w:r w:rsidR="00064E77" w:rsidRPr="001873CC">
        <w:rPr>
          <w:sz w:val="20"/>
          <w:szCs w:val="20"/>
        </w:rPr>
        <w:t xml:space="preserve">A </w:t>
      </w:r>
      <w:r w:rsidR="00064E77">
        <w:rPr>
          <w:sz w:val="20"/>
          <w:szCs w:val="20"/>
        </w:rPr>
        <w:t>vegetação</w:t>
      </w:r>
      <w:r w:rsidR="004556FF">
        <w:rPr>
          <w:sz w:val="20"/>
          <w:szCs w:val="20"/>
        </w:rPr>
        <w:t xml:space="preserve"> </w:t>
      </w:r>
      <w:r w:rsidR="009B371A">
        <w:rPr>
          <w:sz w:val="20"/>
          <w:szCs w:val="20"/>
        </w:rPr>
        <w:t xml:space="preserve">nessa </w:t>
      </w:r>
      <w:r w:rsidR="00CC42F7">
        <w:rPr>
          <w:sz w:val="20"/>
          <w:szCs w:val="20"/>
        </w:rPr>
        <w:t>região</w:t>
      </w:r>
      <w:r w:rsidR="009B371A">
        <w:rPr>
          <w:sz w:val="20"/>
          <w:szCs w:val="20"/>
        </w:rPr>
        <w:t xml:space="preserve"> </w:t>
      </w:r>
      <w:r w:rsidR="00064E77" w:rsidRPr="001873CC">
        <w:rPr>
          <w:sz w:val="20"/>
          <w:szCs w:val="20"/>
        </w:rPr>
        <w:t>é classificada como Savana Estépica</w:t>
      </w:r>
      <w:r w:rsidR="00064E77" w:rsidRPr="007E765B">
        <w:rPr>
          <w:sz w:val="20"/>
          <w:szCs w:val="20"/>
        </w:rPr>
        <w:t xml:space="preserve"> (IBGE, 2012). De modo geral, os solos são rasos, pedregosos e apresentam fertilidade </w:t>
      </w:r>
      <w:r w:rsidR="009B371A" w:rsidRPr="007E765B">
        <w:rPr>
          <w:sz w:val="20"/>
          <w:szCs w:val="20"/>
        </w:rPr>
        <w:t>variando</w:t>
      </w:r>
      <w:r w:rsidR="00064E77" w:rsidRPr="007E765B">
        <w:rPr>
          <w:sz w:val="20"/>
          <w:szCs w:val="20"/>
        </w:rPr>
        <w:t xml:space="preserve"> de média a alta (</w:t>
      </w:r>
      <w:r w:rsidR="00C66FD8" w:rsidRPr="007E765B">
        <w:rPr>
          <w:sz w:val="20"/>
          <w:szCs w:val="20"/>
        </w:rPr>
        <w:t>MORO</w:t>
      </w:r>
      <w:r w:rsidR="00064E77" w:rsidRPr="007E765B">
        <w:rPr>
          <w:sz w:val="20"/>
          <w:szCs w:val="20"/>
        </w:rPr>
        <w:t xml:space="preserve"> </w:t>
      </w:r>
      <w:r w:rsidR="00064E77" w:rsidRPr="007E765B">
        <w:rPr>
          <w:i/>
          <w:iCs/>
          <w:sz w:val="20"/>
          <w:szCs w:val="20"/>
        </w:rPr>
        <w:t>et al.</w:t>
      </w:r>
      <w:r w:rsidR="00064E77" w:rsidRPr="007E765B">
        <w:rPr>
          <w:sz w:val="20"/>
          <w:szCs w:val="20"/>
        </w:rPr>
        <w:t xml:space="preserve">, 2016). Segundo a classificação de </w:t>
      </w:r>
      <w:proofErr w:type="spellStart"/>
      <w:r w:rsidR="00064E77" w:rsidRPr="007E765B">
        <w:rPr>
          <w:sz w:val="20"/>
          <w:szCs w:val="20"/>
        </w:rPr>
        <w:t>Köppen</w:t>
      </w:r>
      <w:proofErr w:type="spellEnd"/>
      <w:r w:rsidR="00064E77" w:rsidRPr="007E765B">
        <w:rPr>
          <w:sz w:val="20"/>
          <w:szCs w:val="20"/>
        </w:rPr>
        <w:t>, o clima é classificado como semiárido quente (</w:t>
      </w:r>
      <w:proofErr w:type="spellStart"/>
      <w:r w:rsidR="00064E77" w:rsidRPr="007E765B">
        <w:rPr>
          <w:sz w:val="20"/>
          <w:szCs w:val="20"/>
        </w:rPr>
        <w:t>Bsh</w:t>
      </w:r>
      <w:proofErr w:type="spellEnd"/>
      <w:r w:rsidR="00064E77" w:rsidRPr="007E765B">
        <w:rPr>
          <w:sz w:val="20"/>
          <w:szCs w:val="20"/>
        </w:rPr>
        <w:t>), com precipitação média anual de 541 mm</w:t>
      </w:r>
      <w:r w:rsidR="004556FF" w:rsidRPr="007E765B">
        <w:rPr>
          <w:sz w:val="20"/>
          <w:szCs w:val="20"/>
        </w:rPr>
        <w:t xml:space="preserve">, </w:t>
      </w:r>
      <w:r w:rsidR="00064E77" w:rsidRPr="007E765B">
        <w:rPr>
          <w:sz w:val="20"/>
          <w:szCs w:val="20"/>
        </w:rPr>
        <w:t>temperatura média de 24,8</w:t>
      </w:r>
      <w:r w:rsidR="00D62093">
        <w:rPr>
          <w:sz w:val="20"/>
          <w:szCs w:val="20"/>
        </w:rPr>
        <w:t>0</w:t>
      </w:r>
      <w:r w:rsidR="00477417" w:rsidRPr="007E765B">
        <w:rPr>
          <w:sz w:val="20"/>
          <w:szCs w:val="20"/>
        </w:rPr>
        <w:t>º</w:t>
      </w:r>
      <w:r w:rsidR="00064E77" w:rsidRPr="007E765B">
        <w:rPr>
          <w:sz w:val="20"/>
          <w:szCs w:val="20"/>
        </w:rPr>
        <w:t>C</w:t>
      </w:r>
      <w:r w:rsidR="004556FF" w:rsidRPr="007E765B">
        <w:rPr>
          <w:sz w:val="20"/>
          <w:szCs w:val="20"/>
        </w:rPr>
        <w:t xml:space="preserve">, </w:t>
      </w:r>
      <w:r w:rsidR="00064E77" w:rsidRPr="007E765B">
        <w:rPr>
          <w:sz w:val="20"/>
          <w:szCs w:val="20"/>
        </w:rPr>
        <w:t>umidade relativa média de 61,2</w:t>
      </w:r>
      <w:r w:rsidR="00D62093">
        <w:rPr>
          <w:sz w:val="20"/>
          <w:szCs w:val="20"/>
        </w:rPr>
        <w:t>0</w:t>
      </w:r>
      <w:r w:rsidR="00064E77" w:rsidRPr="007E765B">
        <w:rPr>
          <w:sz w:val="20"/>
          <w:szCs w:val="20"/>
        </w:rPr>
        <w:t xml:space="preserve">% e índice de aridez médio </w:t>
      </w:r>
      <w:r w:rsidR="004556FF" w:rsidRPr="007E765B">
        <w:rPr>
          <w:sz w:val="20"/>
          <w:szCs w:val="20"/>
        </w:rPr>
        <w:t>de</w:t>
      </w:r>
      <w:r w:rsidR="00064E77" w:rsidRPr="007E765B">
        <w:rPr>
          <w:sz w:val="20"/>
          <w:szCs w:val="20"/>
        </w:rPr>
        <w:t xml:space="preserve"> 0,31 (</w:t>
      </w:r>
      <w:r w:rsidR="00B819E1" w:rsidRPr="007E765B">
        <w:rPr>
          <w:sz w:val="20"/>
          <w:szCs w:val="20"/>
        </w:rPr>
        <w:t>CARVALHO</w:t>
      </w:r>
      <w:r w:rsidR="00064E77" w:rsidRPr="007E765B">
        <w:rPr>
          <w:sz w:val="20"/>
          <w:szCs w:val="20"/>
        </w:rPr>
        <w:t xml:space="preserve"> </w:t>
      </w:r>
      <w:r w:rsidR="00064E77" w:rsidRPr="007E765B">
        <w:rPr>
          <w:i/>
          <w:iCs/>
          <w:sz w:val="20"/>
          <w:szCs w:val="20"/>
        </w:rPr>
        <w:t>et al.</w:t>
      </w:r>
      <w:r w:rsidR="00064E77" w:rsidRPr="007E765B">
        <w:rPr>
          <w:sz w:val="20"/>
          <w:szCs w:val="20"/>
        </w:rPr>
        <w:t>, 2022).</w:t>
      </w:r>
    </w:p>
    <w:p w14:paraId="4034C96B" w14:textId="77777777" w:rsidR="0079479C" w:rsidRDefault="00EF3485" w:rsidP="003307DB">
      <w:pPr>
        <w:widowControl/>
        <w:ind w:firstLine="720"/>
        <w:jc w:val="both"/>
        <w:rPr>
          <w:sz w:val="20"/>
          <w:szCs w:val="20"/>
        </w:rPr>
      </w:pPr>
      <w:r w:rsidRPr="001016A2">
        <w:rPr>
          <w:sz w:val="20"/>
          <w:szCs w:val="20"/>
        </w:rPr>
        <w:t xml:space="preserve">Foram selecionadas quatro áreas de estudo: i) Caatinga em estágio avançado de regeneração (ecossistema de referência I – ERI); </w:t>
      </w:r>
      <w:proofErr w:type="spellStart"/>
      <w:r w:rsidRPr="001016A2">
        <w:rPr>
          <w:sz w:val="20"/>
          <w:szCs w:val="20"/>
        </w:rPr>
        <w:t>ii</w:t>
      </w:r>
      <w:proofErr w:type="spellEnd"/>
      <w:r w:rsidRPr="001016A2">
        <w:rPr>
          <w:sz w:val="20"/>
          <w:szCs w:val="20"/>
        </w:rPr>
        <w:t>) Caatinga em estágio intermediário de regeneração (ecossistema de referência II – ERII)</w:t>
      </w:r>
      <w:r>
        <w:rPr>
          <w:sz w:val="20"/>
          <w:szCs w:val="20"/>
        </w:rPr>
        <w:t xml:space="preserve">; </w:t>
      </w:r>
      <w:proofErr w:type="spellStart"/>
      <w:r w:rsidRPr="001016A2">
        <w:rPr>
          <w:sz w:val="20"/>
          <w:szCs w:val="20"/>
        </w:rPr>
        <w:t>iii</w:t>
      </w:r>
      <w:proofErr w:type="spellEnd"/>
      <w:r w:rsidRPr="001016A2">
        <w:rPr>
          <w:sz w:val="20"/>
          <w:szCs w:val="20"/>
        </w:rPr>
        <w:t>) Núcleos de aceleração da regeneração natural com espécies pioneiras (NARN-P)</w:t>
      </w:r>
      <w:r>
        <w:rPr>
          <w:sz w:val="20"/>
          <w:szCs w:val="20"/>
        </w:rPr>
        <w:t>; e</w:t>
      </w:r>
      <w:r w:rsidRPr="001016A2">
        <w:rPr>
          <w:sz w:val="20"/>
          <w:szCs w:val="20"/>
        </w:rPr>
        <w:t xml:space="preserve"> </w:t>
      </w:r>
      <w:proofErr w:type="spellStart"/>
      <w:r w:rsidRPr="001016A2">
        <w:rPr>
          <w:sz w:val="20"/>
          <w:szCs w:val="20"/>
        </w:rPr>
        <w:t>iv</w:t>
      </w:r>
      <w:proofErr w:type="spellEnd"/>
      <w:r w:rsidRPr="001016A2">
        <w:rPr>
          <w:sz w:val="20"/>
          <w:szCs w:val="20"/>
        </w:rPr>
        <w:t>) Núcleos de aceleração da regeneração natural com espécies secundárias (NARN-S</w:t>
      </w:r>
      <w:r>
        <w:rPr>
          <w:sz w:val="20"/>
          <w:szCs w:val="20"/>
        </w:rPr>
        <w:t>).</w:t>
      </w:r>
    </w:p>
    <w:p w14:paraId="63509BD1" w14:textId="39616F41" w:rsidR="00477417" w:rsidRPr="0079479C" w:rsidRDefault="009B2764" w:rsidP="003307DB">
      <w:pPr>
        <w:widowControl/>
        <w:ind w:firstLine="720"/>
        <w:jc w:val="both"/>
        <w:rPr>
          <w:sz w:val="20"/>
          <w:szCs w:val="20"/>
        </w:rPr>
      </w:pPr>
      <w:r w:rsidRPr="0079479C">
        <w:rPr>
          <w:sz w:val="20"/>
          <w:szCs w:val="20"/>
        </w:rPr>
        <w:t xml:space="preserve">Os NARN-P </w:t>
      </w:r>
      <w:r w:rsidR="004556FF" w:rsidRPr="0079479C">
        <w:rPr>
          <w:sz w:val="20"/>
          <w:szCs w:val="20"/>
        </w:rPr>
        <w:t xml:space="preserve">são </w:t>
      </w:r>
      <w:r w:rsidRPr="0079479C">
        <w:rPr>
          <w:sz w:val="20"/>
          <w:szCs w:val="20"/>
        </w:rPr>
        <w:t>composto</w:t>
      </w:r>
      <w:r w:rsidR="004556FF" w:rsidRPr="0079479C">
        <w:rPr>
          <w:sz w:val="20"/>
          <w:szCs w:val="20"/>
        </w:rPr>
        <w:t>s</w:t>
      </w:r>
      <w:r w:rsidRPr="0079479C">
        <w:rPr>
          <w:sz w:val="20"/>
          <w:szCs w:val="20"/>
        </w:rPr>
        <w:t xml:space="preserve"> por espécies pioneiras de rápido crescimento e maior resistência às condições ambientais adversas. Cada núcleo ocupa uma área de 64 m² (8 m x 8 m).</w:t>
      </w:r>
      <w:r w:rsidR="00477417" w:rsidRPr="0079479C">
        <w:rPr>
          <w:sz w:val="20"/>
          <w:szCs w:val="20"/>
        </w:rPr>
        <w:t xml:space="preserve"> As espécies</w:t>
      </w:r>
      <w:r w:rsidRPr="0079479C">
        <w:rPr>
          <w:sz w:val="20"/>
          <w:szCs w:val="20"/>
        </w:rPr>
        <w:t xml:space="preserve"> </w:t>
      </w:r>
      <w:proofErr w:type="spellStart"/>
      <w:r w:rsidRPr="0079479C">
        <w:rPr>
          <w:i/>
          <w:iCs/>
          <w:sz w:val="20"/>
          <w:szCs w:val="20"/>
        </w:rPr>
        <w:t>Jatropha</w:t>
      </w:r>
      <w:proofErr w:type="spellEnd"/>
      <w:r w:rsidRPr="0079479C">
        <w:rPr>
          <w:i/>
          <w:iCs/>
          <w:sz w:val="20"/>
          <w:szCs w:val="20"/>
        </w:rPr>
        <w:t xml:space="preserve"> </w:t>
      </w:r>
      <w:proofErr w:type="spellStart"/>
      <w:r w:rsidRPr="0079479C">
        <w:rPr>
          <w:i/>
          <w:iCs/>
          <w:sz w:val="20"/>
          <w:szCs w:val="20"/>
        </w:rPr>
        <w:t>mollissima</w:t>
      </w:r>
      <w:proofErr w:type="spellEnd"/>
      <w:r w:rsidRPr="0079479C">
        <w:rPr>
          <w:sz w:val="20"/>
          <w:szCs w:val="20"/>
        </w:rPr>
        <w:t xml:space="preserve"> (Pohl) </w:t>
      </w:r>
      <w:proofErr w:type="spellStart"/>
      <w:r w:rsidRPr="002A6471">
        <w:rPr>
          <w:sz w:val="20"/>
          <w:szCs w:val="20"/>
        </w:rPr>
        <w:t>Baill</w:t>
      </w:r>
      <w:proofErr w:type="spellEnd"/>
      <w:r w:rsidRPr="002A6471">
        <w:rPr>
          <w:sz w:val="20"/>
          <w:szCs w:val="20"/>
        </w:rPr>
        <w:t xml:space="preserve">.) e </w:t>
      </w:r>
      <w:r w:rsidRPr="002A6471">
        <w:rPr>
          <w:i/>
          <w:iCs/>
          <w:sz w:val="20"/>
          <w:szCs w:val="20"/>
        </w:rPr>
        <w:t xml:space="preserve">Xiquexique </w:t>
      </w:r>
      <w:proofErr w:type="spellStart"/>
      <w:r w:rsidRPr="002A6471">
        <w:rPr>
          <w:i/>
          <w:iCs/>
          <w:sz w:val="20"/>
          <w:szCs w:val="20"/>
        </w:rPr>
        <w:t>gounellei</w:t>
      </w:r>
      <w:proofErr w:type="spellEnd"/>
      <w:r w:rsidRPr="002A6471">
        <w:rPr>
          <w:sz w:val="20"/>
          <w:szCs w:val="20"/>
        </w:rPr>
        <w:t xml:space="preserve"> (</w:t>
      </w:r>
      <w:proofErr w:type="spellStart"/>
      <w:r w:rsidRPr="002A6471">
        <w:rPr>
          <w:sz w:val="20"/>
          <w:szCs w:val="20"/>
        </w:rPr>
        <w:t>F.A.</w:t>
      </w:r>
      <w:proofErr w:type="gramStart"/>
      <w:r w:rsidRPr="002A6471">
        <w:rPr>
          <w:sz w:val="20"/>
          <w:szCs w:val="20"/>
        </w:rPr>
        <w:t>C.Weber</w:t>
      </w:r>
      <w:proofErr w:type="spellEnd"/>
      <w:proofErr w:type="gramEnd"/>
      <w:r w:rsidRPr="002A6471">
        <w:rPr>
          <w:sz w:val="20"/>
          <w:szCs w:val="20"/>
        </w:rPr>
        <w:t xml:space="preserve">) Lavor &amp; </w:t>
      </w:r>
      <w:proofErr w:type="spellStart"/>
      <w:r w:rsidRPr="002A6471">
        <w:rPr>
          <w:sz w:val="20"/>
          <w:szCs w:val="20"/>
        </w:rPr>
        <w:t>Calvente</w:t>
      </w:r>
      <w:proofErr w:type="spellEnd"/>
      <w:r w:rsidRPr="002A6471">
        <w:rPr>
          <w:sz w:val="20"/>
          <w:szCs w:val="20"/>
        </w:rPr>
        <w:t xml:space="preserve"> compõe</w:t>
      </w:r>
      <w:r w:rsidR="00092798" w:rsidRPr="002A6471">
        <w:rPr>
          <w:sz w:val="20"/>
          <w:szCs w:val="20"/>
        </w:rPr>
        <w:t>m</w:t>
      </w:r>
      <w:r w:rsidRPr="002A6471">
        <w:rPr>
          <w:sz w:val="20"/>
          <w:szCs w:val="20"/>
        </w:rPr>
        <w:t xml:space="preserve"> a porção externa d</w:t>
      </w:r>
      <w:r w:rsidR="00477417" w:rsidRPr="002A6471">
        <w:rPr>
          <w:sz w:val="20"/>
          <w:szCs w:val="20"/>
        </w:rPr>
        <w:t>os</w:t>
      </w:r>
      <w:r w:rsidRPr="002A6471">
        <w:rPr>
          <w:sz w:val="20"/>
          <w:szCs w:val="20"/>
        </w:rPr>
        <w:t xml:space="preserve"> núcleo</w:t>
      </w:r>
      <w:r w:rsidR="00477417" w:rsidRPr="002A6471">
        <w:rPr>
          <w:sz w:val="20"/>
          <w:szCs w:val="20"/>
        </w:rPr>
        <w:t xml:space="preserve">s, enquanto </w:t>
      </w:r>
      <w:proofErr w:type="spellStart"/>
      <w:r w:rsidRPr="002A6471">
        <w:rPr>
          <w:i/>
          <w:iCs/>
          <w:sz w:val="20"/>
          <w:szCs w:val="20"/>
        </w:rPr>
        <w:t>Aspidosperma</w:t>
      </w:r>
      <w:proofErr w:type="spellEnd"/>
      <w:r w:rsidRPr="002A6471">
        <w:rPr>
          <w:i/>
          <w:iCs/>
          <w:sz w:val="20"/>
          <w:szCs w:val="20"/>
        </w:rPr>
        <w:t xml:space="preserve"> </w:t>
      </w:r>
      <w:proofErr w:type="spellStart"/>
      <w:r w:rsidRPr="002A6471">
        <w:rPr>
          <w:i/>
          <w:iCs/>
          <w:sz w:val="20"/>
          <w:szCs w:val="20"/>
        </w:rPr>
        <w:t>pyrifolium</w:t>
      </w:r>
      <w:proofErr w:type="spellEnd"/>
      <w:r w:rsidRPr="002A6471">
        <w:rPr>
          <w:sz w:val="20"/>
          <w:szCs w:val="20"/>
        </w:rPr>
        <w:t xml:space="preserve"> Mart. &amp; </w:t>
      </w:r>
      <w:proofErr w:type="spellStart"/>
      <w:r w:rsidRPr="002A6471">
        <w:rPr>
          <w:sz w:val="20"/>
          <w:szCs w:val="20"/>
        </w:rPr>
        <w:t>Zucc</w:t>
      </w:r>
      <w:proofErr w:type="spellEnd"/>
      <w:r w:rsidRPr="002A6471">
        <w:rPr>
          <w:sz w:val="20"/>
          <w:szCs w:val="20"/>
        </w:rPr>
        <w:t xml:space="preserve">., </w:t>
      </w:r>
      <w:proofErr w:type="spellStart"/>
      <w:r w:rsidRPr="002A6471">
        <w:rPr>
          <w:i/>
          <w:iCs/>
          <w:sz w:val="20"/>
          <w:szCs w:val="20"/>
        </w:rPr>
        <w:t>Cenostigma</w:t>
      </w:r>
      <w:proofErr w:type="spellEnd"/>
      <w:r w:rsidRPr="002A6471">
        <w:rPr>
          <w:i/>
          <w:iCs/>
          <w:sz w:val="20"/>
          <w:szCs w:val="20"/>
        </w:rPr>
        <w:t xml:space="preserve"> </w:t>
      </w:r>
      <w:proofErr w:type="spellStart"/>
      <w:r w:rsidRPr="002A6471">
        <w:rPr>
          <w:i/>
          <w:iCs/>
          <w:sz w:val="20"/>
          <w:szCs w:val="20"/>
        </w:rPr>
        <w:t>pyramidale</w:t>
      </w:r>
      <w:proofErr w:type="spellEnd"/>
      <w:r w:rsidRPr="002A6471">
        <w:rPr>
          <w:sz w:val="20"/>
          <w:szCs w:val="20"/>
        </w:rPr>
        <w:t xml:space="preserve"> (</w:t>
      </w:r>
      <w:proofErr w:type="spellStart"/>
      <w:r w:rsidRPr="002A6471">
        <w:rPr>
          <w:sz w:val="20"/>
          <w:szCs w:val="20"/>
        </w:rPr>
        <w:t>Tul</w:t>
      </w:r>
      <w:proofErr w:type="spellEnd"/>
      <w:r w:rsidRPr="002A6471">
        <w:rPr>
          <w:sz w:val="20"/>
          <w:szCs w:val="20"/>
        </w:rPr>
        <w:t xml:space="preserve">.) E. </w:t>
      </w:r>
      <w:proofErr w:type="spellStart"/>
      <w:r w:rsidRPr="002A6471">
        <w:rPr>
          <w:sz w:val="20"/>
          <w:szCs w:val="20"/>
        </w:rPr>
        <w:t>Gagnon</w:t>
      </w:r>
      <w:proofErr w:type="spellEnd"/>
      <w:r w:rsidRPr="002A6471">
        <w:rPr>
          <w:sz w:val="20"/>
          <w:szCs w:val="20"/>
        </w:rPr>
        <w:t xml:space="preserve"> &amp; G.P. Lewis, </w:t>
      </w:r>
      <w:proofErr w:type="spellStart"/>
      <w:r w:rsidRPr="002A6471">
        <w:rPr>
          <w:i/>
          <w:iCs/>
          <w:sz w:val="20"/>
          <w:szCs w:val="20"/>
        </w:rPr>
        <w:t>Cnidoscolus</w:t>
      </w:r>
      <w:proofErr w:type="spellEnd"/>
      <w:r w:rsidRPr="002A6471">
        <w:rPr>
          <w:i/>
          <w:iCs/>
          <w:sz w:val="20"/>
          <w:szCs w:val="20"/>
        </w:rPr>
        <w:t xml:space="preserve"> </w:t>
      </w:r>
      <w:proofErr w:type="spellStart"/>
      <w:r w:rsidRPr="002A6471">
        <w:rPr>
          <w:i/>
          <w:iCs/>
          <w:sz w:val="20"/>
          <w:szCs w:val="20"/>
        </w:rPr>
        <w:t>quercifolius</w:t>
      </w:r>
      <w:proofErr w:type="spellEnd"/>
      <w:r w:rsidR="00770918" w:rsidRPr="002A6471">
        <w:rPr>
          <w:i/>
          <w:iCs/>
          <w:sz w:val="20"/>
          <w:szCs w:val="20"/>
        </w:rPr>
        <w:t xml:space="preserve"> </w:t>
      </w:r>
      <w:r w:rsidR="00770918" w:rsidRPr="002A6471">
        <w:rPr>
          <w:sz w:val="20"/>
          <w:szCs w:val="20"/>
        </w:rPr>
        <w:t>Pohl</w:t>
      </w:r>
      <w:r w:rsidRPr="002A6471">
        <w:rPr>
          <w:sz w:val="20"/>
          <w:szCs w:val="20"/>
        </w:rPr>
        <w:t xml:space="preserve">, </w:t>
      </w:r>
      <w:proofErr w:type="spellStart"/>
      <w:r w:rsidRPr="002A6471">
        <w:rPr>
          <w:i/>
          <w:iCs/>
          <w:sz w:val="20"/>
          <w:szCs w:val="20"/>
        </w:rPr>
        <w:t>Croton</w:t>
      </w:r>
      <w:proofErr w:type="spellEnd"/>
      <w:r w:rsidRPr="002A6471">
        <w:rPr>
          <w:i/>
          <w:iCs/>
          <w:sz w:val="20"/>
          <w:szCs w:val="20"/>
        </w:rPr>
        <w:t xml:space="preserve"> </w:t>
      </w:r>
      <w:proofErr w:type="spellStart"/>
      <w:r w:rsidRPr="002A6471">
        <w:rPr>
          <w:i/>
          <w:iCs/>
          <w:sz w:val="20"/>
          <w:szCs w:val="20"/>
        </w:rPr>
        <w:t>blanchetianus</w:t>
      </w:r>
      <w:proofErr w:type="spellEnd"/>
      <w:r w:rsidRPr="002A6471">
        <w:rPr>
          <w:sz w:val="20"/>
          <w:szCs w:val="20"/>
        </w:rPr>
        <w:t xml:space="preserve"> </w:t>
      </w:r>
      <w:proofErr w:type="spellStart"/>
      <w:r w:rsidRPr="002A6471">
        <w:rPr>
          <w:sz w:val="20"/>
          <w:szCs w:val="20"/>
        </w:rPr>
        <w:t>Baill</w:t>
      </w:r>
      <w:proofErr w:type="spellEnd"/>
      <w:r w:rsidRPr="002A6471">
        <w:rPr>
          <w:sz w:val="20"/>
          <w:szCs w:val="20"/>
        </w:rPr>
        <w:t xml:space="preserve">. </w:t>
      </w:r>
      <w:proofErr w:type="gramStart"/>
      <w:r w:rsidRPr="002A6471">
        <w:rPr>
          <w:sz w:val="20"/>
          <w:szCs w:val="20"/>
        </w:rPr>
        <w:t xml:space="preserve">e </w:t>
      </w:r>
      <w:r w:rsidRPr="002A6471">
        <w:rPr>
          <w:i/>
          <w:iCs/>
          <w:sz w:val="20"/>
          <w:szCs w:val="20"/>
        </w:rPr>
        <w:t>Mimosa</w:t>
      </w:r>
      <w:proofErr w:type="gramEnd"/>
      <w:r w:rsidRPr="002A6471">
        <w:rPr>
          <w:i/>
          <w:iCs/>
          <w:sz w:val="20"/>
          <w:szCs w:val="20"/>
        </w:rPr>
        <w:t xml:space="preserve"> tenuiflora</w:t>
      </w:r>
      <w:r w:rsidRPr="002A6471">
        <w:rPr>
          <w:sz w:val="20"/>
          <w:szCs w:val="20"/>
        </w:rPr>
        <w:t xml:space="preserve"> (</w:t>
      </w:r>
      <w:proofErr w:type="spellStart"/>
      <w:r w:rsidRPr="002A6471">
        <w:rPr>
          <w:sz w:val="20"/>
          <w:szCs w:val="20"/>
        </w:rPr>
        <w:t>Willd</w:t>
      </w:r>
      <w:proofErr w:type="spellEnd"/>
      <w:r w:rsidRPr="002A6471">
        <w:rPr>
          <w:sz w:val="20"/>
          <w:szCs w:val="20"/>
        </w:rPr>
        <w:t xml:space="preserve">.) </w:t>
      </w:r>
      <w:proofErr w:type="spellStart"/>
      <w:r w:rsidRPr="002A6471">
        <w:rPr>
          <w:sz w:val="20"/>
          <w:szCs w:val="20"/>
        </w:rPr>
        <w:t>Poir</w:t>
      </w:r>
      <w:proofErr w:type="spellEnd"/>
      <w:r w:rsidRPr="002A6471">
        <w:rPr>
          <w:sz w:val="20"/>
          <w:szCs w:val="20"/>
        </w:rPr>
        <w:t>.</w:t>
      </w:r>
      <w:r w:rsidR="00477417" w:rsidRPr="002A6471">
        <w:rPr>
          <w:sz w:val="20"/>
          <w:szCs w:val="20"/>
        </w:rPr>
        <w:t xml:space="preserve"> foram implantadas na </w:t>
      </w:r>
      <w:r w:rsidR="00F64083" w:rsidRPr="002A6471">
        <w:rPr>
          <w:sz w:val="20"/>
          <w:szCs w:val="20"/>
        </w:rPr>
        <w:t>porção</w:t>
      </w:r>
      <w:r w:rsidR="00477417" w:rsidRPr="002A6471">
        <w:rPr>
          <w:sz w:val="20"/>
          <w:szCs w:val="20"/>
        </w:rPr>
        <w:t xml:space="preserve"> central.</w:t>
      </w:r>
    </w:p>
    <w:p w14:paraId="217976E6" w14:textId="576050B2" w:rsidR="00A11629" w:rsidRDefault="009B371A" w:rsidP="003307DB">
      <w:pPr>
        <w:widowControl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Os</w:t>
      </w:r>
      <w:r w:rsidR="009B2764" w:rsidRPr="008E2F88">
        <w:rPr>
          <w:sz w:val="20"/>
          <w:szCs w:val="20"/>
        </w:rPr>
        <w:t xml:space="preserve"> NARN-S </w:t>
      </w:r>
      <w:r w:rsidR="00477417">
        <w:rPr>
          <w:sz w:val="20"/>
          <w:szCs w:val="20"/>
        </w:rPr>
        <w:t xml:space="preserve">são compostos por </w:t>
      </w:r>
      <w:r w:rsidR="009B2764" w:rsidRPr="008E2F88">
        <w:rPr>
          <w:sz w:val="20"/>
          <w:szCs w:val="20"/>
        </w:rPr>
        <w:t xml:space="preserve">espécies secundárias iniciais e tardias, </w:t>
      </w:r>
      <w:r>
        <w:rPr>
          <w:sz w:val="20"/>
          <w:szCs w:val="20"/>
        </w:rPr>
        <w:t>características de áreas em</w:t>
      </w:r>
      <w:r w:rsidR="009B2764" w:rsidRPr="008E2F88">
        <w:rPr>
          <w:sz w:val="20"/>
          <w:szCs w:val="20"/>
        </w:rPr>
        <w:t xml:space="preserve"> estágios intermediários e avançados de regeneração da Caatinga. As mudas </w:t>
      </w:r>
      <w:r w:rsidR="009B2764">
        <w:rPr>
          <w:sz w:val="20"/>
          <w:szCs w:val="20"/>
        </w:rPr>
        <w:t>foram</w:t>
      </w:r>
      <w:r w:rsidR="009B2764" w:rsidRPr="008E2F88">
        <w:rPr>
          <w:sz w:val="20"/>
          <w:szCs w:val="20"/>
        </w:rPr>
        <w:t xml:space="preserve"> plantadas </w:t>
      </w:r>
      <w:r w:rsidR="009B2764">
        <w:rPr>
          <w:sz w:val="20"/>
          <w:szCs w:val="20"/>
        </w:rPr>
        <w:t>em alta</w:t>
      </w:r>
      <w:r w:rsidR="009B2764" w:rsidRPr="008E2F88">
        <w:rPr>
          <w:sz w:val="20"/>
          <w:szCs w:val="20"/>
        </w:rPr>
        <w:t xml:space="preserve"> densidade, ocupando </w:t>
      </w:r>
      <w:r>
        <w:rPr>
          <w:sz w:val="20"/>
          <w:szCs w:val="20"/>
        </w:rPr>
        <w:t xml:space="preserve">uma </w:t>
      </w:r>
      <w:r w:rsidR="009B2764" w:rsidRPr="008E2F88">
        <w:rPr>
          <w:sz w:val="20"/>
          <w:szCs w:val="20"/>
        </w:rPr>
        <w:t xml:space="preserve">área de </w:t>
      </w:r>
      <w:r w:rsidR="009B2764">
        <w:rPr>
          <w:sz w:val="20"/>
          <w:szCs w:val="20"/>
        </w:rPr>
        <w:t>14,44</w:t>
      </w:r>
      <w:r w:rsidR="009B2764" w:rsidRPr="008E2F88">
        <w:rPr>
          <w:sz w:val="20"/>
          <w:szCs w:val="20"/>
        </w:rPr>
        <w:t xml:space="preserve"> m² (</w:t>
      </w:r>
      <w:r w:rsidR="009B2764">
        <w:rPr>
          <w:sz w:val="20"/>
          <w:szCs w:val="20"/>
        </w:rPr>
        <w:t>3</w:t>
      </w:r>
      <w:r w:rsidR="009B2764" w:rsidRPr="008E2F88">
        <w:rPr>
          <w:sz w:val="20"/>
          <w:szCs w:val="20"/>
        </w:rPr>
        <w:t xml:space="preserve">,8 m x </w:t>
      </w:r>
      <w:r w:rsidR="009B2764">
        <w:rPr>
          <w:sz w:val="20"/>
          <w:szCs w:val="20"/>
        </w:rPr>
        <w:t>3</w:t>
      </w:r>
      <w:r w:rsidR="009B2764" w:rsidRPr="008E2F88">
        <w:rPr>
          <w:sz w:val="20"/>
          <w:szCs w:val="20"/>
        </w:rPr>
        <w:t>,8 m)</w:t>
      </w:r>
      <w:r w:rsidR="00A22696">
        <w:rPr>
          <w:sz w:val="20"/>
          <w:szCs w:val="20"/>
        </w:rPr>
        <w:t xml:space="preserve">, e </w:t>
      </w:r>
      <w:r w:rsidR="009B2764" w:rsidRPr="008E2F88">
        <w:rPr>
          <w:sz w:val="20"/>
          <w:szCs w:val="20"/>
        </w:rPr>
        <w:t xml:space="preserve">circundadas por uma malha de galhos (“garranchos”) </w:t>
      </w:r>
      <w:r w:rsidR="009B2764" w:rsidRPr="00815CCE">
        <w:rPr>
          <w:sz w:val="20"/>
          <w:szCs w:val="20"/>
        </w:rPr>
        <w:t xml:space="preserve">de </w:t>
      </w:r>
      <w:proofErr w:type="spellStart"/>
      <w:r w:rsidR="009B2764" w:rsidRPr="00815CCE">
        <w:rPr>
          <w:i/>
          <w:iCs/>
          <w:sz w:val="20"/>
          <w:szCs w:val="20"/>
        </w:rPr>
        <w:t>Prosopis</w:t>
      </w:r>
      <w:proofErr w:type="spellEnd"/>
      <w:r w:rsidR="009B2764" w:rsidRPr="00815CCE">
        <w:rPr>
          <w:i/>
          <w:iCs/>
          <w:sz w:val="20"/>
          <w:szCs w:val="20"/>
        </w:rPr>
        <w:t xml:space="preserve"> </w:t>
      </w:r>
      <w:proofErr w:type="spellStart"/>
      <w:r w:rsidR="009B2764" w:rsidRPr="00815CCE">
        <w:rPr>
          <w:i/>
          <w:iCs/>
          <w:sz w:val="20"/>
          <w:szCs w:val="20"/>
        </w:rPr>
        <w:t>juliflora</w:t>
      </w:r>
      <w:proofErr w:type="spellEnd"/>
      <w:r w:rsidR="00815CCE">
        <w:rPr>
          <w:i/>
          <w:iCs/>
          <w:sz w:val="20"/>
          <w:szCs w:val="20"/>
        </w:rPr>
        <w:t xml:space="preserve"> </w:t>
      </w:r>
      <w:r w:rsidR="00815CCE" w:rsidRPr="00815CCE">
        <w:rPr>
          <w:sz w:val="20"/>
          <w:szCs w:val="20"/>
        </w:rPr>
        <w:t>(</w:t>
      </w:r>
      <w:proofErr w:type="spellStart"/>
      <w:r w:rsidR="00815CCE" w:rsidRPr="00815CCE">
        <w:rPr>
          <w:sz w:val="20"/>
          <w:szCs w:val="20"/>
        </w:rPr>
        <w:t>Sw</w:t>
      </w:r>
      <w:proofErr w:type="spellEnd"/>
      <w:r w:rsidR="00815CCE" w:rsidRPr="00815CCE">
        <w:rPr>
          <w:sz w:val="20"/>
          <w:szCs w:val="20"/>
        </w:rPr>
        <w:t>.) DC.</w:t>
      </w:r>
      <w:r w:rsidR="00815CCE">
        <w:rPr>
          <w:sz w:val="20"/>
          <w:szCs w:val="20"/>
        </w:rPr>
        <w:t xml:space="preserve"> </w:t>
      </w:r>
      <w:r w:rsidR="009B2764" w:rsidRPr="00815CCE">
        <w:rPr>
          <w:sz w:val="20"/>
          <w:szCs w:val="20"/>
        </w:rPr>
        <w:t xml:space="preserve">As espécies secundárias iniciais </w:t>
      </w:r>
      <w:r w:rsidR="00477417" w:rsidRPr="00815CCE">
        <w:rPr>
          <w:sz w:val="20"/>
          <w:szCs w:val="20"/>
        </w:rPr>
        <w:t>utilizadas</w:t>
      </w:r>
      <w:r w:rsidR="009B2764" w:rsidRPr="00815CCE">
        <w:rPr>
          <w:sz w:val="20"/>
          <w:szCs w:val="20"/>
        </w:rPr>
        <w:t xml:space="preserve"> </w:t>
      </w:r>
      <w:r w:rsidR="00A22696" w:rsidRPr="00815CCE">
        <w:rPr>
          <w:sz w:val="20"/>
          <w:szCs w:val="20"/>
        </w:rPr>
        <w:t>foram</w:t>
      </w:r>
      <w:r w:rsidR="008E0CEA" w:rsidRPr="00815CCE">
        <w:rPr>
          <w:sz w:val="20"/>
          <w:szCs w:val="20"/>
        </w:rPr>
        <w:t xml:space="preserve">: </w:t>
      </w:r>
      <w:proofErr w:type="spellStart"/>
      <w:r w:rsidR="009B2764" w:rsidRPr="00815CCE">
        <w:rPr>
          <w:i/>
          <w:iCs/>
          <w:sz w:val="20"/>
          <w:szCs w:val="20"/>
        </w:rPr>
        <w:t>Anadenanthera</w:t>
      </w:r>
      <w:proofErr w:type="spellEnd"/>
      <w:r w:rsidR="009B2764" w:rsidRPr="00815CCE">
        <w:rPr>
          <w:i/>
          <w:iCs/>
          <w:sz w:val="20"/>
          <w:szCs w:val="20"/>
        </w:rPr>
        <w:t xml:space="preserve"> colubrina</w:t>
      </w:r>
      <w:r w:rsidR="009B2764" w:rsidRPr="00815CCE">
        <w:rPr>
          <w:sz w:val="20"/>
          <w:szCs w:val="20"/>
        </w:rPr>
        <w:t xml:space="preserve"> (Vell.) </w:t>
      </w:r>
      <w:proofErr w:type="spellStart"/>
      <w:r w:rsidR="009B2764" w:rsidRPr="00815CCE">
        <w:rPr>
          <w:sz w:val="20"/>
          <w:szCs w:val="20"/>
        </w:rPr>
        <w:t>Brenan</w:t>
      </w:r>
      <w:proofErr w:type="spellEnd"/>
      <w:r w:rsidR="009B2764" w:rsidRPr="00815CCE">
        <w:rPr>
          <w:sz w:val="20"/>
          <w:szCs w:val="20"/>
        </w:rPr>
        <w:t xml:space="preserve">, </w:t>
      </w:r>
      <w:proofErr w:type="spellStart"/>
      <w:r w:rsidR="009B2764" w:rsidRPr="00815CCE">
        <w:rPr>
          <w:i/>
          <w:iCs/>
          <w:sz w:val="20"/>
          <w:szCs w:val="20"/>
        </w:rPr>
        <w:t>Libidibia</w:t>
      </w:r>
      <w:proofErr w:type="spellEnd"/>
      <w:r w:rsidR="009B2764" w:rsidRPr="00815CCE">
        <w:rPr>
          <w:i/>
          <w:iCs/>
          <w:sz w:val="20"/>
          <w:szCs w:val="20"/>
        </w:rPr>
        <w:t xml:space="preserve"> </w:t>
      </w:r>
      <w:proofErr w:type="spellStart"/>
      <w:r w:rsidR="009B2764" w:rsidRPr="00815CCE">
        <w:rPr>
          <w:i/>
          <w:iCs/>
          <w:sz w:val="20"/>
          <w:szCs w:val="20"/>
        </w:rPr>
        <w:t>ferrea</w:t>
      </w:r>
      <w:proofErr w:type="spellEnd"/>
      <w:r w:rsidR="009B2764" w:rsidRPr="00815CCE">
        <w:rPr>
          <w:sz w:val="20"/>
          <w:szCs w:val="20"/>
        </w:rPr>
        <w:t xml:space="preserve"> (Mart</w:t>
      </w:r>
      <w:r w:rsidR="009B2764" w:rsidRPr="008E2F88">
        <w:rPr>
          <w:sz w:val="20"/>
          <w:szCs w:val="20"/>
        </w:rPr>
        <w:t xml:space="preserve">. </w:t>
      </w:r>
      <w:proofErr w:type="spellStart"/>
      <w:r w:rsidR="009B2764" w:rsidRPr="008E2F88">
        <w:rPr>
          <w:sz w:val="20"/>
          <w:szCs w:val="20"/>
        </w:rPr>
        <w:t>ex</w:t>
      </w:r>
      <w:proofErr w:type="spellEnd"/>
      <w:r w:rsidR="009B2764" w:rsidRPr="008E2F88">
        <w:rPr>
          <w:sz w:val="20"/>
          <w:szCs w:val="20"/>
        </w:rPr>
        <w:t xml:space="preserve"> </w:t>
      </w:r>
      <w:proofErr w:type="spellStart"/>
      <w:r w:rsidR="009B2764" w:rsidRPr="008E2F88">
        <w:rPr>
          <w:sz w:val="20"/>
          <w:szCs w:val="20"/>
        </w:rPr>
        <w:t>Tul</w:t>
      </w:r>
      <w:proofErr w:type="spellEnd"/>
      <w:r w:rsidR="009B2764" w:rsidRPr="008E2F88">
        <w:rPr>
          <w:sz w:val="20"/>
          <w:szCs w:val="20"/>
        </w:rPr>
        <w:t xml:space="preserve">.) L.P. Queiroz, </w:t>
      </w:r>
      <w:proofErr w:type="spellStart"/>
      <w:r w:rsidR="009B2764" w:rsidRPr="008E2F88">
        <w:rPr>
          <w:i/>
          <w:iCs/>
          <w:sz w:val="20"/>
          <w:szCs w:val="20"/>
        </w:rPr>
        <w:t>Manihot</w:t>
      </w:r>
      <w:proofErr w:type="spellEnd"/>
      <w:r w:rsidR="009B2764" w:rsidRPr="008E2F88">
        <w:rPr>
          <w:i/>
          <w:iCs/>
          <w:sz w:val="20"/>
          <w:szCs w:val="20"/>
        </w:rPr>
        <w:t xml:space="preserve"> </w:t>
      </w:r>
      <w:proofErr w:type="spellStart"/>
      <w:r w:rsidR="009B2764" w:rsidRPr="008E2F88">
        <w:rPr>
          <w:i/>
          <w:iCs/>
          <w:sz w:val="20"/>
          <w:szCs w:val="20"/>
        </w:rPr>
        <w:t>carthagenensis</w:t>
      </w:r>
      <w:proofErr w:type="spellEnd"/>
      <w:r w:rsidR="009B2764" w:rsidRPr="008E2F88">
        <w:rPr>
          <w:sz w:val="20"/>
          <w:szCs w:val="20"/>
        </w:rPr>
        <w:t xml:space="preserve"> (</w:t>
      </w:r>
      <w:proofErr w:type="spellStart"/>
      <w:r w:rsidR="009B2764" w:rsidRPr="008E2F88">
        <w:rPr>
          <w:sz w:val="20"/>
          <w:szCs w:val="20"/>
        </w:rPr>
        <w:t>Jacq</w:t>
      </w:r>
      <w:proofErr w:type="spellEnd"/>
      <w:r w:rsidR="009B2764" w:rsidRPr="008E2F88">
        <w:rPr>
          <w:sz w:val="20"/>
          <w:szCs w:val="20"/>
        </w:rPr>
        <w:t xml:space="preserve">.) </w:t>
      </w:r>
      <w:proofErr w:type="spellStart"/>
      <w:r w:rsidR="009B2764" w:rsidRPr="008E2F88">
        <w:rPr>
          <w:sz w:val="20"/>
          <w:szCs w:val="20"/>
        </w:rPr>
        <w:t>Müll.Arg</w:t>
      </w:r>
      <w:proofErr w:type="spellEnd"/>
      <w:r w:rsidR="009B2764" w:rsidRPr="008E2F88">
        <w:rPr>
          <w:sz w:val="20"/>
          <w:szCs w:val="20"/>
        </w:rPr>
        <w:t xml:space="preserve">., </w:t>
      </w:r>
      <w:r w:rsidR="009B2764" w:rsidRPr="008E2F88">
        <w:rPr>
          <w:i/>
          <w:iCs/>
          <w:sz w:val="20"/>
          <w:szCs w:val="20"/>
        </w:rPr>
        <w:t xml:space="preserve">Tabebuia </w:t>
      </w:r>
      <w:proofErr w:type="spellStart"/>
      <w:r w:rsidR="009B2764" w:rsidRPr="008E2F88">
        <w:rPr>
          <w:i/>
          <w:iCs/>
          <w:sz w:val="20"/>
          <w:szCs w:val="20"/>
        </w:rPr>
        <w:t>aurea</w:t>
      </w:r>
      <w:proofErr w:type="spellEnd"/>
      <w:r w:rsidR="009B2764" w:rsidRPr="008E2F88">
        <w:rPr>
          <w:sz w:val="20"/>
          <w:szCs w:val="20"/>
        </w:rPr>
        <w:t xml:space="preserve"> (Silva Manso) </w:t>
      </w:r>
      <w:proofErr w:type="spellStart"/>
      <w:r w:rsidR="009B2764" w:rsidRPr="008E2F88">
        <w:rPr>
          <w:sz w:val="20"/>
          <w:szCs w:val="20"/>
        </w:rPr>
        <w:t>Benth</w:t>
      </w:r>
      <w:proofErr w:type="spellEnd"/>
      <w:r w:rsidR="009B2764" w:rsidRPr="008E2F88">
        <w:rPr>
          <w:sz w:val="20"/>
          <w:szCs w:val="20"/>
        </w:rPr>
        <w:t xml:space="preserve">. &amp; </w:t>
      </w:r>
      <w:proofErr w:type="spellStart"/>
      <w:r w:rsidR="009B2764" w:rsidRPr="008E2F88">
        <w:rPr>
          <w:sz w:val="20"/>
          <w:szCs w:val="20"/>
        </w:rPr>
        <w:t>Hook.f</w:t>
      </w:r>
      <w:proofErr w:type="spellEnd"/>
      <w:r w:rsidR="009B2764" w:rsidRPr="008E2F88">
        <w:rPr>
          <w:sz w:val="20"/>
          <w:szCs w:val="20"/>
        </w:rPr>
        <w:t xml:space="preserve">. </w:t>
      </w:r>
      <w:proofErr w:type="spellStart"/>
      <w:r w:rsidR="009B2764" w:rsidRPr="008E2F88">
        <w:rPr>
          <w:sz w:val="20"/>
          <w:szCs w:val="20"/>
        </w:rPr>
        <w:t>ex</w:t>
      </w:r>
      <w:proofErr w:type="spellEnd"/>
      <w:r w:rsidR="009B2764" w:rsidRPr="008E2F88">
        <w:rPr>
          <w:sz w:val="20"/>
          <w:szCs w:val="20"/>
        </w:rPr>
        <w:t xml:space="preserve"> </w:t>
      </w:r>
      <w:proofErr w:type="spellStart"/>
      <w:proofErr w:type="gramStart"/>
      <w:r w:rsidR="009B2764" w:rsidRPr="008E2F88">
        <w:rPr>
          <w:sz w:val="20"/>
          <w:szCs w:val="20"/>
        </w:rPr>
        <w:t>S.Moore</w:t>
      </w:r>
      <w:proofErr w:type="spellEnd"/>
      <w:proofErr w:type="gramEnd"/>
      <w:r w:rsidR="009B2764" w:rsidRPr="008E2F88">
        <w:rPr>
          <w:sz w:val="20"/>
          <w:szCs w:val="20"/>
        </w:rPr>
        <w:t xml:space="preserve">) e </w:t>
      </w:r>
      <w:r w:rsidR="009B2764" w:rsidRPr="008E2F88">
        <w:rPr>
          <w:i/>
          <w:iCs/>
          <w:sz w:val="20"/>
          <w:szCs w:val="20"/>
        </w:rPr>
        <w:t xml:space="preserve">X. </w:t>
      </w:r>
      <w:proofErr w:type="spellStart"/>
      <w:r w:rsidR="009B2764" w:rsidRPr="008E2F88">
        <w:rPr>
          <w:i/>
          <w:iCs/>
          <w:sz w:val="20"/>
          <w:szCs w:val="20"/>
        </w:rPr>
        <w:t>gounellei</w:t>
      </w:r>
      <w:proofErr w:type="spellEnd"/>
      <w:r w:rsidR="009B2764" w:rsidRPr="008E2F88">
        <w:rPr>
          <w:sz w:val="20"/>
          <w:szCs w:val="20"/>
        </w:rPr>
        <w:t>. Es</w:t>
      </w:r>
      <w:r w:rsidR="009B2764">
        <w:rPr>
          <w:sz w:val="20"/>
          <w:szCs w:val="20"/>
        </w:rPr>
        <w:t>s</w:t>
      </w:r>
      <w:r w:rsidR="009B2764" w:rsidRPr="008E2F88">
        <w:rPr>
          <w:sz w:val="20"/>
          <w:szCs w:val="20"/>
        </w:rPr>
        <w:t xml:space="preserve">as espécies </w:t>
      </w:r>
      <w:r w:rsidR="00F64083">
        <w:rPr>
          <w:sz w:val="20"/>
          <w:szCs w:val="20"/>
        </w:rPr>
        <w:t xml:space="preserve">foram </w:t>
      </w:r>
      <w:r w:rsidR="009B2764" w:rsidRPr="008E2F88">
        <w:rPr>
          <w:sz w:val="20"/>
          <w:szCs w:val="20"/>
        </w:rPr>
        <w:t xml:space="preserve">intercaladas de maneira gradual no núcleo, formando um cinturão de espécies secundárias iniciais. As espécies secundárias tardias utilizadas </w:t>
      </w:r>
      <w:r w:rsidR="00A22696">
        <w:rPr>
          <w:sz w:val="20"/>
          <w:szCs w:val="20"/>
        </w:rPr>
        <w:t>foram</w:t>
      </w:r>
      <w:r w:rsidR="008E0CEA">
        <w:rPr>
          <w:sz w:val="20"/>
          <w:szCs w:val="20"/>
        </w:rPr>
        <w:t>:</w:t>
      </w:r>
      <w:r w:rsidR="009B2764" w:rsidRPr="008E2F88">
        <w:rPr>
          <w:sz w:val="20"/>
          <w:szCs w:val="20"/>
        </w:rPr>
        <w:t xml:space="preserve"> </w:t>
      </w:r>
      <w:r w:rsidR="009B2764" w:rsidRPr="008E2F88">
        <w:rPr>
          <w:i/>
          <w:iCs/>
          <w:sz w:val="20"/>
          <w:szCs w:val="20"/>
        </w:rPr>
        <w:t xml:space="preserve">Amburana </w:t>
      </w:r>
      <w:proofErr w:type="spellStart"/>
      <w:r w:rsidR="009B2764" w:rsidRPr="008E2F88">
        <w:rPr>
          <w:i/>
          <w:iCs/>
          <w:sz w:val="20"/>
          <w:szCs w:val="20"/>
        </w:rPr>
        <w:t>cearensis</w:t>
      </w:r>
      <w:proofErr w:type="spellEnd"/>
      <w:r w:rsidR="009B2764" w:rsidRPr="008E2F88">
        <w:rPr>
          <w:sz w:val="20"/>
          <w:szCs w:val="20"/>
        </w:rPr>
        <w:t xml:space="preserve"> (</w:t>
      </w:r>
      <w:proofErr w:type="spellStart"/>
      <w:r w:rsidR="009B2764" w:rsidRPr="008E2F88">
        <w:rPr>
          <w:sz w:val="20"/>
          <w:szCs w:val="20"/>
        </w:rPr>
        <w:t>Allemão</w:t>
      </w:r>
      <w:proofErr w:type="spellEnd"/>
      <w:r w:rsidR="009B2764" w:rsidRPr="008E2F88">
        <w:rPr>
          <w:sz w:val="20"/>
          <w:szCs w:val="20"/>
        </w:rPr>
        <w:t xml:space="preserve">) </w:t>
      </w:r>
      <w:proofErr w:type="spellStart"/>
      <w:r w:rsidR="009B2764" w:rsidRPr="008E2F88">
        <w:rPr>
          <w:sz w:val="20"/>
          <w:szCs w:val="20"/>
        </w:rPr>
        <w:t>A.C.Sm</w:t>
      </w:r>
      <w:proofErr w:type="spellEnd"/>
      <w:r w:rsidR="009B2764" w:rsidRPr="008E2F88">
        <w:rPr>
          <w:sz w:val="20"/>
          <w:szCs w:val="20"/>
        </w:rPr>
        <w:t xml:space="preserve">., </w:t>
      </w:r>
      <w:proofErr w:type="spellStart"/>
      <w:r w:rsidR="009B2764" w:rsidRPr="008E2F88">
        <w:rPr>
          <w:i/>
          <w:iCs/>
          <w:sz w:val="20"/>
          <w:szCs w:val="20"/>
        </w:rPr>
        <w:t>Astronium</w:t>
      </w:r>
      <w:proofErr w:type="spellEnd"/>
      <w:r w:rsidR="009B2764" w:rsidRPr="008E2F88">
        <w:rPr>
          <w:i/>
          <w:iCs/>
          <w:sz w:val="20"/>
          <w:szCs w:val="20"/>
        </w:rPr>
        <w:t xml:space="preserve"> urundeuva</w:t>
      </w:r>
      <w:r w:rsidR="009B2764" w:rsidRPr="008E2F88">
        <w:rPr>
          <w:sz w:val="20"/>
          <w:szCs w:val="20"/>
        </w:rPr>
        <w:t xml:space="preserve"> (M. </w:t>
      </w:r>
      <w:proofErr w:type="spellStart"/>
      <w:r w:rsidR="009B2764" w:rsidRPr="008E2F88">
        <w:rPr>
          <w:sz w:val="20"/>
          <w:szCs w:val="20"/>
        </w:rPr>
        <w:t>Allemão</w:t>
      </w:r>
      <w:proofErr w:type="spellEnd"/>
      <w:r w:rsidR="009B2764" w:rsidRPr="008E2F88">
        <w:rPr>
          <w:sz w:val="20"/>
          <w:szCs w:val="20"/>
        </w:rPr>
        <w:t xml:space="preserve">) </w:t>
      </w:r>
      <w:proofErr w:type="spellStart"/>
      <w:r w:rsidR="009B2764" w:rsidRPr="008E2F88">
        <w:rPr>
          <w:sz w:val="20"/>
          <w:szCs w:val="20"/>
        </w:rPr>
        <w:t>Engl</w:t>
      </w:r>
      <w:proofErr w:type="spellEnd"/>
      <w:r w:rsidR="009B2764" w:rsidRPr="008E2F88">
        <w:rPr>
          <w:sz w:val="20"/>
          <w:szCs w:val="20"/>
        </w:rPr>
        <w:t xml:space="preserve">., </w:t>
      </w:r>
      <w:proofErr w:type="spellStart"/>
      <w:r w:rsidR="009B2764" w:rsidRPr="008E2F88">
        <w:rPr>
          <w:i/>
          <w:iCs/>
          <w:sz w:val="20"/>
          <w:szCs w:val="20"/>
        </w:rPr>
        <w:t>Commiphora</w:t>
      </w:r>
      <w:proofErr w:type="spellEnd"/>
      <w:r w:rsidR="009B2764" w:rsidRPr="008E2F88">
        <w:rPr>
          <w:i/>
          <w:iCs/>
          <w:sz w:val="20"/>
          <w:szCs w:val="20"/>
        </w:rPr>
        <w:t xml:space="preserve"> </w:t>
      </w:r>
      <w:proofErr w:type="spellStart"/>
      <w:r w:rsidR="009B2764" w:rsidRPr="008E2F88">
        <w:rPr>
          <w:i/>
          <w:iCs/>
          <w:sz w:val="20"/>
          <w:szCs w:val="20"/>
        </w:rPr>
        <w:t>leptophloeos</w:t>
      </w:r>
      <w:proofErr w:type="spellEnd"/>
      <w:r w:rsidR="009B2764" w:rsidRPr="008E2F88">
        <w:rPr>
          <w:sz w:val="20"/>
          <w:szCs w:val="20"/>
        </w:rPr>
        <w:t xml:space="preserve"> (Mart.) </w:t>
      </w:r>
      <w:proofErr w:type="spellStart"/>
      <w:r w:rsidR="009B2764" w:rsidRPr="008E2F88">
        <w:rPr>
          <w:sz w:val="20"/>
          <w:szCs w:val="20"/>
        </w:rPr>
        <w:t>J.</w:t>
      </w:r>
      <w:proofErr w:type="gramStart"/>
      <w:r w:rsidR="009B2764" w:rsidRPr="008E2F88">
        <w:rPr>
          <w:sz w:val="20"/>
          <w:szCs w:val="20"/>
        </w:rPr>
        <w:t>B.Gillett</w:t>
      </w:r>
      <w:proofErr w:type="spellEnd"/>
      <w:proofErr w:type="gramEnd"/>
      <w:r w:rsidR="009B2764" w:rsidRPr="008E2F88">
        <w:rPr>
          <w:sz w:val="20"/>
          <w:szCs w:val="20"/>
        </w:rPr>
        <w:t xml:space="preserve">, </w:t>
      </w:r>
      <w:r w:rsidR="009B2764" w:rsidRPr="008E2F88">
        <w:rPr>
          <w:i/>
          <w:iCs/>
          <w:sz w:val="20"/>
          <w:szCs w:val="20"/>
        </w:rPr>
        <w:t>Handroanthus impetiginosus</w:t>
      </w:r>
      <w:r w:rsidR="009B2764" w:rsidRPr="008E2F88">
        <w:rPr>
          <w:sz w:val="20"/>
          <w:szCs w:val="20"/>
        </w:rPr>
        <w:t xml:space="preserve"> (Mart. </w:t>
      </w:r>
      <w:proofErr w:type="spellStart"/>
      <w:r w:rsidR="009B2764" w:rsidRPr="008E2F88">
        <w:rPr>
          <w:sz w:val="20"/>
          <w:szCs w:val="20"/>
        </w:rPr>
        <w:t>ex</w:t>
      </w:r>
      <w:proofErr w:type="spellEnd"/>
      <w:r w:rsidR="009B2764" w:rsidRPr="008E2F88">
        <w:rPr>
          <w:sz w:val="20"/>
          <w:szCs w:val="20"/>
        </w:rPr>
        <w:t xml:space="preserve"> DC.) Mattos, </w:t>
      </w:r>
      <w:proofErr w:type="spellStart"/>
      <w:r w:rsidR="009B2764" w:rsidRPr="008E2F88">
        <w:rPr>
          <w:i/>
          <w:iCs/>
          <w:sz w:val="20"/>
          <w:szCs w:val="20"/>
        </w:rPr>
        <w:t>Pseudobombax</w:t>
      </w:r>
      <w:proofErr w:type="spellEnd"/>
      <w:r w:rsidR="009B2764" w:rsidRPr="008E2F88">
        <w:rPr>
          <w:i/>
          <w:iCs/>
          <w:sz w:val="20"/>
          <w:szCs w:val="20"/>
        </w:rPr>
        <w:t xml:space="preserve"> </w:t>
      </w:r>
      <w:proofErr w:type="spellStart"/>
      <w:r w:rsidR="009B2764" w:rsidRPr="008E2F88">
        <w:rPr>
          <w:i/>
          <w:iCs/>
          <w:sz w:val="20"/>
          <w:szCs w:val="20"/>
        </w:rPr>
        <w:t>marginatum</w:t>
      </w:r>
      <w:proofErr w:type="spellEnd"/>
      <w:r w:rsidR="009B2764" w:rsidRPr="008E2F88">
        <w:rPr>
          <w:sz w:val="20"/>
          <w:szCs w:val="20"/>
        </w:rPr>
        <w:t xml:space="preserve"> (A.</w:t>
      </w:r>
      <w:proofErr w:type="spellStart"/>
      <w:r w:rsidR="009B2764" w:rsidRPr="008E2F88">
        <w:rPr>
          <w:sz w:val="20"/>
          <w:szCs w:val="20"/>
        </w:rPr>
        <w:t>St</w:t>
      </w:r>
      <w:proofErr w:type="spellEnd"/>
      <w:r w:rsidR="009B2764" w:rsidRPr="008E2F88">
        <w:rPr>
          <w:sz w:val="20"/>
          <w:szCs w:val="20"/>
        </w:rPr>
        <w:t>.-</w:t>
      </w:r>
      <w:proofErr w:type="spellStart"/>
      <w:r w:rsidR="009B2764" w:rsidRPr="008E2F88">
        <w:rPr>
          <w:sz w:val="20"/>
          <w:szCs w:val="20"/>
        </w:rPr>
        <w:t>Hil</w:t>
      </w:r>
      <w:proofErr w:type="spellEnd"/>
      <w:r w:rsidR="009B2764" w:rsidRPr="008E2F88">
        <w:rPr>
          <w:sz w:val="20"/>
          <w:szCs w:val="20"/>
        </w:rPr>
        <w:t xml:space="preserve">., </w:t>
      </w:r>
      <w:proofErr w:type="spellStart"/>
      <w:r w:rsidR="009B2764" w:rsidRPr="008E2F88">
        <w:rPr>
          <w:sz w:val="20"/>
          <w:szCs w:val="20"/>
        </w:rPr>
        <w:t>Juss</w:t>
      </w:r>
      <w:proofErr w:type="spellEnd"/>
      <w:r w:rsidR="009B2764" w:rsidRPr="008E2F88">
        <w:rPr>
          <w:sz w:val="20"/>
          <w:szCs w:val="20"/>
        </w:rPr>
        <w:t xml:space="preserve">. &amp; </w:t>
      </w:r>
      <w:proofErr w:type="spellStart"/>
      <w:r w:rsidR="009B2764" w:rsidRPr="008E2F88">
        <w:rPr>
          <w:sz w:val="20"/>
          <w:szCs w:val="20"/>
        </w:rPr>
        <w:t>Cambess</w:t>
      </w:r>
      <w:proofErr w:type="spellEnd"/>
      <w:r w:rsidR="009B2764" w:rsidRPr="008E2F88">
        <w:rPr>
          <w:sz w:val="20"/>
          <w:szCs w:val="20"/>
        </w:rPr>
        <w:t xml:space="preserve">.) A. </w:t>
      </w:r>
      <w:proofErr w:type="spellStart"/>
      <w:r w:rsidR="009B2764" w:rsidRPr="008E2F88">
        <w:rPr>
          <w:sz w:val="20"/>
          <w:szCs w:val="20"/>
        </w:rPr>
        <w:t>Robyns</w:t>
      </w:r>
      <w:proofErr w:type="spellEnd"/>
      <w:r w:rsidR="009B2764" w:rsidRPr="008E2F88">
        <w:rPr>
          <w:sz w:val="20"/>
          <w:szCs w:val="20"/>
        </w:rPr>
        <w:t xml:space="preserve">, </w:t>
      </w:r>
      <w:proofErr w:type="spellStart"/>
      <w:r w:rsidR="009B2764" w:rsidRPr="008E2F88">
        <w:rPr>
          <w:i/>
          <w:iCs/>
          <w:sz w:val="20"/>
          <w:szCs w:val="20"/>
        </w:rPr>
        <w:t>Sapindus</w:t>
      </w:r>
      <w:proofErr w:type="spellEnd"/>
      <w:r w:rsidR="009B2764" w:rsidRPr="008E2F88">
        <w:rPr>
          <w:i/>
          <w:iCs/>
          <w:sz w:val="20"/>
          <w:szCs w:val="20"/>
        </w:rPr>
        <w:t xml:space="preserve"> </w:t>
      </w:r>
      <w:proofErr w:type="spellStart"/>
      <w:r w:rsidR="009B2764" w:rsidRPr="008E2F88">
        <w:rPr>
          <w:i/>
          <w:iCs/>
          <w:sz w:val="20"/>
          <w:szCs w:val="20"/>
        </w:rPr>
        <w:t>saponaria</w:t>
      </w:r>
      <w:proofErr w:type="spellEnd"/>
      <w:r w:rsidR="009B2764" w:rsidRPr="008E2F88">
        <w:rPr>
          <w:sz w:val="20"/>
          <w:szCs w:val="20"/>
        </w:rPr>
        <w:t xml:space="preserve"> L., </w:t>
      </w:r>
      <w:proofErr w:type="spellStart"/>
      <w:r w:rsidR="009B2764" w:rsidRPr="008E2F88">
        <w:rPr>
          <w:i/>
          <w:iCs/>
          <w:sz w:val="20"/>
          <w:szCs w:val="20"/>
        </w:rPr>
        <w:t>Sarcomphalus</w:t>
      </w:r>
      <w:proofErr w:type="spellEnd"/>
      <w:r w:rsidR="009B2764" w:rsidRPr="008E2F88">
        <w:rPr>
          <w:i/>
          <w:iCs/>
          <w:sz w:val="20"/>
          <w:szCs w:val="20"/>
        </w:rPr>
        <w:t xml:space="preserve"> </w:t>
      </w:r>
      <w:proofErr w:type="spellStart"/>
      <w:r w:rsidR="009B2764" w:rsidRPr="008E2F88">
        <w:rPr>
          <w:i/>
          <w:iCs/>
          <w:sz w:val="20"/>
          <w:szCs w:val="20"/>
        </w:rPr>
        <w:t>joazeiro</w:t>
      </w:r>
      <w:proofErr w:type="spellEnd"/>
      <w:r w:rsidR="009B2764" w:rsidRPr="008E2F88">
        <w:rPr>
          <w:sz w:val="20"/>
          <w:szCs w:val="20"/>
        </w:rPr>
        <w:t xml:space="preserve"> (Mart.) </w:t>
      </w:r>
      <w:proofErr w:type="spellStart"/>
      <w:r w:rsidR="009B2764" w:rsidRPr="008E2F88">
        <w:rPr>
          <w:sz w:val="20"/>
          <w:szCs w:val="20"/>
        </w:rPr>
        <w:t>Havenschild</w:t>
      </w:r>
      <w:proofErr w:type="spellEnd"/>
      <w:r w:rsidR="009B2764" w:rsidRPr="008E2F88">
        <w:rPr>
          <w:sz w:val="20"/>
          <w:szCs w:val="20"/>
        </w:rPr>
        <w:t xml:space="preserve">, </w:t>
      </w:r>
      <w:proofErr w:type="spellStart"/>
      <w:r w:rsidR="009B2764" w:rsidRPr="008E2F88">
        <w:rPr>
          <w:i/>
          <w:iCs/>
          <w:sz w:val="20"/>
          <w:szCs w:val="20"/>
        </w:rPr>
        <w:t>Schinopsis</w:t>
      </w:r>
      <w:proofErr w:type="spellEnd"/>
      <w:r w:rsidR="009B2764" w:rsidRPr="008E2F88">
        <w:rPr>
          <w:i/>
          <w:iCs/>
          <w:sz w:val="20"/>
          <w:szCs w:val="20"/>
        </w:rPr>
        <w:t xml:space="preserve"> brasiliensis</w:t>
      </w:r>
      <w:r w:rsidR="009B2764" w:rsidRPr="008E2F88">
        <w:rPr>
          <w:sz w:val="20"/>
          <w:szCs w:val="20"/>
        </w:rPr>
        <w:t xml:space="preserve"> </w:t>
      </w:r>
      <w:proofErr w:type="spellStart"/>
      <w:r w:rsidR="009B2764" w:rsidRPr="008E2F88">
        <w:rPr>
          <w:sz w:val="20"/>
          <w:szCs w:val="20"/>
        </w:rPr>
        <w:t>Engl</w:t>
      </w:r>
      <w:proofErr w:type="spellEnd"/>
      <w:r w:rsidR="009B2764" w:rsidRPr="008E2F88">
        <w:rPr>
          <w:sz w:val="20"/>
          <w:szCs w:val="20"/>
        </w:rPr>
        <w:t xml:space="preserve">.  e </w:t>
      </w:r>
      <w:proofErr w:type="spellStart"/>
      <w:r w:rsidR="009B2764" w:rsidRPr="00F659B5">
        <w:rPr>
          <w:i/>
          <w:iCs/>
          <w:sz w:val="20"/>
          <w:szCs w:val="20"/>
        </w:rPr>
        <w:t>Cereus</w:t>
      </w:r>
      <w:proofErr w:type="spellEnd"/>
      <w:r w:rsidR="009B2764" w:rsidRPr="00F659B5">
        <w:rPr>
          <w:i/>
          <w:iCs/>
          <w:sz w:val="20"/>
          <w:szCs w:val="20"/>
        </w:rPr>
        <w:t xml:space="preserve"> jamacaru</w:t>
      </w:r>
      <w:r w:rsidR="009B2764" w:rsidRPr="008E2F88">
        <w:rPr>
          <w:sz w:val="20"/>
          <w:szCs w:val="20"/>
        </w:rPr>
        <w:t xml:space="preserve"> DC.</w:t>
      </w:r>
    </w:p>
    <w:p w14:paraId="3DBB5FDB" w14:textId="51E69067" w:rsidR="00112858" w:rsidRDefault="008A3A69" w:rsidP="00112858">
      <w:pPr>
        <w:widowControl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Nos ecossistemas de referência (ERI e ERII)</w:t>
      </w:r>
      <w:r w:rsidRPr="008A3A69">
        <w:rPr>
          <w:sz w:val="20"/>
          <w:szCs w:val="20"/>
        </w:rPr>
        <w:t>, foram estabelecidas aleatoriamente 05 parcelas permanentes de 10 m x 10 m (100 m²)</w:t>
      </w:r>
      <w:r>
        <w:rPr>
          <w:sz w:val="20"/>
          <w:szCs w:val="20"/>
        </w:rPr>
        <w:t xml:space="preserve">, onde </w:t>
      </w:r>
      <w:r w:rsidR="00112858">
        <w:rPr>
          <w:sz w:val="20"/>
          <w:szCs w:val="20"/>
        </w:rPr>
        <w:t>foi mensurada</w:t>
      </w:r>
      <w:r>
        <w:rPr>
          <w:sz w:val="20"/>
          <w:szCs w:val="20"/>
        </w:rPr>
        <w:t xml:space="preserve"> </w:t>
      </w:r>
      <w:r w:rsidRPr="008A3A69">
        <w:rPr>
          <w:sz w:val="20"/>
          <w:szCs w:val="20"/>
        </w:rPr>
        <w:t>a circunferência do caule ao nível do solo (CNS) de todos os indivíduos regenerantes. Foram considerados regenerantes os indivíduos com circunferência à altura do peito (CAP, a 1,30 m do solo) ≤ 6 cm.</w:t>
      </w:r>
      <w:r>
        <w:rPr>
          <w:sz w:val="20"/>
          <w:szCs w:val="20"/>
        </w:rPr>
        <w:t xml:space="preserve"> Para a seleção dos núcleos de aceleração da regeneração natural foi considerada </w:t>
      </w:r>
      <w:r w:rsidRPr="008A3A69">
        <w:rPr>
          <w:sz w:val="20"/>
          <w:szCs w:val="20"/>
        </w:rPr>
        <w:t>uma taxa de sobrevivência de 70% das mudas previamente plantadas</w:t>
      </w:r>
      <w:r>
        <w:rPr>
          <w:sz w:val="20"/>
          <w:szCs w:val="20"/>
        </w:rPr>
        <w:t xml:space="preserve">. Foram selecionados 30 NARN-P e 30 NARN-S, </w:t>
      </w:r>
      <w:r w:rsidR="00112858">
        <w:rPr>
          <w:sz w:val="20"/>
          <w:szCs w:val="20"/>
        </w:rPr>
        <w:t>sendo</w:t>
      </w:r>
      <w:r>
        <w:rPr>
          <w:sz w:val="20"/>
          <w:szCs w:val="20"/>
        </w:rPr>
        <w:t xml:space="preserve"> mensurada a</w:t>
      </w:r>
      <w:r w:rsidRPr="008A3A69">
        <w:rPr>
          <w:sz w:val="20"/>
          <w:szCs w:val="20"/>
        </w:rPr>
        <w:t xml:space="preserve"> CNS de todas as mudas previamente plantadas.</w:t>
      </w:r>
    </w:p>
    <w:p w14:paraId="2A7242D5" w14:textId="50FE8082" w:rsidR="00283E32" w:rsidRDefault="009917A3" w:rsidP="003307DB">
      <w:pPr>
        <w:widowControl/>
        <w:ind w:firstLine="720"/>
        <w:jc w:val="both"/>
        <w:rPr>
          <w:sz w:val="20"/>
          <w:szCs w:val="20"/>
        </w:rPr>
      </w:pPr>
      <w:r w:rsidRPr="009917A3">
        <w:rPr>
          <w:sz w:val="20"/>
          <w:szCs w:val="20"/>
        </w:rPr>
        <w:t xml:space="preserve">A biomassa </w:t>
      </w:r>
      <w:r w:rsidR="00F36939">
        <w:rPr>
          <w:sz w:val="20"/>
          <w:szCs w:val="20"/>
        </w:rPr>
        <w:t>dos compartimentos</w:t>
      </w:r>
      <w:r w:rsidRPr="009917A3">
        <w:rPr>
          <w:sz w:val="20"/>
          <w:szCs w:val="20"/>
        </w:rPr>
        <w:t xml:space="preserve"> folhas, caule e parte aérea total das espécies arbóreas, arbustivas ou arbustivo-arbóreas foi estimada </w:t>
      </w:r>
      <w:r w:rsidR="00283E32">
        <w:rPr>
          <w:sz w:val="20"/>
          <w:szCs w:val="20"/>
        </w:rPr>
        <w:t>com base no</w:t>
      </w:r>
      <w:r w:rsidRPr="009917A3">
        <w:rPr>
          <w:sz w:val="20"/>
          <w:szCs w:val="20"/>
        </w:rPr>
        <w:t xml:space="preserve"> diâmetro do caule ao nível do solo (DNS)</w:t>
      </w:r>
      <w:r w:rsidR="00A11629">
        <w:rPr>
          <w:sz w:val="20"/>
          <w:szCs w:val="20"/>
        </w:rPr>
        <w:t xml:space="preserve">, utilizando as </w:t>
      </w:r>
      <w:r w:rsidRPr="009917A3">
        <w:rPr>
          <w:sz w:val="20"/>
          <w:szCs w:val="20"/>
        </w:rPr>
        <w:t xml:space="preserve">equações </w:t>
      </w:r>
      <w:proofErr w:type="spellStart"/>
      <w:r w:rsidR="00D90E2C">
        <w:rPr>
          <w:sz w:val="20"/>
          <w:szCs w:val="20"/>
        </w:rPr>
        <w:t>alométricas</w:t>
      </w:r>
      <w:proofErr w:type="spellEnd"/>
      <w:r w:rsidR="00D90E2C">
        <w:rPr>
          <w:sz w:val="20"/>
          <w:szCs w:val="20"/>
        </w:rPr>
        <w:t xml:space="preserve"> </w:t>
      </w:r>
      <w:r w:rsidRPr="009917A3">
        <w:rPr>
          <w:sz w:val="20"/>
          <w:szCs w:val="20"/>
        </w:rPr>
        <w:t xml:space="preserve">propostas por </w:t>
      </w:r>
      <w:r w:rsidRPr="002670CC">
        <w:rPr>
          <w:sz w:val="20"/>
          <w:szCs w:val="20"/>
        </w:rPr>
        <w:t>Silva e Sampaio (2008</w:t>
      </w:r>
      <w:r w:rsidR="000220B8" w:rsidRPr="002670CC">
        <w:rPr>
          <w:sz w:val="20"/>
          <w:szCs w:val="20"/>
        </w:rPr>
        <w:t xml:space="preserve">). </w:t>
      </w:r>
      <w:r w:rsidRPr="002670CC">
        <w:rPr>
          <w:sz w:val="20"/>
          <w:szCs w:val="20"/>
        </w:rPr>
        <w:t xml:space="preserve">Para a estimativa da biomassa de </w:t>
      </w:r>
      <w:r w:rsidRPr="002670CC">
        <w:rPr>
          <w:i/>
          <w:iCs/>
          <w:sz w:val="20"/>
          <w:szCs w:val="20"/>
        </w:rPr>
        <w:t xml:space="preserve">C. jamacaru </w:t>
      </w:r>
      <w:r w:rsidRPr="002670CC">
        <w:rPr>
          <w:sz w:val="20"/>
          <w:szCs w:val="20"/>
        </w:rPr>
        <w:t xml:space="preserve">e </w:t>
      </w:r>
      <w:r w:rsidRPr="002670CC">
        <w:rPr>
          <w:i/>
          <w:iCs/>
          <w:sz w:val="20"/>
          <w:szCs w:val="20"/>
        </w:rPr>
        <w:t xml:space="preserve">X. </w:t>
      </w:r>
      <w:proofErr w:type="spellStart"/>
      <w:r w:rsidRPr="002670CC">
        <w:rPr>
          <w:i/>
          <w:iCs/>
          <w:sz w:val="20"/>
          <w:szCs w:val="20"/>
        </w:rPr>
        <w:t>gounellei</w:t>
      </w:r>
      <w:proofErr w:type="spellEnd"/>
      <w:r w:rsidRPr="002670CC">
        <w:rPr>
          <w:sz w:val="20"/>
          <w:szCs w:val="20"/>
        </w:rPr>
        <w:t>, foi utilizada a equação proposta por Sampaio e Silva (2005) para</w:t>
      </w:r>
      <w:r w:rsidRPr="009917A3">
        <w:rPr>
          <w:sz w:val="20"/>
          <w:szCs w:val="20"/>
        </w:rPr>
        <w:t xml:space="preserve"> cactos colunares.</w:t>
      </w:r>
      <w:r w:rsidR="000220B8">
        <w:rPr>
          <w:sz w:val="20"/>
          <w:szCs w:val="20"/>
        </w:rPr>
        <w:t xml:space="preserve"> </w:t>
      </w:r>
      <w:r w:rsidR="000220B8" w:rsidRPr="000220B8">
        <w:rPr>
          <w:sz w:val="20"/>
          <w:szCs w:val="20"/>
        </w:rPr>
        <w:t xml:space="preserve">A biomassa das folhas, do caule e da parte aérea total </w:t>
      </w:r>
      <w:r w:rsidR="009B371A">
        <w:rPr>
          <w:sz w:val="20"/>
          <w:szCs w:val="20"/>
        </w:rPr>
        <w:t xml:space="preserve">foram estimadas em </w:t>
      </w:r>
      <w:r w:rsidR="009B371A" w:rsidRPr="009B371A">
        <w:rPr>
          <w:sz w:val="20"/>
          <w:szCs w:val="20"/>
        </w:rPr>
        <w:t>megagramas por hectare (</w:t>
      </w:r>
      <w:r w:rsidR="009B371A" w:rsidRPr="00C81518">
        <w:rPr>
          <w:sz w:val="20"/>
          <w:szCs w:val="20"/>
        </w:rPr>
        <w:t xml:space="preserve">Mg </w:t>
      </w:r>
      <w:proofErr w:type="spellStart"/>
      <w:r w:rsidR="009B371A" w:rsidRPr="00C81518">
        <w:rPr>
          <w:sz w:val="20"/>
          <w:szCs w:val="20"/>
        </w:rPr>
        <w:t>ha</w:t>
      </w:r>
      <w:proofErr w:type="spellEnd"/>
      <w:r w:rsidR="009B371A" w:rsidRPr="00477417">
        <w:rPr>
          <w:sz w:val="20"/>
          <w:szCs w:val="20"/>
          <w:vertAlign w:val="superscript"/>
        </w:rPr>
        <w:t>-1</w:t>
      </w:r>
      <w:r w:rsidR="009B371A">
        <w:rPr>
          <w:sz w:val="20"/>
          <w:szCs w:val="20"/>
        </w:rPr>
        <w:t xml:space="preserve">) </w:t>
      </w:r>
      <w:r w:rsidR="009B371A" w:rsidRPr="009B371A">
        <w:rPr>
          <w:sz w:val="20"/>
          <w:szCs w:val="20"/>
        </w:rPr>
        <w:t>para</w:t>
      </w:r>
      <w:r w:rsidR="009B371A">
        <w:rPr>
          <w:sz w:val="20"/>
          <w:szCs w:val="20"/>
        </w:rPr>
        <w:t xml:space="preserve"> </w:t>
      </w:r>
      <w:r w:rsidR="000220B8">
        <w:rPr>
          <w:sz w:val="20"/>
          <w:szCs w:val="20"/>
        </w:rPr>
        <w:t>cada área de estudo</w:t>
      </w:r>
      <w:r w:rsidR="00283E32" w:rsidRPr="00283E32">
        <w:rPr>
          <w:sz w:val="20"/>
          <w:szCs w:val="20"/>
        </w:rPr>
        <w:t>.</w:t>
      </w:r>
    </w:p>
    <w:p w14:paraId="3349F685" w14:textId="555080C6" w:rsidR="00283E32" w:rsidRPr="009917A3" w:rsidRDefault="00E07375" w:rsidP="003307DB">
      <w:pPr>
        <w:widowControl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 </w:t>
      </w:r>
      <w:r w:rsidR="00283E32" w:rsidRPr="00283E32">
        <w:rPr>
          <w:sz w:val="20"/>
          <w:szCs w:val="20"/>
        </w:rPr>
        <w:t xml:space="preserve">dados </w:t>
      </w:r>
      <w:r w:rsidR="00A11629">
        <w:rPr>
          <w:sz w:val="20"/>
          <w:szCs w:val="20"/>
        </w:rPr>
        <w:t>f</w:t>
      </w:r>
      <w:r w:rsidR="00283E32" w:rsidRPr="00283E32">
        <w:rPr>
          <w:sz w:val="20"/>
          <w:szCs w:val="20"/>
        </w:rPr>
        <w:t>oram submetidos à análise de variância (ANOVA).</w:t>
      </w:r>
      <w:r>
        <w:rPr>
          <w:sz w:val="20"/>
          <w:szCs w:val="20"/>
        </w:rPr>
        <w:t xml:space="preserve"> </w:t>
      </w:r>
      <w:r w:rsidR="00D706CB" w:rsidRPr="00D706CB">
        <w:rPr>
          <w:sz w:val="20"/>
          <w:szCs w:val="20"/>
        </w:rPr>
        <w:t>Como pré-requisitos para a ANOVA, foram realizados testes para verificar a normalidade da distribuição dos dados (Shapiro-Wilk) e a homogeneidade das variâncias (Levene)</w:t>
      </w:r>
      <w:r w:rsidR="00A11629">
        <w:rPr>
          <w:sz w:val="20"/>
          <w:szCs w:val="20"/>
        </w:rPr>
        <w:t xml:space="preserve">. </w:t>
      </w:r>
      <w:r w:rsidR="00283E32" w:rsidRPr="00283E32">
        <w:rPr>
          <w:sz w:val="20"/>
          <w:szCs w:val="20"/>
        </w:rPr>
        <w:t xml:space="preserve">As análises estatísticas e a elaboração dos gráficos foram realizadas utilizando o R Studio versão 4.3.2 (R </w:t>
      </w:r>
      <w:proofErr w:type="spellStart"/>
      <w:r w:rsidR="00283E32" w:rsidRPr="00283E32">
        <w:rPr>
          <w:sz w:val="20"/>
          <w:szCs w:val="20"/>
        </w:rPr>
        <w:t>Development</w:t>
      </w:r>
      <w:proofErr w:type="spellEnd"/>
      <w:r w:rsidR="00283E32" w:rsidRPr="00283E32">
        <w:rPr>
          <w:sz w:val="20"/>
          <w:szCs w:val="20"/>
        </w:rPr>
        <w:t xml:space="preserve"> Core Team, 2024).</w:t>
      </w:r>
    </w:p>
    <w:p w14:paraId="47A50D40" w14:textId="77777777" w:rsidR="004B2D6E" w:rsidRDefault="004B2D6E" w:rsidP="003307DB">
      <w:pPr>
        <w:widowControl/>
        <w:jc w:val="both"/>
        <w:rPr>
          <w:sz w:val="20"/>
          <w:szCs w:val="20"/>
        </w:rPr>
      </w:pPr>
    </w:p>
    <w:p w14:paraId="21FA31A9" w14:textId="278459A7" w:rsidR="004B2D6E" w:rsidRDefault="00000000" w:rsidP="003307DB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RESULTADOS E DISCUSSÃO</w:t>
      </w:r>
    </w:p>
    <w:p w14:paraId="34209994" w14:textId="57C250EC" w:rsidR="006D0E5B" w:rsidRDefault="00C81518" w:rsidP="003F7124">
      <w:pPr>
        <w:ind w:firstLine="708"/>
        <w:jc w:val="both"/>
        <w:rPr>
          <w:sz w:val="20"/>
          <w:szCs w:val="20"/>
        </w:rPr>
      </w:pPr>
      <w:r w:rsidRPr="00C81518">
        <w:rPr>
          <w:sz w:val="20"/>
          <w:szCs w:val="20"/>
        </w:rPr>
        <w:t>Considerando a dinâmica natural de regeneração dos ecossistemas de referência e o desempenho das espécies implantadas nos núcleos de aceleração da regeneração natural</w:t>
      </w:r>
      <w:r w:rsidR="00092798">
        <w:rPr>
          <w:sz w:val="20"/>
          <w:szCs w:val="20"/>
        </w:rPr>
        <w:t>,</w:t>
      </w:r>
      <w:r w:rsidRPr="00C81518">
        <w:rPr>
          <w:sz w:val="20"/>
          <w:szCs w:val="20"/>
        </w:rPr>
        <w:t xml:space="preserve"> </w:t>
      </w:r>
      <w:r w:rsidR="006D0E5B">
        <w:rPr>
          <w:sz w:val="20"/>
          <w:szCs w:val="20"/>
        </w:rPr>
        <w:t>foram</w:t>
      </w:r>
      <w:r w:rsidRPr="00C81518">
        <w:rPr>
          <w:sz w:val="20"/>
          <w:szCs w:val="20"/>
        </w:rPr>
        <w:t xml:space="preserve"> observadas variações quanto ao acúmulo de biomassa. O ERI apresentou a maior produção de biomassa (28,80 Mg </w:t>
      </w:r>
      <w:proofErr w:type="spellStart"/>
      <w:r w:rsidRPr="00C81518">
        <w:rPr>
          <w:sz w:val="20"/>
          <w:szCs w:val="20"/>
        </w:rPr>
        <w:t>ha</w:t>
      </w:r>
      <w:proofErr w:type="spellEnd"/>
      <w:r w:rsidRPr="00C81518">
        <w:rPr>
          <w:sz w:val="20"/>
          <w:szCs w:val="20"/>
          <w:vertAlign w:val="superscript"/>
        </w:rPr>
        <w:t>-1</w:t>
      </w:r>
      <w:r w:rsidRPr="00C81518">
        <w:rPr>
          <w:sz w:val="20"/>
          <w:szCs w:val="20"/>
        </w:rPr>
        <w:t xml:space="preserve">), seguido pelo NARN-S (11,21 Mg </w:t>
      </w:r>
      <w:proofErr w:type="spellStart"/>
      <w:r w:rsidRPr="00C81518">
        <w:rPr>
          <w:sz w:val="20"/>
          <w:szCs w:val="20"/>
        </w:rPr>
        <w:t>ha</w:t>
      </w:r>
      <w:proofErr w:type="spellEnd"/>
      <w:r w:rsidRPr="00C81518">
        <w:rPr>
          <w:sz w:val="20"/>
          <w:szCs w:val="20"/>
          <w:vertAlign w:val="superscript"/>
        </w:rPr>
        <w:t>-1</w:t>
      </w:r>
      <w:r w:rsidRPr="00C81518">
        <w:rPr>
          <w:sz w:val="20"/>
          <w:szCs w:val="20"/>
        </w:rPr>
        <w:t xml:space="preserve">), ERII (9,12 Mg </w:t>
      </w:r>
      <w:proofErr w:type="spellStart"/>
      <w:r w:rsidRPr="00C81518">
        <w:rPr>
          <w:sz w:val="20"/>
          <w:szCs w:val="20"/>
        </w:rPr>
        <w:t>ha</w:t>
      </w:r>
      <w:proofErr w:type="spellEnd"/>
      <w:r w:rsidRPr="00C81518">
        <w:rPr>
          <w:sz w:val="20"/>
          <w:szCs w:val="20"/>
          <w:vertAlign w:val="superscript"/>
        </w:rPr>
        <w:t>-1</w:t>
      </w:r>
      <w:r w:rsidRPr="00C81518">
        <w:rPr>
          <w:sz w:val="20"/>
          <w:szCs w:val="20"/>
        </w:rPr>
        <w:t xml:space="preserve">) e NARN-P (5,25 Mg </w:t>
      </w:r>
      <w:proofErr w:type="spellStart"/>
      <w:r w:rsidRPr="00C81518">
        <w:rPr>
          <w:sz w:val="20"/>
          <w:szCs w:val="20"/>
        </w:rPr>
        <w:t>ha</w:t>
      </w:r>
      <w:proofErr w:type="spellEnd"/>
      <w:r w:rsidRPr="00C81518">
        <w:rPr>
          <w:sz w:val="20"/>
          <w:szCs w:val="20"/>
          <w:vertAlign w:val="superscript"/>
        </w:rPr>
        <w:t>-1</w:t>
      </w:r>
      <w:r w:rsidRPr="00C81518">
        <w:rPr>
          <w:sz w:val="20"/>
          <w:szCs w:val="20"/>
        </w:rPr>
        <w:t xml:space="preserve">) (Figura 1). </w:t>
      </w:r>
    </w:p>
    <w:p w14:paraId="5EF668CD" w14:textId="51B4AFFD" w:rsidR="003F7124" w:rsidRPr="00C81518" w:rsidRDefault="003F7124" w:rsidP="003F7124">
      <w:pPr>
        <w:ind w:firstLine="708"/>
        <w:jc w:val="both"/>
        <w:rPr>
          <w:sz w:val="20"/>
          <w:szCs w:val="20"/>
        </w:rPr>
      </w:pPr>
      <w:r w:rsidRPr="00C81518">
        <w:rPr>
          <w:sz w:val="20"/>
          <w:szCs w:val="20"/>
        </w:rPr>
        <w:t xml:space="preserve">O acúmulo de biomassa de folhas (11,25 Mg </w:t>
      </w:r>
      <w:proofErr w:type="spellStart"/>
      <w:r w:rsidRPr="00C81518">
        <w:rPr>
          <w:sz w:val="20"/>
          <w:szCs w:val="20"/>
        </w:rPr>
        <w:t>ha</w:t>
      </w:r>
      <w:proofErr w:type="spellEnd"/>
      <w:r w:rsidRPr="00C81518">
        <w:rPr>
          <w:sz w:val="20"/>
          <w:szCs w:val="20"/>
          <w:vertAlign w:val="superscript"/>
        </w:rPr>
        <w:t>-1</w:t>
      </w:r>
      <w:r w:rsidRPr="00C81518">
        <w:rPr>
          <w:sz w:val="20"/>
          <w:szCs w:val="20"/>
        </w:rPr>
        <w:t xml:space="preserve">) e do caule (17,54 Mg </w:t>
      </w:r>
      <w:proofErr w:type="spellStart"/>
      <w:r w:rsidRPr="00C81518">
        <w:rPr>
          <w:sz w:val="20"/>
          <w:szCs w:val="20"/>
        </w:rPr>
        <w:t>ha</w:t>
      </w:r>
      <w:proofErr w:type="spellEnd"/>
      <w:r w:rsidRPr="00C81518">
        <w:rPr>
          <w:sz w:val="20"/>
          <w:szCs w:val="20"/>
          <w:vertAlign w:val="superscript"/>
        </w:rPr>
        <w:t>-1</w:t>
      </w:r>
      <w:r w:rsidRPr="00C81518">
        <w:rPr>
          <w:sz w:val="20"/>
          <w:szCs w:val="20"/>
        </w:rPr>
        <w:t xml:space="preserve">) do estrato regenerante no ERI reflete o estágio de maior equilíbrio ecológico da comunidade vegetal. Esse acúmulo está associado à maior abundância, diversidade e porte dos indivíduos regenerantes. No ERII, a biomassa de folhas (5,63 Mg </w:t>
      </w:r>
      <w:proofErr w:type="spellStart"/>
      <w:r w:rsidRPr="00C81518">
        <w:rPr>
          <w:sz w:val="20"/>
          <w:szCs w:val="20"/>
        </w:rPr>
        <w:t>ha</w:t>
      </w:r>
      <w:proofErr w:type="spellEnd"/>
      <w:r w:rsidRPr="00C81518">
        <w:rPr>
          <w:sz w:val="20"/>
          <w:szCs w:val="20"/>
          <w:vertAlign w:val="superscript"/>
        </w:rPr>
        <w:t>-1</w:t>
      </w:r>
      <w:r w:rsidRPr="00C81518">
        <w:rPr>
          <w:sz w:val="20"/>
          <w:szCs w:val="20"/>
        </w:rPr>
        <w:t xml:space="preserve">) e do caule (3,49 Mg </w:t>
      </w:r>
      <w:proofErr w:type="spellStart"/>
      <w:r w:rsidRPr="00C81518">
        <w:rPr>
          <w:sz w:val="20"/>
          <w:szCs w:val="20"/>
        </w:rPr>
        <w:t>ha</w:t>
      </w:r>
      <w:proofErr w:type="spellEnd"/>
      <w:r w:rsidRPr="00C81518">
        <w:rPr>
          <w:sz w:val="20"/>
          <w:szCs w:val="20"/>
          <w:vertAlign w:val="superscript"/>
        </w:rPr>
        <w:t>-1</w:t>
      </w:r>
      <w:r w:rsidRPr="00C81518">
        <w:rPr>
          <w:sz w:val="20"/>
          <w:szCs w:val="20"/>
        </w:rPr>
        <w:t>) foi inferior à observada no ERI, devido à menor abundância e porte dos indivíduos do estrato regenerante.</w:t>
      </w:r>
      <w:r>
        <w:rPr>
          <w:sz w:val="20"/>
          <w:szCs w:val="20"/>
        </w:rPr>
        <w:t xml:space="preserve"> </w:t>
      </w:r>
      <w:r w:rsidRPr="00B25538">
        <w:rPr>
          <w:sz w:val="20"/>
          <w:szCs w:val="20"/>
        </w:rPr>
        <w:t xml:space="preserve">Souza </w:t>
      </w:r>
      <w:r w:rsidRPr="00B25538">
        <w:rPr>
          <w:i/>
          <w:iCs/>
          <w:sz w:val="20"/>
          <w:szCs w:val="20"/>
        </w:rPr>
        <w:t>et al</w:t>
      </w:r>
      <w:r w:rsidRPr="00B25538">
        <w:rPr>
          <w:sz w:val="20"/>
          <w:szCs w:val="20"/>
        </w:rPr>
        <w:t xml:space="preserve">.  (2019a) também observaram que áreas de Caatinga mais antigas tendem a abrigar maior número de espécies e apresentar maior acúmulo de biomassa, enquanto áreas nos estágios iniciais de sucessão e com baixa diversidade de espécies apresentam valores de biomassa mais baixos. Além disso, a biomassa acima do solo em áreas de Caatinga madura pode ser até duas vezes superior à observada em áreas em processo de sucessão ecológica (SOUZA </w:t>
      </w:r>
      <w:r w:rsidRPr="00B25538">
        <w:rPr>
          <w:i/>
          <w:iCs/>
          <w:sz w:val="20"/>
          <w:szCs w:val="20"/>
        </w:rPr>
        <w:t>et al.</w:t>
      </w:r>
      <w:r w:rsidRPr="00B25538">
        <w:rPr>
          <w:sz w:val="20"/>
          <w:szCs w:val="20"/>
        </w:rPr>
        <w:t>, 2019b).</w:t>
      </w:r>
    </w:p>
    <w:p w14:paraId="55A5FD21" w14:textId="4297EC45" w:rsidR="00C81518" w:rsidRPr="00C81518" w:rsidRDefault="00F312F4" w:rsidP="008932F9">
      <w:pPr>
        <w:jc w:val="center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DCE05CA" wp14:editId="719679E8">
            <wp:extent cx="3600000" cy="1800198"/>
            <wp:effectExtent l="0" t="0" r="635" b="0"/>
            <wp:docPr id="1739444771" name="Imagem 4" descr="Gráfico, Gráfico de barr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444771" name="Imagem 4" descr="Gráfico, Gráfico de barras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80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CB799" w14:textId="5A8949D6" w:rsidR="00C81518" w:rsidRPr="00C81518" w:rsidRDefault="00C81518" w:rsidP="003307DB">
      <w:pPr>
        <w:jc w:val="both"/>
        <w:rPr>
          <w:sz w:val="20"/>
          <w:szCs w:val="20"/>
        </w:rPr>
      </w:pPr>
      <w:r w:rsidRPr="00C81518">
        <w:rPr>
          <w:sz w:val="20"/>
          <w:szCs w:val="20"/>
        </w:rPr>
        <w:t>Figura 1. Biomassa dos compartimentos folhas, caule e parte aérea total nas áreas de Caatinga em estágios avançado (ERI) e intermediário (ERII) de regeneração e nos núcleos de aceleração da regeneração natural com espécies pioneiras (NARN-P) e secundárias (NARN-S) em Cabrobó, Pernambuco, Brasil.</w:t>
      </w:r>
    </w:p>
    <w:p w14:paraId="234C55E8" w14:textId="77777777" w:rsidR="00C81518" w:rsidRPr="00C81518" w:rsidRDefault="00C81518" w:rsidP="003307DB">
      <w:pPr>
        <w:jc w:val="both"/>
        <w:rPr>
          <w:sz w:val="20"/>
          <w:szCs w:val="20"/>
        </w:rPr>
      </w:pPr>
    </w:p>
    <w:p w14:paraId="7F2AB8CE" w14:textId="31EB7859" w:rsidR="00C81518" w:rsidRPr="00C81518" w:rsidRDefault="00C81518" w:rsidP="003307DB">
      <w:pPr>
        <w:ind w:firstLine="708"/>
        <w:jc w:val="both"/>
        <w:rPr>
          <w:sz w:val="20"/>
          <w:szCs w:val="20"/>
        </w:rPr>
      </w:pPr>
      <w:r w:rsidRPr="00C81518">
        <w:rPr>
          <w:sz w:val="20"/>
          <w:szCs w:val="20"/>
        </w:rPr>
        <w:t xml:space="preserve">Nos NARN-P, a diferença entre o acúmulo de biomassa de folhas (1,45 Mg </w:t>
      </w:r>
      <w:proofErr w:type="spellStart"/>
      <w:r w:rsidRPr="00C81518">
        <w:rPr>
          <w:sz w:val="20"/>
          <w:szCs w:val="20"/>
        </w:rPr>
        <w:t>ha</w:t>
      </w:r>
      <w:proofErr w:type="spellEnd"/>
      <w:r w:rsidRPr="00C81518">
        <w:rPr>
          <w:sz w:val="20"/>
          <w:szCs w:val="20"/>
          <w:vertAlign w:val="superscript"/>
        </w:rPr>
        <w:t>-1</w:t>
      </w:r>
      <w:r w:rsidRPr="00C81518">
        <w:rPr>
          <w:sz w:val="20"/>
          <w:szCs w:val="20"/>
        </w:rPr>
        <w:t xml:space="preserve">) e do caule (3,80 Mg </w:t>
      </w:r>
      <w:proofErr w:type="spellStart"/>
      <w:r w:rsidRPr="00C81518">
        <w:rPr>
          <w:sz w:val="20"/>
          <w:szCs w:val="20"/>
        </w:rPr>
        <w:t>ha</w:t>
      </w:r>
      <w:proofErr w:type="spellEnd"/>
      <w:r w:rsidRPr="00C81518">
        <w:rPr>
          <w:sz w:val="20"/>
          <w:szCs w:val="20"/>
          <w:vertAlign w:val="superscript"/>
        </w:rPr>
        <w:t>-1</w:t>
      </w:r>
      <w:r w:rsidRPr="00C81518">
        <w:rPr>
          <w:sz w:val="20"/>
          <w:szCs w:val="20"/>
        </w:rPr>
        <w:t xml:space="preserve">) está relacionada à presença do cacto </w:t>
      </w:r>
      <w:r w:rsidRPr="00C81518">
        <w:rPr>
          <w:i/>
          <w:iCs/>
          <w:sz w:val="20"/>
          <w:szCs w:val="20"/>
        </w:rPr>
        <w:t xml:space="preserve">X. </w:t>
      </w:r>
      <w:proofErr w:type="spellStart"/>
      <w:r w:rsidRPr="00C81518">
        <w:rPr>
          <w:i/>
          <w:iCs/>
          <w:sz w:val="20"/>
          <w:szCs w:val="20"/>
        </w:rPr>
        <w:t>gounellei</w:t>
      </w:r>
      <w:proofErr w:type="spellEnd"/>
      <w:r w:rsidRPr="00C81518">
        <w:rPr>
          <w:i/>
          <w:iCs/>
          <w:sz w:val="20"/>
          <w:szCs w:val="20"/>
        </w:rPr>
        <w:t xml:space="preserve">. </w:t>
      </w:r>
      <w:r w:rsidRPr="00C81518">
        <w:rPr>
          <w:sz w:val="20"/>
          <w:szCs w:val="20"/>
        </w:rPr>
        <w:t>Essa espécie foi a que mais contribuiu para o acúmulo de biomassa do caule nos NARN-P. Além disso, a menor produção de biomassa observada nos NARN-P resulta do menor porte e acúmulo de biomassa característicos das espécies pioneiras</w:t>
      </w:r>
      <w:r>
        <w:rPr>
          <w:sz w:val="20"/>
          <w:szCs w:val="20"/>
        </w:rPr>
        <w:t xml:space="preserve">. </w:t>
      </w:r>
      <w:r w:rsidRPr="00C81518">
        <w:rPr>
          <w:sz w:val="20"/>
          <w:szCs w:val="20"/>
        </w:rPr>
        <w:t xml:space="preserve">Nos NARN-S, o acúmulo de biomassa foi mais expressivo no caule (10,26 Mg </w:t>
      </w:r>
      <w:proofErr w:type="spellStart"/>
      <w:r w:rsidRPr="00C81518">
        <w:rPr>
          <w:sz w:val="20"/>
          <w:szCs w:val="20"/>
        </w:rPr>
        <w:t>ha</w:t>
      </w:r>
      <w:proofErr w:type="spellEnd"/>
      <w:r w:rsidRPr="00C81518">
        <w:rPr>
          <w:sz w:val="20"/>
          <w:szCs w:val="20"/>
          <w:vertAlign w:val="superscript"/>
        </w:rPr>
        <w:t>-1</w:t>
      </w:r>
      <w:r w:rsidRPr="00C81518">
        <w:rPr>
          <w:sz w:val="20"/>
          <w:szCs w:val="20"/>
        </w:rPr>
        <w:t xml:space="preserve">) do que nas folhas (0,95 Mg </w:t>
      </w:r>
      <w:proofErr w:type="spellStart"/>
      <w:r w:rsidRPr="00C81518">
        <w:rPr>
          <w:sz w:val="20"/>
          <w:szCs w:val="20"/>
        </w:rPr>
        <w:t>ha</w:t>
      </w:r>
      <w:proofErr w:type="spellEnd"/>
      <w:r w:rsidRPr="00C81518">
        <w:rPr>
          <w:sz w:val="20"/>
          <w:szCs w:val="20"/>
          <w:vertAlign w:val="superscript"/>
        </w:rPr>
        <w:t>-1</w:t>
      </w:r>
      <w:r w:rsidRPr="00C81518">
        <w:rPr>
          <w:sz w:val="20"/>
          <w:szCs w:val="20"/>
        </w:rPr>
        <w:t xml:space="preserve">), sobretudo devido à presença dos cactos </w:t>
      </w:r>
      <w:r w:rsidRPr="00C81518">
        <w:rPr>
          <w:i/>
          <w:iCs/>
          <w:sz w:val="20"/>
          <w:szCs w:val="20"/>
        </w:rPr>
        <w:t xml:space="preserve">C. jamacaru </w:t>
      </w:r>
      <w:r w:rsidRPr="00C81518">
        <w:rPr>
          <w:sz w:val="20"/>
          <w:szCs w:val="20"/>
        </w:rPr>
        <w:t xml:space="preserve">e </w:t>
      </w:r>
      <w:r w:rsidRPr="00C81518">
        <w:rPr>
          <w:i/>
          <w:iCs/>
          <w:sz w:val="20"/>
          <w:szCs w:val="20"/>
        </w:rPr>
        <w:t xml:space="preserve">X. </w:t>
      </w:r>
      <w:proofErr w:type="spellStart"/>
      <w:r w:rsidRPr="00C81518">
        <w:rPr>
          <w:i/>
          <w:iCs/>
          <w:sz w:val="20"/>
          <w:szCs w:val="20"/>
        </w:rPr>
        <w:t>gounellei</w:t>
      </w:r>
      <w:proofErr w:type="spellEnd"/>
      <w:r w:rsidRPr="00C81518">
        <w:rPr>
          <w:sz w:val="20"/>
          <w:szCs w:val="20"/>
        </w:rPr>
        <w:t>. Essas espécies foram as que mais contribuíram para o acúmulo de biomassa do caule nos NARN-S. Esse fator também explica o maior acúmulo de biomassa nos NARN-S em comparação ao ERII, considerando que as espécies secundárias tendem a apresentar crescimento mais lento e acúmulo de biomassa mais expressivo a médio e longo prazo.</w:t>
      </w:r>
    </w:p>
    <w:p w14:paraId="276C6D1A" w14:textId="77777777" w:rsidR="00C81518" w:rsidRDefault="00C81518" w:rsidP="003307DB">
      <w:pPr>
        <w:ind w:firstLine="708"/>
        <w:jc w:val="both"/>
        <w:rPr>
          <w:sz w:val="20"/>
          <w:szCs w:val="20"/>
        </w:rPr>
      </w:pPr>
      <w:r w:rsidRPr="00C81518">
        <w:rPr>
          <w:sz w:val="20"/>
          <w:szCs w:val="20"/>
        </w:rPr>
        <w:t>A recuperação de biomassa do estrato regenerante em relação ao ERI foi de 38,39% nos NARN-S, 31,23% no ERII e 17,98% nos NARN-P. Esses resultados indicam que os núcleos de aceleração da regeneração estão sendo eficientes para o acúmulo de biomassa no curto prazo. Com a expansão natural dos núcleos ao longo tempo, espera-se que a biomassa do estrato regenerante nas áreas em restauração alcance níveis semelhantes aos do ERI em um intervalo de tempo mais curto quando comparado aos padrões naturais de regeneração.</w:t>
      </w:r>
    </w:p>
    <w:p w14:paraId="05A25404" w14:textId="402BDA3B" w:rsidR="00C81518" w:rsidRPr="00C81518" w:rsidRDefault="00C81518" w:rsidP="003307DB">
      <w:pPr>
        <w:spacing w:after="240"/>
        <w:ind w:firstLine="708"/>
        <w:jc w:val="both"/>
        <w:rPr>
          <w:sz w:val="20"/>
          <w:szCs w:val="20"/>
        </w:rPr>
      </w:pPr>
      <w:r w:rsidRPr="00C81518">
        <w:rPr>
          <w:sz w:val="20"/>
          <w:szCs w:val="20"/>
        </w:rPr>
        <w:t xml:space="preserve">A biomassa média de folhas foi de 1,88 Mg </w:t>
      </w:r>
      <w:proofErr w:type="spellStart"/>
      <w:r w:rsidRPr="00C81518">
        <w:rPr>
          <w:sz w:val="20"/>
          <w:szCs w:val="20"/>
        </w:rPr>
        <w:t>ha</w:t>
      </w:r>
      <w:proofErr w:type="spellEnd"/>
      <w:r w:rsidRPr="00C81518">
        <w:rPr>
          <w:sz w:val="20"/>
          <w:szCs w:val="20"/>
          <w:vertAlign w:val="superscript"/>
        </w:rPr>
        <w:t>-1</w:t>
      </w:r>
      <w:r w:rsidRPr="00C81518">
        <w:rPr>
          <w:sz w:val="20"/>
          <w:szCs w:val="20"/>
        </w:rPr>
        <w:t xml:space="preserve"> no ERI e de 1,11 Mg </w:t>
      </w:r>
      <w:proofErr w:type="spellStart"/>
      <w:r w:rsidRPr="00C81518">
        <w:rPr>
          <w:sz w:val="20"/>
          <w:szCs w:val="20"/>
        </w:rPr>
        <w:t>ha</w:t>
      </w:r>
      <w:proofErr w:type="spellEnd"/>
      <w:r w:rsidRPr="00C81518">
        <w:rPr>
          <w:sz w:val="20"/>
          <w:szCs w:val="20"/>
          <w:vertAlign w:val="superscript"/>
        </w:rPr>
        <w:t xml:space="preserve">-1 </w:t>
      </w:r>
      <w:r w:rsidRPr="00C81518">
        <w:rPr>
          <w:sz w:val="20"/>
          <w:szCs w:val="20"/>
        </w:rPr>
        <w:t xml:space="preserve">no ERII, enquanto nos NARN-P e NARN-S os valores foram 0,24 e 0,09 Mg </w:t>
      </w:r>
      <w:proofErr w:type="spellStart"/>
      <w:r w:rsidRPr="00C81518">
        <w:rPr>
          <w:sz w:val="20"/>
          <w:szCs w:val="20"/>
        </w:rPr>
        <w:t>ha</w:t>
      </w:r>
      <w:proofErr w:type="spellEnd"/>
      <w:r w:rsidRPr="00C81518">
        <w:rPr>
          <w:sz w:val="20"/>
          <w:szCs w:val="20"/>
          <w:vertAlign w:val="superscript"/>
        </w:rPr>
        <w:t>-1</w:t>
      </w:r>
      <w:r w:rsidRPr="00C81518">
        <w:rPr>
          <w:sz w:val="20"/>
          <w:szCs w:val="20"/>
        </w:rPr>
        <w:t xml:space="preserve">, respectivamente. Padrão semelhante foi observado para a biomassa média do caule, com valores mais elevados no ERI (2,51 Mg </w:t>
      </w:r>
      <w:proofErr w:type="spellStart"/>
      <w:r w:rsidRPr="00C81518">
        <w:rPr>
          <w:sz w:val="20"/>
          <w:szCs w:val="20"/>
        </w:rPr>
        <w:t>ha</w:t>
      </w:r>
      <w:proofErr w:type="spellEnd"/>
      <w:r w:rsidRPr="00C81518">
        <w:rPr>
          <w:sz w:val="20"/>
          <w:szCs w:val="20"/>
          <w:vertAlign w:val="superscript"/>
        </w:rPr>
        <w:t>-1</w:t>
      </w:r>
      <w:r w:rsidRPr="00C81518">
        <w:rPr>
          <w:sz w:val="20"/>
          <w:szCs w:val="20"/>
        </w:rPr>
        <w:t xml:space="preserve">), seguido do ERII (0,64 Mg </w:t>
      </w:r>
      <w:proofErr w:type="spellStart"/>
      <w:r w:rsidRPr="00C81518">
        <w:rPr>
          <w:sz w:val="20"/>
          <w:szCs w:val="20"/>
        </w:rPr>
        <w:t>ha</w:t>
      </w:r>
      <w:proofErr w:type="spellEnd"/>
      <w:r w:rsidRPr="00C81518">
        <w:rPr>
          <w:sz w:val="20"/>
          <w:szCs w:val="20"/>
          <w:vertAlign w:val="superscript"/>
        </w:rPr>
        <w:t>-1</w:t>
      </w:r>
      <w:r w:rsidRPr="00C81518">
        <w:rPr>
          <w:sz w:val="20"/>
          <w:szCs w:val="20"/>
        </w:rPr>
        <w:t xml:space="preserve">), NARN-S (0,79 Mg </w:t>
      </w:r>
      <w:proofErr w:type="spellStart"/>
      <w:r w:rsidRPr="00C81518">
        <w:rPr>
          <w:sz w:val="20"/>
          <w:szCs w:val="20"/>
        </w:rPr>
        <w:t>ha</w:t>
      </w:r>
      <w:proofErr w:type="spellEnd"/>
      <w:r w:rsidRPr="00C81518">
        <w:rPr>
          <w:sz w:val="20"/>
          <w:szCs w:val="20"/>
          <w:vertAlign w:val="superscript"/>
        </w:rPr>
        <w:t>-1</w:t>
      </w:r>
      <w:r w:rsidRPr="00C81518">
        <w:rPr>
          <w:sz w:val="20"/>
          <w:szCs w:val="20"/>
        </w:rPr>
        <w:t xml:space="preserve">) e NARN-P (0,54 Mg </w:t>
      </w:r>
      <w:proofErr w:type="spellStart"/>
      <w:r w:rsidRPr="00C81518">
        <w:rPr>
          <w:sz w:val="20"/>
          <w:szCs w:val="20"/>
        </w:rPr>
        <w:t>ha</w:t>
      </w:r>
      <w:proofErr w:type="spellEnd"/>
      <w:r w:rsidRPr="00C81518">
        <w:rPr>
          <w:sz w:val="20"/>
          <w:szCs w:val="20"/>
          <w:vertAlign w:val="superscript"/>
        </w:rPr>
        <w:t>-1</w:t>
      </w:r>
      <w:r w:rsidRPr="00C81518">
        <w:rPr>
          <w:sz w:val="20"/>
          <w:szCs w:val="20"/>
        </w:rPr>
        <w:t xml:space="preserve">).  Considerando a biomassa média total da parte aérea, o ERI apresentou o maior valor (4,11 Mg </w:t>
      </w:r>
      <w:proofErr w:type="spellStart"/>
      <w:r w:rsidRPr="00C81518">
        <w:rPr>
          <w:sz w:val="20"/>
          <w:szCs w:val="20"/>
        </w:rPr>
        <w:t>ha</w:t>
      </w:r>
      <w:proofErr w:type="spellEnd"/>
      <w:r w:rsidRPr="00C81518">
        <w:rPr>
          <w:sz w:val="20"/>
          <w:szCs w:val="20"/>
          <w:vertAlign w:val="superscript"/>
        </w:rPr>
        <w:t>-1</w:t>
      </w:r>
      <w:r w:rsidRPr="00C81518">
        <w:rPr>
          <w:sz w:val="20"/>
          <w:szCs w:val="20"/>
        </w:rPr>
        <w:t xml:space="preserve">), seguido do ERII (1,75 Mg </w:t>
      </w:r>
      <w:proofErr w:type="spellStart"/>
      <w:r w:rsidRPr="00C81518">
        <w:rPr>
          <w:sz w:val="20"/>
          <w:szCs w:val="20"/>
        </w:rPr>
        <w:t>ha</w:t>
      </w:r>
      <w:proofErr w:type="spellEnd"/>
      <w:r w:rsidRPr="00C81518">
        <w:rPr>
          <w:sz w:val="20"/>
          <w:szCs w:val="20"/>
          <w:vertAlign w:val="superscript"/>
        </w:rPr>
        <w:t>-1</w:t>
      </w:r>
      <w:r w:rsidRPr="00C81518">
        <w:rPr>
          <w:sz w:val="20"/>
          <w:szCs w:val="20"/>
        </w:rPr>
        <w:t xml:space="preserve">), NARN-S (0,86 Mg </w:t>
      </w:r>
      <w:proofErr w:type="spellStart"/>
      <w:r w:rsidRPr="00C81518">
        <w:rPr>
          <w:sz w:val="20"/>
          <w:szCs w:val="20"/>
        </w:rPr>
        <w:t>ha</w:t>
      </w:r>
      <w:proofErr w:type="spellEnd"/>
      <w:r w:rsidRPr="00C81518">
        <w:rPr>
          <w:sz w:val="20"/>
          <w:szCs w:val="20"/>
          <w:vertAlign w:val="superscript"/>
        </w:rPr>
        <w:t>-</w:t>
      </w:r>
      <w:r w:rsidRPr="00C81518">
        <w:rPr>
          <w:sz w:val="20"/>
          <w:szCs w:val="20"/>
        </w:rPr>
        <w:t xml:space="preserve">1) e NARN-P (0,75 Mg </w:t>
      </w:r>
      <w:proofErr w:type="spellStart"/>
      <w:r w:rsidRPr="00C81518">
        <w:rPr>
          <w:sz w:val="20"/>
          <w:szCs w:val="20"/>
        </w:rPr>
        <w:t>ha</w:t>
      </w:r>
      <w:proofErr w:type="spellEnd"/>
      <w:r w:rsidRPr="00C81518">
        <w:rPr>
          <w:sz w:val="20"/>
          <w:szCs w:val="20"/>
          <w:vertAlign w:val="superscript"/>
        </w:rPr>
        <w:t>-1</w:t>
      </w:r>
      <w:r w:rsidRPr="00C81518">
        <w:rPr>
          <w:sz w:val="20"/>
          <w:szCs w:val="20"/>
        </w:rPr>
        <w:t>). As variações observadas entre as áreas não foram estatisticamente significativas para os compartimentos analisados (Figura</w:t>
      </w:r>
      <w:r w:rsidR="000220B8">
        <w:rPr>
          <w:sz w:val="20"/>
          <w:szCs w:val="20"/>
        </w:rPr>
        <w:t xml:space="preserve"> 2</w:t>
      </w:r>
      <w:r w:rsidRPr="00C81518">
        <w:rPr>
          <w:sz w:val="20"/>
          <w:szCs w:val="20"/>
        </w:rPr>
        <w:t xml:space="preserve">). </w:t>
      </w:r>
    </w:p>
    <w:p w14:paraId="3F7DE190" w14:textId="53FD1783" w:rsidR="00C81518" w:rsidRPr="00C81518" w:rsidRDefault="00B14270" w:rsidP="003307DB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4FA488C" wp14:editId="2D13B8A6">
            <wp:extent cx="3600000" cy="1800198"/>
            <wp:effectExtent l="0" t="0" r="635" b="0"/>
            <wp:docPr id="177426687" name="Imagem 3" descr="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6687" name="Imagem 3" descr="Gráfi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80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32F6C" w14:textId="7398EDCC" w:rsidR="00C81518" w:rsidRPr="00C81518" w:rsidRDefault="00C81518" w:rsidP="003307DB">
      <w:pPr>
        <w:jc w:val="both"/>
        <w:rPr>
          <w:sz w:val="20"/>
          <w:szCs w:val="20"/>
        </w:rPr>
      </w:pPr>
      <w:r w:rsidRPr="00C81518">
        <w:rPr>
          <w:sz w:val="20"/>
          <w:szCs w:val="20"/>
        </w:rPr>
        <w:t xml:space="preserve">Figura </w:t>
      </w:r>
      <w:r w:rsidR="00451EF8">
        <w:rPr>
          <w:sz w:val="20"/>
          <w:szCs w:val="20"/>
        </w:rPr>
        <w:t>2</w:t>
      </w:r>
      <w:r w:rsidRPr="00C81518">
        <w:rPr>
          <w:sz w:val="20"/>
          <w:szCs w:val="20"/>
        </w:rPr>
        <w:t>. Biomassa média dos compartimentos folhas, caule e parte aérea total em áreas de Caatinga em estágio avançado (ERI) e intermediário (ERII) de regeneração e nos núcleos de aceleração da regeneração natural com espécies pioneiras (NARN-P) e secundárias (NARN-S) em Cabrobó, Pernambuco, Brasil. As análises de variância indicaram ausência de diferenças significativas entre as áreas para todos os compartimentos avaliados (p &gt; 0,05).</w:t>
      </w:r>
    </w:p>
    <w:p w14:paraId="4AF84F99" w14:textId="77777777" w:rsidR="00E35912" w:rsidRDefault="00C81518" w:rsidP="00F13B54">
      <w:pPr>
        <w:jc w:val="both"/>
        <w:rPr>
          <w:sz w:val="20"/>
          <w:szCs w:val="20"/>
        </w:rPr>
      </w:pPr>
      <w:r w:rsidRPr="00C81518">
        <w:rPr>
          <w:sz w:val="20"/>
          <w:szCs w:val="20"/>
        </w:rPr>
        <w:tab/>
      </w:r>
    </w:p>
    <w:p w14:paraId="7733C55A" w14:textId="7C61B20B" w:rsidR="000A2128" w:rsidRDefault="00C81518" w:rsidP="00E35912">
      <w:pPr>
        <w:ind w:firstLine="720"/>
        <w:jc w:val="both"/>
        <w:rPr>
          <w:sz w:val="20"/>
          <w:szCs w:val="20"/>
        </w:rPr>
      </w:pPr>
      <w:r w:rsidRPr="00C81518">
        <w:rPr>
          <w:sz w:val="20"/>
          <w:szCs w:val="20"/>
        </w:rPr>
        <w:t xml:space="preserve">Esse resultado pode estar relacionado à elevada variabilidade observada no acúmulo de biomassa entre as espécies em cada área. Nos ecossistemas de referência (ERI e ERII) e nos núcleos de aceleração da regeneração natural (NARN-P e NARN-S), a maior contribuição em termos de produção de biomassa está restrita a poucas </w:t>
      </w:r>
      <w:r w:rsidRPr="00C81518">
        <w:rPr>
          <w:sz w:val="20"/>
          <w:szCs w:val="20"/>
        </w:rPr>
        <w:lastRenderedPageBreak/>
        <w:t>espécies dominantes, enquanto as demais apresentaram produção de biomassa mais homogênea e com baixa contribuição em relação a biomassa total. Esse padrão indica que os núcleos de aceleração da regeneração natural replicam a estrutura funcional dos ecossistemas de referência</w:t>
      </w:r>
      <w:r w:rsidR="00072EFE">
        <w:rPr>
          <w:sz w:val="20"/>
          <w:szCs w:val="20"/>
        </w:rPr>
        <w:t xml:space="preserve">. </w:t>
      </w:r>
    </w:p>
    <w:p w14:paraId="258833CD" w14:textId="77777777" w:rsidR="003F7124" w:rsidRDefault="003F7124" w:rsidP="00F13B54">
      <w:pPr>
        <w:jc w:val="both"/>
        <w:rPr>
          <w:sz w:val="20"/>
          <w:szCs w:val="20"/>
        </w:rPr>
      </w:pPr>
    </w:p>
    <w:p w14:paraId="251F53B4" w14:textId="379200C1" w:rsidR="004B2D6E" w:rsidRPr="000A2128" w:rsidRDefault="00000000" w:rsidP="00F13B54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CONCLUSÕES </w:t>
      </w:r>
    </w:p>
    <w:p w14:paraId="3567313A" w14:textId="2199D1B7" w:rsidR="00734FAA" w:rsidRPr="00005AD4" w:rsidRDefault="00A243C7" w:rsidP="00005AD4">
      <w:pPr>
        <w:pStyle w:val="PargrafodaLista"/>
        <w:widowControl/>
        <w:numPr>
          <w:ilvl w:val="0"/>
          <w:numId w:val="4"/>
        </w:numPr>
        <w:ind w:left="357" w:hanging="357"/>
        <w:jc w:val="both"/>
        <w:rPr>
          <w:bCs/>
          <w:sz w:val="20"/>
          <w:szCs w:val="20"/>
        </w:rPr>
      </w:pPr>
      <w:r w:rsidRPr="00005AD4">
        <w:rPr>
          <w:bCs/>
          <w:sz w:val="20"/>
          <w:szCs w:val="20"/>
        </w:rPr>
        <w:t xml:space="preserve">Os núcleos de aceleração da regeneração natural </w:t>
      </w:r>
      <w:r w:rsidR="00734FAA" w:rsidRPr="00005AD4">
        <w:rPr>
          <w:bCs/>
          <w:sz w:val="20"/>
          <w:szCs w:val="20"/>
        </w:rPr>
        <w:t>demonstraram</w:t>
      </w:r>
      <w:r w:rsidRPr="00005AD4">
        <w:rPr>
          <w:bCs/>
          <w:sz w:val="20"/>
          <w:szCs w:val="20"/>
        </w:rPr>
        <w:t xml:space="preserve"> potencial para promover acúmulo de biomassa no curto prazo.</w:t>
      </w:r>
    </w:p>
    <w:p w14:paraId="5116807D" w14:textId="463C0476" w:rsidR="0087769D" w:rsidRPr="0087769D" w:rsidRDefault="00A243C7" w:rsidP="0087769D">
      <w:pPr>
        <w:pStyle w:val="PargrafodaLista"/>
        <w:widowControl/>
        <w:numPr>
          <w:ilvl w:val="0"/>
          <w:numId w:val="4"/>
        </w:numPr>
        <w:ind w:left="357" w:hanging="357"/>
        <w:jc w:val="both"/>
        <w:rPr>
          <w:bCs/>
          <w:sz w:val="20"/>
          <w:szCs w:val="20"/>
        </w:rPr>
      </w:pPr>
      <w:r w:rsidRPr="00005AD4">
        <w:rPr>
          <w:bCs/>
          <w:sz w:val="20"/>
          <w:szCs w:val="20"/>
        </w:rPr>
        <w:t xml:space="preserve">A </w:t>
      </w:r>
      <w:r w:rsidR="0087769D">
        <w:rPr>
          <w:bCs/>
          <w:sz w:val="20"/>
          <w:szCs w:val="20"/>
        </w:rPr>
        <w:t>predominância de poucas espécies dominantes com elevada contribuição</w:t>
      </w:r>
      <w:r w:rsidRPr="00005AD4">
        <w:rPr>
          <w:bCs/>
          <w:sz w:val="20"/>
          <w:szCs w:val="20"/>
        </w:rPr>
        <w:t xml:space="preserve"> </w:t>
      </w:r>
      <w:r w:rsidR="0087769D">
        <w:rPr>
          <w:bCs/>
          <w:sz w:val="20"/>
          <w:szCs w:val="20"/>
        </w:rPr>
        <w:t xml:space="preserve">para a o cúmulo de </w:t>
      </w:r>
      <w:r w:rsidRPr="00005AD4">
        <w:rPr>
          <w:bCs/>
          <w:sz w:val="20"/>
          <w:szCs w:val="20"/>
        </w:rPr>
        <w:t>biomassa indica que os núcleos de aceleração da regeneração natural replicam a estrutura funcional dos ecossistemas de referência.</w:t>
      </w:r>
    </w:p>
    <w:p w14:paraId="21FA2ADD" w14:textId="79D94857" w:rsidR="001C5F96" w:rsidRDefault="001C5F96" w:rsidP="00005AD4">
      <w:pPr>
        <w:pStyle w:val="PargrafodaLista"/>
        <w:widowControl/>
        <w:numPr>
          <w:ilvl w:val="0"/>
          <w:numId w:val="4"/>
        </w:numPr>
        <w:ind w:left="357" w:hanging="357"/>
        <w:jc w:val="both"/>
        <w:rPr>
          <w:bCs/>
          <w:sz w:val="20"/>
          <w:szCs w:val="20"/>
        </w:rPr>
      </w:pPr>
      <w:r w:rsidRPr="00005AD4">
        <w:rPr>
          <w:bCs/>
          <w:sz w:val="20"/>
          <w:szCs w:val="20"/>
        </w:rPr>
        <w:t xml:space="preserve">O plantio de mudas em núcleos de alta diversidade surge como uma estratégia promissora para ampliar a escala de restauração da Caatinga de forma economicamente viável e ambientalmente eficaz. </w:t>
      </w:r>
    </w:p>
    <w:p w14:paraId="2034BB17" w14:textId="77777777" w:rsidR="001C5F96" w:rsidRDefault="001C5F96" w:rsidP="003307DB">
      <w:pPr>
        <w:widowControl/>
        <w:rPr>
          <w:sz w:val="20"/>
          <w:szCs w:val="20"/>
        </w:rPr>
      </w:pPr>
    </w:p>
    <w:p w14:paraId="2C68A36B" w14:textId="3723EF5B" w:rsidR="004B2D6E" w:rsidRDefault="00000000" w:rsidP="003307DB">
      <w:pPr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AGRADECIMENTOS </w:t>
      </w:r>
    </w:p>
    <w:p w14:paraId="63D134B1" w14:textId="759888D3" w:rsidR="0087769D" w:rsidRDefault="00A16078" w:rsidP="003307DB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>À</w:t>
      </w:r>
      <w:r w:rsidR="002D3070" w:rsidRPr="002D3070">
        <w:rPr>
          <w:sz w:val="20"/>
          <w:szCs w:val="20"/>
        </w:rPr>
        <w:t xml:space="preserve"> CAPES pela concessão da bolsa de pesquisa, ao PPGCF/UFRPE pela formação acadêmica e ao NEMA/UNIVASF pelo suporte técnico e pela disponibilização das áreas de estudo.</w:t>
      </w:r>
    </w:p>
    <w:p w14:paraId="6D883D2A" w14:textId="77777777" w:rsidR="0087769D" w:rsidRDefault="0087769D" w:rsidP="003307DB">
      <w:pPr>
        <w:widowControl/>
        <w:jc w:val="both"/>
        <w:rPr>
          <w:sz w:val="20"/>
          <w:szCs w:val="20"/>
        </w:rPr>
      </w:pPr>
    </w:p>
    <w:p w14:paraId="455203D5" w14:textId="52034DEC" w:rsidR="004B2D6E" w:rsidRPr="009436B2" w:rsidRDefault="00000000" w:rsidP="003307DB">
      <w:pPr>
        <w:widowControl/>
        <w:jc w:val="both"/>
        <w:rPr>
          <w:sz w:val="20"/>
          <w:szCs w:val="20"/>
          <w:lang w:val="en-US"/>
        </w:rPr>
      </w:pPr>
      <w:r w:rsidRPr="009436B2">
        <w:rPr>
          <w:b/>
          <w:sz w:val="20"/>
          <w:szCs w:val="20"/>
          <w:lang w:val="en-US"/>
        </w:rPr>
        <w:t>REFERÊNCIAS</w:t>
      </w:r>
    </w:p>
    <w:p w14:paraId="6B732D16" w14:textId="4D34F8A4" w:rsidR="001173EF" w:rsidRDefault="001173EF" w:rsidP="003307DB">
      <w:pPr>
        <w:widowControl/>
        <w:spacing w:after="120"/>
        <w:jc w:val="both"/>
        <w:rPr>
          <w:sz w:val="20"/>
          <w:szCs w:val="20"/>
          <w:lang w:val="en-US"/>
        </w:rPr>
      </w:pPr>
      <w:bookmarkStart w:id="3" w:name="_Hlk155199452"/>
      <w:r w:rsidRPr="001173EF">
        <w:rPr>
          <w:sz w:val="20"/>
          <w:szCs w:val="20"/>
          <w:lang w:val="en-US"/>
        </w:rPr>
        <w:t xml:space="preserve">ARAUJO, E. C. G.; SANQUETTA, C. R.; CORTE, A. P. D.; PELISSARI, A. L.; ORSO, G. A.; SILVA, T. C. Global review and state-of-the-art of biomass and carbon stock in the Amazon. Journal of Environmental Management, v. 331, p. 117251, 2023a. </w:t>
      </w:r>
      <w:hyperlink r:id="rId10" w:history="1">
        <w:r w:rsidRPr="00F46FEB">
          <w:rPr>
            <w:rStyle w:val="Hyperlink"/>
            <w:sz w:val="20"/>
            <w:szCs w:val="20"/>
            <w:lang w:val="en-US"/>
          </w:rPr>
          <w:t>http://dx.doi.org/10.1016/j.jenvman.2023.117251</w:t>
        </w:r>
      </w:hyperlink>
    </w:p>
    <w:p w14:paraId="2EF1DF76" w14:textId="5567CED4" w:rsidR="00FD07D0" w:rsidRPr="009436B2" w:rsidRDefault="00FD07D0" w:rsidP="003307DB">
      <w:pPr>
        <w:widowControl/>
        <w:spacing w:after="120"/>
        <w:jc w:val="both"/>
        <w:rPr>
          <w:sz w:val="20"/>
          <w:szCs w:val="20"/>
        </w:rPr>
      </w:pPr>
      <w:r w:rsidRPr="00FD07D0">
        <w:rPr>
          <w:sz w:val="20"/>
          <w:szCs w:val="20"/>
          <w:lang w:val="en-US"/>
        </w:rPr>
        <w:t xml:space="preserve">BOANARES, D.; AZEVEDO, C. S. The use of nucleation techniques to restore the environment: a bibliometric analysis. </w:t>
      </w:r>
      <w:r w:rsidRPr="009436B2">
        <w:rPr>
          <w:sz w:val="20"/>
          <w:szCs w:val="20"/>
        </w:rPr>
        <w:t xml:space="preserve">Natureza &amp; Conservação, v. 12, n. 2, p. 93-98, 2014. </w:t>
      </w:r>
      <w:hyperlink r:id="rId11" w:history="1">
        <w:r w:rsidRPr="009436B2">
          <w:rPr>
            <w:rStyle w:val="Hyperlink"/>
            <w:sz w:val="20"/>
            <w:szCs w:val="20"/>
          </w:rPr>
          <w:t>http://dx.doi.org/10.1016/j.ncon.2014.09.002</w:t>
        </w:r>
      </w:hyperlink>
    </w:p>
    <w:p w14:paraId="436519C1" w14:textId="60F1951A" w:rsidR="007E765B" w:rsidRDefault="007E765B" w:rsidP="003307DB">
      <w:pPr>
        <w:widowControl/>
        <w:spacing w:after="120"/>
        <w:jc w:val="both"/>
        <w:rPr>
          <w:sz w:val="20"/>
          <w:szCs w:val="20"/>
        </w:rPr>
      </w:pPr>
      <w:r w:rsidRPr="001173EF">
        <w:rPr>
          <w:sz w:val="20"/>
          <w:szCs w:val="20"/>
          <w:lang w:val="en-US"/>
        </w:rPr>
        <w:t xml:space="preserve">CARVALHO, J. N.; BECKMANN-CAVALCANTE, M. Z.; RODRIGUES, R. G.; FONTANA, A. P.; PIFANO, D. S. Native Caatinga species for the recovery of degraded areas in the Brazilian semiarid region. </w:t>
      </w:r>
      <w:r w:rsidRPr="007E765B">
        <w:rPr>
          <w:b/>
          <w:bCs/>
          <w:sz w:val="20"/>
          <w:szCs w:val="20"/>
        </w:rPr>
        <w:t>Revista Árvore</w:t>
      </w:r>
      <w:r w:rsidRPr="007E765B">
        <w:rPr>
          <w:sz w:val="20"/>
          <w:szCs w:val="20"/>
        </w:rPr>
        <w:t xml:space="preserve">, v. 46, e4610, 2022. </w:t>
      </w:r>
      <w:hyperlink r:id="rId12" w:tgtFrame="_new" w:history="1">
        <w:r w:rsidRPr="007E765B">
          <w:rPr>
            <w:rStyle w:val="Hyperlink"/>
            <w:sz w:val="20"/>
            <w:szCs w:val="20"/>
          </w:rPr>
          <w:t>http://dx.doi.org/10.1590/1806-908820220000010</w:t>
        </w:r>
      </w:hyperlink>
    </w:p>
    <w:p w14:paraId="2A41CF64" w14:textId="56ACE3E5" w:rsidR="007E765B" w:rsidRDefault="007E765B" w:rsidP="003307DB">
      <w:pPr>
        <w:widowControl/>
        <w:spacing w:after="120"/>
        <w:jc w:val="both"/>
        <w:rPr>
          <w:sz w:val="20"/>
          <w:szCs w:val="20"/>
        </w:rPr>
      </w:pPr>
      <w:r w:rsidRPr="007E765B">
        <w:rPr>
          <w:sz w:val="20"/>
          <w:szCs w:val="20"/>
        </w:rPr>
        <w:t xml:space="preserve">IBGE. </w:t>
      </w:r>
      <w:r w:rsidRPr="007E765B">
        <w:rPr>
          <w:b/>
          <w:bCs/>
          <w:sz w:val="20"/>
          <w:szCs w:val="20"/>
        </w:rPr>
        <w:t>Manual técnico da vegetação brasileira.</w:t>
      </w:r>
      <w:r w:rsidRPr="007E765B">
        <w:rPr>
          <w:sz w:val="20"/>
          <w:szCs w:val="20"/>
        </w:rPr>
        <w:t xml:space="preserve"> Rio de janeiro: IBGE, 2012. 271</w:t>
      </w:r>
      <w:r>
        <w:rPr>
          <w:sz w:val="20"/>
          <w:szCs w:val="20"/>
        </w:rPr>
        <w:t xml:space="preserve"> </w:t>
      </w:r>
      <w:r w:rsidRPr="007E765B">
        <w:rPr>
          <w:sz w:val="20"/>
          <w:szCs w:val="20"/>
        </w:rPr>
        <w:t xml:space="preserve">p. (Manuais Técnicos de Geociências, 1). </w:t>
      </w:r>
    </w:p>
    <w:p w14:paraId="28F230A2" w14:textId="77777777" w:rsidR="00F13B54" w:rsidRPr="00F13B54" w:rsidRDefault="00F13B54" w:rsidP="00F13B54">
      <w:pPr>
        <w:widowControl/>
        <w:spacing w:after="120"/>
        <w:jc w:val="both"/>
        <w:rPr>
          <w:sz w:val="20"/>
          <w:szCs w:val="20"/>
          <w:lang w:val="en-US"/>
        </w:rPr>
      </w:pPr>
      <w:bookmarkStart w:id="4" w:name="_Hlk155211034"/>
      <w:r w:rsidRPr="00F13B54">
        <w:rPr>
          <w:sz w:val="20"/>
          <w:szCs w:val="20"/>
          <w:lang w:val="en-US"/>
        </w:rPr>
        <w:t>MENEZES, A. G. S.; LINS, S. R. M.; SILVA, C. S. G.; TABARELLI, M.; FILGUEIRAS, B. K. C. Negative effects of human disturbance and increased aridity on root biomass and nutrients along the regeneration of a tropical dry forest in the context of slash-and-burn agriculture. </w:t>
      </w:r>
      <w:r w:rsidRPr="00F13B54">
        <w:rPr>
          <w:b/>
          <w:bCs/>
          <w:sz w:val="20"/>
          <w:szCs w:val="20"/>
          <w:lang w:val="en-US"/>
        </w:rPr>
        <w:t>Science of the Total Environment</w:t>
      </w:r>
      <w:r w:rsidRPr="00F13B54">
        <w:rPr>
          <w:sz w:val="20"/>
          <w:szCs w:val="20"/>
          <w:lang w:val="en-US"/>
        </w:rPr>
        <w:t xml:space="preserve">, v. 934, p. 172955, 2024. </w:t>
      </w:r>
      <w:hyperlink r:id="rId13" w:history="1">
        <w:r w:rsidRPr="00F13B54">
          <w:rPr>
            <w:rStyle w:val="Hyperlink"/>
            <w:sz w:val="20"/>
            <w:szCs w:val="20"/>
            <w:lang w:val="en-US"/>
          </w:rPr>
          <w:t>http://dx.doi.org/10.1016/j.scitotenv.2024.172955</w:t>
        </w:r>
      </w:hyperlink>
    </w:p>
    <w:p w14:paraId="0FFD5ABB" w14:textId="11A51964" w:rsidR="007E765B" w:rsidRDefault="007E765B" w:rsidP="003307DB">
      <w:pPr>
        <w:widowControl/>
        <w:spacing w:after="120"/>
        <w:jc w:val="both"/>
        <w:rPr>
          <w:sz w:val="20"/>
          <w:szCs w:val="20"/>
          <w:lang w:val="en-US"/>
        </w:rPr>
      </w:pPr>
      <w:r w:rsidRPr="007E765B">
        <w:rPr>
          <w:sz w:val="20"/>
          <w:szCs w:val="20"/>
          <w:lang w:val="en-US"/>
        </w:rPr>
        <w:t xml:space="preserve">MORO, M. F.; LUGHADHA, E. N.; ARAÚJO, F. S.; MARTINS, F. R. A phytogeographical </w:t>
      </w:r>
      <w:proofErr w:type="spellStart"/>
      <w:r w:rsidRPr="007E765B">
        <w:rPr>
          <w:sz w:val="20"/>
          <w:szCs w:val="20"/>
          <w:lang w:val="en-US"/>
        </w:rPr>
        <w:t>metaanalysis</w:t>
      </w:r>
      <w:proofErr w:type="spellEnd"/>
      <w:r w:rsidRPr="007E765B">
        <w:rPr>
          <w:sz w:val="20"/>
          <w:szCs w:val="20"/>
          <w:lang w:val="en-US"/>
        </w:rPr>
        <w:t xml:space="preserve"> of the semiarid Caatinga domain in Brazil. </w:t>
      </w:r>
      <w:r w:rsidRPr="007E765B">
        <w:rPr>
          <w:b/>
          <w:bCs/>
          <w:sz w:val="20"/>
          <w:szCs w:val="20"/>
          <w:lang w:val="en-US"/>
        </w:rPr>
        <w:t>The Botanical Review</w:t>
      </w:r>
      <w:r w:rsidRPr="007E765B">
        <w:rPr>
          <w:sz w:val="20"/>
          <w:szCs w:val="20"/>
          <w:lang w:val="en-US"/>
        </w:rPr>
        <w:t xml:space="preserve">, v. 82, n. 2, p. 91-148, 2016. </w:t>
      </w:r>
      <w:hyperlink r:id="rId14" w:history="1">
        <w:r w:rsidRPr="007E765B">
          <w:rPr>
            <w:rStyle w:val="Hyperlink"/>
            <w:sz w:val="20"/>
            <w:szCs w:val="20"/>
            <w:lang w:val="en-US"/>
          </w:rPr>
          <w:t>http://dx.doi.org/10.1007/s12229-016-9164-z</w:t>
        </w:r>
      </w:hyperlink>
      <w:bookmarkEnd w:id="4"/>
    </w:p>
    <w:p w14:paraId="1CB496ED" w14:textId="6DB7FC18" w:rsidR="00FD07D0" w:rsidRDefault="00FD07D0" w:rsidP="003307DB">
      <w:pPr>
        <w:widowControl/>
        <w:spacing w:after="120"/>
        <w:jc w:val="both"/>
        <w:rPr>
          <w:sz w:val="20"/>
          <w:szCs w:val="20"/>
          <w:lang w:val="en-US"/>
        </w:rPr>
      </w:pPr>
      <w:r w:rsidRPr="00FD07D0">
        <w:rPr>
          <w:sz w:val="20"/>
          <w:szCs w:val="20"/>
          <w:lang w:val="en-US"/>
        </w:rPr>
        <w:t xml:space="preserve">PIAIA, B. B.; ROVEDDER, A. P. M.; PROCKNOW, D.; CAMARGO, B.; GAZZOLA, M. D.; CRODA, J. P.; STEFANELLO, M. M. Natural regeneration as an indicator of ecological restoration by applied nucleation and passive restoration. Ecological Engineering, v. 157, p. 105991, 2020. </w:t>
      </w:r>
      <w:hyperlink r:id="rId15" w:history="1">
        <w:r w:rsidRPr="00F46FEB">
          <w:rPr>
            <w:rStyle w:val="Hyperlink"/>
            <w:sz w:val="20"/>
            <w:szCs w:val="20"/>
            <w:lang w:val="en-US"/>
          </w:rPr>
          <w:t>http://dx.doi.org/10.1016/j.ecoleng.2020.105991</w:t>
        </w:r>
      </w:hyperlink>
    </w:p>
    <w:p w14:paraId="179EC8BA" w14:textId="1364CA61" w:rsidR="002670CC" w:rsidRDefault="002670CC" w:rsidP="003307DB">
      <w:pPr>
        <w:widowControl/>
        <w:spacing w:after="120"/>
        <w:jc w:val="both"/>
        <w:rPr>
          <w:sz w:val="20"/>
          <w:szCs w:val="20"/>
        </w:rPr>
      </w:pPr>
      <w:r w:rsidRPr="009436B2">
        <w:rPr>
          <w:sz w:val="20"/>
          <w:szCs w:val="20"/>
        </w:rPr>
        <w:t xml:space="preserve">SAMPAIO, E. V. S. B.; SILVA, G. C. </w:t>
      </w:r>
      <w:proofErr w:type="spellStart"/>
      <w:r w:rsidRPr="009436B2">
        <w:rPr>
          <w:sz w:val="20"/>
          <w:szCs w:val="20"/>
        </w:rPr>
        <w:t>Biomass</w:t>
      </w:r>
      <w:proofErr w:type="spellEnd"/>
      <w:r w:rsidRPr="009436B2">
        <w:rPr>
          <w:sz w:val="20"/>
          <w:szCs w:val="20"/>
        </w:rPr>
        <w:t xml:space="preserve"> </w:t>
      </w:r>
      <w:proofErr w:type="spellStart"/>
      <w:r w:rsidRPr="009436B2">
        <w:rPr>
          <w:sz w:val="20"/>
          <w:szCs w:val="20"/>
        </w:rPr>
        <w:t>equations</w:t>
      </w:r>
      <w:proofErr w:type="spellEnd"/>
      <w:r w:rsidRPr="009436B2">
        <w:rPr>
          <w:sz w:val="20"/>
          <w:szCs w:val="20"/>
        </w:rPr>
        <w:t xml:space="preserve"> for </w:t>
      </w:r>
      <w:proofErr w:type="spellStart"/>
      <w:r w:rsidRPr="009436B2">
        <w:rPr>
          <w:sz w:val="20"/>
          <w:szCs w:val="20"/>
        </w:rPr>
        <w:t>Brazilian</w:t>
      </w:r>
      <w:proofErr w:type="spellEnd"/>
      <w:r w:rsidRPr="009436B2">
        <w:rPr>
          <w:sz w:val="20"/>
          <w:szCs w:val="20"/>
        </w:rPr>
        <w:t xml:space="preserve"> </w:t>
      </w:r>
      <w:proofErr w:type="spellStart"/>
      <w:r w:rsidRPr="009436B2">
        <w:rPr>
          <w:sz w:val="20"/>
          <w:szCs w:val="20"/>
        </w:rPr>
        <w:t>semiarid</w:t>
      </w:r>
      <w:proofErr w:type="spellEnd"/>
      <w:r w:rsidRPr="009436B2">
        <w:rPr>
          <w:sz w:val="20"/>
          <w:szCs w:val="20"/>
        </w:rPr>
        <w:t xml:space="preserve"> caatinga </w:t>
      </w:r>
      <w:proofErr w:type="spellStart"/>
      <w:r w:rsidRPr="009436B2">
        <w:rPr>
          <w:sz w:val="20"/>
          <w:szCs w:val="20"/>
        </w:rPr>
        <w:t>plants</w:t>
      </w:r>
      <w:proofErr w:type="spellEnd"/>
      <w:r w:rsidRPr="009436B2">
        <w:rPr>
          <w:sz w:val="20"/>
          <w:szCs w:val="20"/>
        </w:rPr>
        <w:t>. </w:t>
      </w:r>
      <w:r w:rsidRPr="002670CC">
        <w:rPr>
          <w:b/>
          <w:bCs/>
          <w:sz w:val="20"/>
          <w:szCs w:val="20"/>
        </w:rPr>
        <w:t xml:space="preserve">Acta </w:t>
      </w:r>
      <w:proofErr w:type="spellStart"/>
      <w:r w:rsidRPr="002670CC">
        <w:rPr>
          <w:b/>
          <w:bCs/>
          <w:sz w:val="20"/>
          <w:szCs w:val="20"/>
        </w:rPr>
        <w:t>Botanica</w:t>
      </w:r>
      <w:proofErr w:type="spellEnd"/>
      <w:r w:rsidRPr="002670CC">
        <w:rPr>
          <w:b/>
          <w:bCs/>
          <w:sz w:val="20"/>
          <w:szCs w:val="20"/>
        </w:rPr>
        <w:t xml:space="preserve"> </w:t>
      </w:r>
      <w:proofErr w:type="spellStart"/>
      <w:r w:rsidRPr="002670CC">
        <w:rPr>
          <w:b/>
          <w:bCs/>
          <w:sz w:val="20"/>
          <w:szCs w:val="20"/>
        </w:rPr>
        <w:t>Brasilica</w:t>
      </w:r>
      <w:proofErr w:type="spellEnd"/>
      <w:r w:rsidRPr="002670CC">
        <w:rPr>
          <w:sz w:val="20"/>
          <w:szCs w:val="20"/>
        </w:rPr>
        <w:t xml:space="preserve">, v. 19, n. 4, p. 935-943, 2005. </w:t>
      </w:r>
      <w:hyperlink r:id="rId16" w:history="1">
        <w:r w:rsidRPr="002670CC">
          <w:rPr>
            <w:rStyle w:val="Hyperlink"/>
            <w:sz w:val="20"/>
            <w:szCs w:val="20"/>
          </w:rPr>
          <w:t>http://dx.doi.org/10.1590/s0102-33062005000400028</w:t>
        </w:r>
      </w:hyperlink>
    </w:p>
    <w:p w14:paraId="22FB38F0" w14:textId="7618DB31" w:rsidR="002670CC" w:rsidRPr="002D3070" w:rsidRDefault="002670CC" w:rsidP="003307DB">
      <w:pPr>
        <w:widowControl/>
        <w:spacing w:after="120"/>
        <w:jc w:val="both"/>
        <w:rPr>
          <w:sz w:val="20"/>
          <w:szCs w:val="20"/>
          <w:u w:val="single"/>
        </w:rPr>
      </w:pPr>
      <w:r w:rsidRPr="002670CC">
        <w:rPr>
          <w:sz w:val="20"/>
          <w:szCs w:val="20"/>
        </w:rPr>
        <w:t>SILVA, G. C.; SAMPAIO, E. V. S. B. Biomassas de partes aéreas em plantas da caatinga. </w:t>
      </w:r>
      <w:r w:rsidRPr="002670CC">
        <w:rPr>
          <w:b/>
          <w:bCs/>
          <w:sz w:val="20"/>
          <w:szCs w:val="20"/>
        </w:rPr>
        <w:t>Revista Árvore</w:t>
      </w:r>
      <w:r w:rsidRPr="002670CC">
        <w:rPr>
          <w:sz w:val="20"/>
          <w:szCs w:val="20"/>
        </w:rPr>
        <w:t xml:space="preserve">, v. 32, n. 3, p. 567-575, 2008. </w:t>
      </w:r>
      <w:hyperlink r:id="rId17" w:history="1">
        <w:r w:rsidRPr="002670CC">
          <w:rPr>
            <w:rStyle w:val="Hyperlink"/>
            <w:sz w:val="20"/>
            <w:szCs w:val="20"/>
          </w:rPr>
          <w:t>http://dx.doi.org/10.1590/s0100-67622008000300017</w:t>
        </w:r>
      </w:hyperlink>
    </w:p>
    <w:p w14:paraId="75B788BB" w14:textId="329DF0BF" w:rsidR="00B25538" w:rsidRPr="00B25538" w:rsidRDefault="00B25538" w:rsidP="003307DB">
      <w:pPr>
        <w:widowControl/>
        <w:spacing w:after="120"/>
        <w:jc w:val="both"/>
        <w:rPr>
          <w:sz w:val="20"/>
          <w:szCs w:val="20"/>
        </w:rPr>
      </w:pPr>
      <w:r w:rsidRPr="00B25538">
        <w:rPr>
          <w:sz w:val="20"/>
          <w:szCs w:val="20"/>
          <w:lang w:val="en-US"/>
        </w:rPr>
        <w:t xml:space="preserve">SOUZA, B. V.; SOUTO, P. C.; SOUTO, J. S.; SALES, F. C. V.; SOUZA JUNIOR, C. M. P. Carbon in soil in different </w:t>
      </w:r>
      <w:proofErr w:type="spellStart"/>
      <w:r w:rsidRPr="00B25538">
        <w:rPr>
          <w:sz w:val="20"/>
          <w:szCs w:val="20"/>
          <w:lang w:val="en-US"/>
        </w:rPr>
        <w:t>phisionomies</w:t>
      </w:r>
      <w:proofErr w:type="spellEnd"/>
      <w:r w:rsidRPr="00B25538">
        <w:rPr>
          <w:sz w:val="20"/>
          <w:szCs w:val="20"/>
          <w:lang w:val="en-US"/>
        </w:rPr>
        <w:t xml:space="preserve"> of Caatinga in Paraíba, Brazil. </w:t>
      </w:r>
      <w:r w:rsidRPr="00B25538">
        <w:rPr>
          <w:b/>
          <w:bCs/>
          <w:sz w:val="20"/>
          <w:szCs w:val="20"/>
        </w:rPr>
        <w:t>Floresta</w:t>
      </w:r>
      <w:r w:rsidRPr="00B25538">
        <w:rPr>
          <w:sz w:val="20"/>
          <w:szCs w:val="20"/>
        </w:rPr>
        <w:t xml:space="preserve">, v. 49, n. 2, p. 287-296, 2019a. </w:t>
      </w:r>
      <w:hyperlink r:id="rId18" w:history="1">
        <w:r w:rsidRPr="00B25538">
          <w:rPr>
            <w:rStyle w:val="Hyperlink"/>
            <w:sz w:val="20"/>
            <w:szCs w:val="20"/>
          </w:rPr>
          <w:t>http://dx.doi.org/10.5380/rf.v49i2.57579</w:t>
        </w:r>
      </w:hyperlink>
    </w:p>
    <w:p w14:paraId="47A0F326" w14:textId="77777777" w:rsidR="00F66088" w:rsidRPr="009436B2" w:rsidRDefault="00B25538" w:rsidP="00F66088">
      <w:pPr>
        <w:widowControl/>
        <w:spacing w:after="120"/>
        <w:jc w:val="both"/>
        <w:rPr>
          <w:sz w:val="20"/>
          <w:szCs w:val="20"/>
          <w:lang w:val="en-US"/>
        </w:rPr>
      </w:pPr>
      <w:r w:rsidRPr="00B25538">
        <w:rPr>
          <w:sz w:val="20"/>
          <w:szCs w:val="20"/>
          <w:lang w:val="en-US"/>
        </w:rPr>
        <w:t>SOUZA, D. G.; SFAIR, J. C.; PAULA, A. S.; BARROS, M. F.; RITO, K. F.; TABARELLI, M. Multiple drivers of aboveground biomass in a human-modified landscape of the Caatinga dry forest. </w:t>
      </w:r>
      <w:r w:rsidRPr="00B25538">
        <w:rPr>
          <w:b/>
          <w:bCs/>
          <w:sz w:val="20"/>
          <w:szCs w:val="20"/>
          <w:lang w:val="en-US"/>
        </w:rPr>
        <w:t>Forest Ecology and Management</w:t>
      </w:r>
      <w:r w:rsidRPr="00B25538">
        <w:rPr>
          <w:sz w:val="20"/>
          <w:szCs w:val="20"/>
          <w:lang w:val="en-US"/>
        </w:rPr>
        <w:t xml:space="preserve">, v. 435, p. 57-65, 2019b. </w:t>
      </w:r>
      <w:hyperlink r:id="rId19" w:history="1">
        <w:r w:rsidRPr="009436B2">
          <w:rPr>
            <w:rStyle w:val="Hyperlink"/>
            <w:sz w:val="20"/>
            <w:szCs w:val="20"/>
            <w:lang w:val="en-US"/>
          </w:rPr>
          <w:t>http://dx.doi.org/10.1016/j.foreco.2018.12.042</w:t>
        </w:r>
      </w:hyperlink>
      <w:bookmarkStart w:id="5" w:name="_Hlk155194449"/>
      <w:bookmarkEnd w:id="3"/>
    </w:p>
    <w:p w14:paraId="03B0350F" w14:textId="4B7D2581" w:rsidR="00F66088" w:rsidRDefault="00F66088" w:rsidP="003307DB">
      <w:pPr>
        <w:widowControl/>
        <w:spacing w:after="120"/>
        <w:jc w:val="both"/>
        <w:rPr>
          <w:sz w:val="20"/>
          <w:szCs w:val="20"/>
        </w:rPr>
      </w:pPr>
      <w:r w:rsidRPr="00F66088">
        <w:rPr>
          <w:sz w:val="20"/>
          <w:szCs w:val="20"/>
        </w:rPr>
        <w:t xml:space="preserve">SOCOLOWSKI, F.; VIEIRA, D. C. M.; SOUZA, B. R.; MELO, F. P. L.; RODRIGUES, R. G. </w:t>
      </w:r>
      <w:proofErr w:type="spellStart"/>
      <w:r w:rsidRPr="00F66088">
        <w:rPr>
          <w:sz w:val="20"/>
          <w:szCs w:val="20"/>
        </w:rPr>
        <w:t>Restauración</w:t>
      </w:r>
      <w:proofErr w:type="spellEnd"/>
      <w:r w:rsidRPr="00F66088">
        <w:rPr>
          <w:sz w:val="20"/>
          <w:szCs w:val="20"/>
        </w:rPr>
        <w:t xml:space="preserve"> de </w:t>
      </w:r>
      <w:proofErr w:type="spellStart"/>
      <w:r w:rsidRPr="00F66088">
        <w:rPr>
          <w:sz w:val="20"/>
          <w:szCs w:val="20"/>
        </w:rPr>
        <w:t>la</w:t>
      </w:r>
      <w:proofErr w:type="spellEnd"/>
      <w:r w:rsidRPr="00F66088">
        <w:rPr>
          <w:sz w:val="20"/>
          <w:szCs w:val="20"/>
        </w:rPr>
        <w:t xml:space="preserve"> Caatinga: métodos </w:t>
      </w:r>
      <w:proofErr w:type="spellStart"/>
      <w:r w:rsidRPr="00F66088">
        <w:rPr>
          <w:sz w:val="20"/>
          <w:szCs w:val="20"/>
        </w:rPr>
        <w:t>propuestos</w:t>
      </w:r>
      <w:proofErr w:type="spellEnd"/>
      <w:r w:rsidRPr="00F66088">
        <w:rPr>
          <w:sz w:val="20"/>
          <w:szCs w:val="20"/>
        </w:rPr>
        <w:t xml:space="preserve"> para recuperar </w:t>
      </w:r>
      <w:proofErr w:type="spellStart"/>
      <w:r w:rsidRPr="00F66088">
        <w:rPr>
          <w:sz w:val="20"/>
          <w:szCs w:val="20"/>
        </w:rPr>
        <w:t>el</w:t>
      </w:r>
      <w:proofErr w:type="spellEnd"/>
      <w:r w:rsidRPr="00F66088">
        <w:rPr>
          <w:sz w:val="20"/>
          <w:szCs w:val="20"/>
        </w:rPr>
        <w:t xml:space="preserve"> más exclusivo y menos </w:t>
      </w:r>
      <w:proofErr w:type="spellStart"/>
      <w:r w:rsidRPr="00F66088">
        <w:rPr>
          <w:sz w:val="20"/>
          <w:szCs w:val="20"/>
        </w:rPr>
        <w:t>conocido</w:t>
      </w:r>
      <w:proofErr w:type="spellEnd"/>
      <w:r w:rsidRPr="00F66088">
        <w:rPr>
          <w:sz w:val="20"/>
          <w:szCs w:val="20"/>
        </w:rPr>
        <w:t xml:space="preserve"> </w:t>
      </w:r>
      <w:proofErr w:type="spellStart"/>
      <w:r w:rsidRPr="00F66088">
        <w:rPr>
          <w:sz w:val="20"/>
          <w:szCs w:val="20"/>
        </w:rPr>
        <w:t>ecosistema</w:t>
      </w:r>
      <w:proofErr w:type="spellEnd"/>
      <w:r w:rsidRPr="00F66088">
        <w:rPr>
          <w:sz w:val="20"/>
          <w:szCs w:val="20"/>
        </w:rPr>
        <w:t xml:space="preserve"> de Brasil. </w:t>
      </w:r>
      <w:proofErr w:type="spellStart"/>
      <w:r w:rsidRPr="00F66088">
        <w:rPr>
          <w:b/>
          <w:bCs/>
          <w:sz w:val="20"/>
          <w:szCs w:val="20"/>
        </w:rPr>
        <w:t>Multequina</w:t>
      </w:r>
      <w:proofErr w:type="spellEnd"/>
      <w:r w:rsidRPr="00F66088">
        <w:rPr>
          <w:sz w:val="20"/>
          <w:szCs w:val="20"/>
        </w:rPr>
        <w:t>, v. 30, n. 2, p. 247-263, 2021.</w:t>
      </w:r>
      <w:bookmarkEnd w:id="5"/>
    </w:p>
    <w:sectPr w:rsidR="00F6608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10" w:h="16840"/>
      <w:pgMar w:top="1909" w:right="1134" w:bottom="1134" w:left="1701" w:header="1418" w:footer="140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871C" w14:textId="77777777" w:rsidR="003C2470" w:rsidRDefault="003C2470">
      <w:r>
        <w:separator/>
      </w:r>
    </w:p>
  </w:endnote>
  <w:endnote w:type="continuationSeparator" w:id="0">
    <w:p w14:paraId="39593D23" w14:textId="77777777" w:rsidR="003C2470" w:rsidRDefault="003C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4EB7" w14:textId="77777777" w:rsidR="004B2D6E" w:rsidRDefault="004B2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D2C8" w14:textId="77777777" w:rsidR="004B2D6E" w:rsidRDefault="004B2D6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3721" w14:textId="77777777" w:rsidR="004B2D6E" w:rsidRDefault="004B2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88C9" w14:textId="77777777" w:rsidR="003C2470" w:rsidRDefault="003C2470">
      <w:r>
        <w:separator/>
      </w:r>
    </w:p>
  </w:footnote>
  <w:footnote w:type="continuationSeparator" w:id="0">
    <w:p w14:paraId="10B7B806" w14:textId="77777777" w:rsidR="003C2470" w:rsidRDefault="003C2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2B18" w14:textId="77777777" w:rsidR="004B2D6E" w:rsidRDefault="004B2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6A8C" w14:textId="77777777" w:rsidR="004B2D6E" w:rsidRDefault="004B2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6546" w14:textId="77777777" w:rsidR="004B2D6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F0E653D" wp14:editId="664EC819">
          <wp:extent cx="5274310" cy="791210"/>
          <wp:effectExtent l="0" t="0" r="0" b="0"/>
          <wp:docPr id="290838579" name="image3.pn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924CB"/>
    <w:multiLevelType w:val="hybridMultilevel"/>
    <w:tmpl w:val="4EE64DF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3A733A"/>
    <w:multiLevelType w:val="multilevel"/>
    <w:tmpl w:val="7C26403C"/>
    <w:lvl w:ilvl="0">
      <w:start w:val="1"/>
      <w:numFmt w:val="bullet"/>
      <w:lvlText w:val="●"/>
      <w:lvlJc w:val="left"/>
      <w:pPr>
        <w:ind w:left="1429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49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6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09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2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69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89" w:hanging="360"/>
      </w:pPr>
      <w:rPr>
        <w:u w:val="none"/>
      </w:rPr>
    </w:lvl>
  </w:abstractNum>
  <w:abstractNum w:abstractNumId="2" w15:restartNumberingAfterBreak="0">
    <w:nsid w:val="4B122FFE"/>
    <w:multiLevelType w:val="multilevel"/>
    <w:tmpl w:val="CEB0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BB1E4F"/>
    <w:multiLevelType w:val="hybridMultilevel"/>
    <w:tmpl w:val="C5DE8C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111430">
    <w:abstractNumId w:val="1"/>
  </w:num>
  <w:num w:numId="2" w16cid:durableId="1763602146">
    <w:abstractNumId w:val="2"/>
  </w:num>
  <w:num w:numId="3" w16cid:durableId="1920477904">
    <w:abstractNumId w:val="0"/>
  </w:num>
  <w:num w:numId="4" w16cid:durableId="1685859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D6E"/>
    <w:rsid w:val="00004A06"/>
    <w:rsid w:val="00005AD4"/>
    <w:rsid w:val="00017A53"/>
    <w:rsid w:val="00020F59"/>
    <w:rsid w:val="000220B8"/>
    <w:rsid w:val="000564E2"/>
    <w:rsid w:val="00064060"/>
    <w:rsid w:val="00064E77"/>
    <w:rsid w:val="00067ACB"/>
    <w:rsid w:val="00072EFE"/>
    <w:rsid w:val="00080FA1"/>
    <w:rsid w:val="00084658"/>
    <w:rsid w:val="00092798"/>
    <w:rsid w:val="00096EFA"/>
    <w:rsid w:val="000A2128"/>
    <w:rsid w:val="000A6DAB"/>
    <w:rsid w:val="000B0804"/>
    <w:rsid w:val="000B7451"/>
    <w:rsid w:val="000E2047"/>
    <w:rsid w:val="000F3799"/>
    <w:rsid w:val="001016A2"/>
    <w:rsid w:val="00102218"/>
    <w:rsid w:val="00102D04"/>
    <w:rsid w:val="00112858"/>
    <w:rsid w:val="001173EF"/>
    <w:rsid w:val="001209D8"/>
    <w:rsid w:val="00131629"/>
    <w:rsid w:val="00142F39"/>
    <w:rsid w:val="001873CC"/>
    <w:rsid w:val="001A79A5"/>
    <w:rsid w:val="001C5F96"/>
    <w:rsid w:val="001E36A7"/>
    <w:rsid w:val="00201AD2"/>
    <w:rsid w:val="002030E8"/>
    <w:rsid w:val="00204A07"/>
    <w:rsid w:val="0021052E"/>
    <w:rsid w:val="002571F5"/>
    <w:rsid w:val="002670CC"/>
    <w:rsid w:val="00283E32"/>
    <w:rsid w:val="002A4917"/>
    <w:rsid w:val="002A6471"/>
    <w:rsid w:val="002D3070"/>
    <w:rsid w:val="002E2F52"/>
    <w:rsid w:val="0031407F"/>
    <w:rsid w:val="00320A04"/>
    <w:rsid w:val="0032339C"/>
    <w:rsid w:val="003307DB"/>
    <w:rsid w:val="0035487E"/>
    <w:rsid w:val="00375E28"/>
    <w:rsid w:val="00390AB8"/>
    <w:rsid w:val="003C2470"/>
    <w:rsid w:val="003F7124"/>
    <w:rsid w:val="0041531A"/>
    <w:rsid w:val="00435BB6"/>
    <w:rsid w:val="004433D8"/>
    <w:rsid w:val="00447D26"/>
    <w:rsid w:val="00451EF8"/>
    <w:rsid w:val="004556FF"/>
    <w:rsid w:val="00477417"/>
    <w:rsid w:val="004935F7"/>
    <w:rsid w:val="004B1196"/>
    <w:rsid w:val="004B2D6E"/>
    <w:rsid w:val="004F076E"/>
    <w:rsid w:val="004F4A64"/>
    <w:rsid w:val="004F516B"/>
    <w:rsid w:val="00500ACD"/>
    <w:rsid w:val="0051676D"/>
    <w:rsid w:val="005468BD"/>
    <w:rsid w:val="00570788"/>
    <w:rsid w:val="00576FEA"/>
    <w:rsid w:val="00584AB1"/>
    <w:rsid w:val="005C2C8E"/>
    <w:rsid w:val="005D3747"/>
    <w:rsid w:val="005D37BE"/>
    <w:rsid w:val="005E1AF4"/>
    <w:rsid w:val="005F591C"/>
    <w:rsid w:val="0064573D"/>
    <w:rsid w:val="006C62D7"/>
    <w:rsid w:val="006C6BD8"/>
    <w:rsid w:val="006D0E5B"/>
    <w:rsid w:val="006D19C0"/>
    <w:rsid w:val="006F1D1B"/>
    <w:rsid w:val="00706466"/>
    <w:rsid w:val="00710F15"/>
    <w:rsid w:val="00734FAA"/>
    <w:rsid w:val="00760D3F"/>
    <w:rsid w:val="00761A36"/>
    <w:rsid w:val="00770918"/>
    <w:rsid w:val="00786499"/>
    <w:rsid w:val="00792633"/>
    <w:rsid w:val="0079479C"/>
    <w:rsid w:val="007A494E"/>
    <w:rsid w:val="007B65D8"/>
    <w:rsid w:val="007C24C8"/>
    <w:rsid w:val="007E765B"/>
    <w:rsid w:val="007F2EEB"/>
    <w:rsid w:val="00806F9A"/>
    <w:rsid w:val="00815CCE"/>
    <w:rsid w:val="00854BDD"/>
    <w:rsid w:val="00857DC5"/>
    <w:rsid w:val="0087769D"/>
    <w:rsid w:val="00886D4E"/>
    <w:rsid w:val="008932F9"/>
    <w:rsid w:val="008A3A69"/>
    <w:rsid w:val="008A409D"/>
    <w:rsid w:val="008D7818"/>
    <w:rsid w:val="008E0CEA"/>
    <w:rsid w:val="008E2F88"/>
    <w:rsid w:val="008F7BC6"/>
    <w:rsid w:val="00937EE6"/>
    <w:rsid w:val="009436B2"/>
    <w:rsid w:val="00966974"/>
    <w:rsid w:val="0097537E"/>
    <w:rsid w:val="00987981"/>
    <w:rsid w:val="009917A3"/>
    <w:rsid w:val="009B2764"/>
    <w:rsid w:val="009B371A"/>
    <w:rsid w:val="009B5787"/>
    <w:rsid w:val="009C4BE7"/>
    <w:rsid w:val="009C6EC7"/>
    <w:rsid w:val="00A11629"/>
    <w:rsid w:val="00A1508A"/>
    <w:rsid w:val="00A16078"/>
    <w:rsid w:val="00A20609"/>
    <w:rsid w:val="00A22068"/>
    <w:rsid w:val="00A22696"/>
    <w:rsid w:val="00A243C7"/>
    <w:rsid w:val="00A900C5"/>
    <w:rsid w:val="00AC5E10"/>
    <w:rsid w:val="00AD2599"/>
    <w:rsid w:val="00AE79B2"/>
    <w:rsid w:val="00B00A3F"/>
    <w:rsid w:val="00B14270"/>
    <w:rsid w:val="00B151C0"/>
    <w:rsid w:val="00B2164D"/>
    <w:rsid w:val="00B25538"/>
    <w:rsid w:val="00B2734E"/>
    <w:rsid w:val="00B36B74"/>
    <w:rsid w:val="00B64268"/>
    <w:rsid w:val="00B819E1"/>
    <w:rsid w:val="00BA7E10"/>
    <w:rsid w:val="00BB4765"/>
    <w:rsid w:val="00BC53BE"/>
    <w:rsid w:val="00BF26FB"/>
    <w:rsid w:val="00C01A69"/>
    <w:rsid w:val="00C16E8A"/>
    <w:rsid w:val="00C31CC9"/>
    <w:rsid w:val="00C35A22"/>
    <w:rsid w:val="00C45801"/>
    <w:rsid w:val="00C66FD8"/>
    <w:rsid w:val="00C7145B"/>
    <w:rsid w:val="00C81518"/>
    <w:rsid w:val="00C850CC"/>
    <w:rsid w:val="00CC42F7"/>
    <w:rsid w:val="00CC6B2A"/>
    <w:rsid w:val="00CD28AB"/>
    <w:rsid w:val="00CF6A6C"/>
    <w:rsid w:val="00D30853"/>
    <w:rsid w:val="00D45231"/>
    <w:rsid w:val="00D45804"/>
    <w:rsid w:val="00D62093"/>
    <w:rsid w:val="00D706CB"/>
    <w:rsid w:val="00D71FC3"/>
    <w:rsid w:val="00D90E2C"/>
    <w:rsid w:val="00DE65D4"/>
    <w:rsid w:val="00DF13E2"/>
    <w:rsid w:val="00E07375"/>
    <w:rsid w:val="00E07AEA"/>
    <w:rsid w:val="00E118A9"/>
    <w:rsid w:val="00E35912"/>
    <w:rsid w:val="00E375E6"/>
    <w:rsid w:val="00E4293B"/>
    <w:rsid w:val="00E51446"/>
    <w:rsid w:val="00E66715"/>
    <w:rsid w:val="00E82481"/>
    <w:rsid w:val="00E96652"/>
    <w:rsid w:val="00EA4303"/>
    <w:rsid w:val="00ED76B2"/>
    <w:rsid w:val="00EF3485"/>
    <w:rsid w:val="00F13B54"/>
    <w:rsid w:val="00F23C74"/>
    <w:rsid w:val="00F312F4"/>
    <w:rsid w:val="00F36939"/>
    <w:rsid w:val="00F64083"/>
    <w:rsid w:val="00F659B5"/>
    <w:rsid w:val="00F66088"/>
    <w:rsid w:val="00F729BE"/>
    <w:rsid w:val="00F93981"/>
    <w:rsid w:val="00FD00C6"/>
    <w:rsid w:val="00FD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944FD"/>
  <w14:defaultImageDpi w14:val="32767"/>
  <w15:docId w15:val="{1B4A23B4-2B06-4971-A48F-240FD9E6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pt-BR"/>
    </w:rPr>
  </w:style>
  <w:style w:type="paragraph" w:styleId="Ttulo1">
    <w:name w:val="heading 1"/>
    <w:basedOn w:val="Normal"/>
    <w:uiPriority w:val="9"/>
    <w:qFormat/>
    <w:pPr>
      <w:spacing w:before="18"/>
      <w:ind w:left="10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3" w:hanging="355"/>
    </w:pPr>
  </w:style>
  <w:style w:type="paragraph" w:customStyle="1" w:styleId="TableParagraph">
    <w:name w:val="Table Paragraph"/>
    <w:basedOn w:val="Normal"/>
    <w:uiPriority w:val="1"/>
    <w:qFormat/>
    <w:pPr>
      <w:ind w:left="108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NormalWeb">
    <w:name w:val="Normal (Web)"/>
    <w:basedOn w:val="Normal"/>
    <w:uiPriority w:val="99"/>
    <w:rsid w:val="00832A03"/>
    <w:pPr>
      <w:widowControl/>
      <w:suppressAutoHyphens/>
      <w:spacing w:before="100" w:after="119"/>
    </w:pPr>
    <w:rPr>
      <w:sz w:val="24"/>
      <w:szCs w:val="24"/>
      <w:lang w:val="en-US" w:eastAsia="ar-SA" w:bidi="ar-SA"/>
    </w:rPr>
  </w:style>
  <w:style w:type="character" w:styleId="nfase">
    <w:name w:val="Emphasis"/>
    <w:uiPriority w:val="20"/>
    <w:qFormat/>
    <w:rsid w:val="00832A03"/>
    <w:rPr>
      <w:i/>
      <w:iCs/>
    </w:rPr>
  </w:style>
  <w:style w:type="character" w:styleId="Hyperlink">
    <w:name w:val="Hyperlink"/>
    <w:basedOn w:val="Fontepargpadro"/>
    <w:uiPriority w:val="99"/>
    <w:unhideWhenUsed/>
    <w:rsid w:val="00085E2B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B84A84"/>
    <w:pPr>
      <w:widowControl/>
    </w:pPr>
    <w:rPr>
      <w:lang w:bidi="pt-BR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7E7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0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x.doi.org/10.1016/j.scitotenv.2024.172955" TargetMode="External"/><Relationship Id="rId18" Type="http://schemas.openxmlformats.org/officeDocument/2006/relationships/hyperlink" Target="http://dx.doi.org/10.5380/rf.v49i2.5757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dx.doi.org/10.1590/1806-908820220000010" TargetMode="External"/><Relationship Id="rId17" Type="http://schemas.openxmlformats.org/officeDocument/2006/relationships/hyperlink" Target="http://dx.doi.org/10.1590/s0100-67622008000300017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dx.doi.org/10.1590/s0102-3306200500040002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016/j.ncon.2014.09.002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1016/j.ecoleng.2020.105991" TargetMode="External"/><Relationship Id="rId23" Type="http://schemas.openxmlformats.org/officeDocument/2006/relationships/footer" Target="footer2.xml"/><Relationship Id="rId10" Type="http://schemas.openxmlformats.org/officeDocument/2006/relationships/hyperlink" Target="http://dx.doi.org/10.1016/j.jenvman.2023.117251" TargetMode="External"/><Relationship Id="rId19" Type="http://schemas.openxmlformats.org/officeDocument/2006/relationships/hyperlink" Target="http://dx.doi.org/10.1016/j.foreco.2018.12.04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dx.doi.org/10.1007/s12229-016-9164-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Tc28lwHzFXw0O3CQ6gx6YcoyVg==">CgMxLjAaHwoBMBIaChgICVIUChJ0YWJsZS5jbTF2MGc4Y3Zhc3IyCGguZ2pkZ3hzMg5oLnlwOTZpd3Uybzd3ZzgAciExdl9ONWE2SF92RUJwT05DbnByX3l3TEFURlptY3gySXE=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4</Pages>
  <Words>2741</Words>
  <Characters>14802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Oliveira Costa</dc:creator>
  <cp:lastModifiedBy>Débora Almeida</cp:lastModifiedBy>
  <cp:revision>407</cp:revision>
  <cp:lastPrinted>2025-06-11T00:38:00Z</cp:lastPrinted>
  <dcterms:created xsi:type="dcterms:W3CDTF">2024-05-19T23:16:00Z</dcterms:created>
  <dcterms:modified xsi:type="dcterms:W3CDTF">2025-06-11T00:48:00Z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2019-09-16T00:00:00Z</vt:filetime>
  </property>
</Properties>
</file>