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Jornalismo e Saúde: Comunicando sobre Burnout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Filipe Silva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Camila SILVA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Bruna TOJAL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Luiz FERRAZ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GT 3 - Indústrias Midiáticas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sz w:val="18"/>
          <w:szCs w:val="18"/>
          <w:rtl w:val="0"/>
        </w:rPr>
        <w:t xml:space="preserve">Estudante de Graduação 9° semestre do Curso de Jornalismo do Instituto de Ciências Humanas, Comunicação e Arte (Ichca), da Universidade Federal de Alagoas (UFAL), e-mail: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bruna.tojal@ichca.ufal.br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Estudante de Graduação 9°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semestre do Curso de Jornalismo do Instituto de Ciências Humanas, Comunicação e Arte (Ichca), da Universidade Federal de Alagoas (UFAL), e-mail: CamilaGama5826@hotmail.com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Estudante de Graduação 9°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semestre do Curso de Jornalismo do Instituto de Ciências Humanas, Comunicação e Arte (Ichca), da Universidade Federal de Alagoas (UFAL),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filipetenoriodasilva@gmail.com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Orientador do trabalho. Professor Adjunto do Curso de Jornalismo do Instituto de Ciências Humanas, Comunicação e Arte (Ichca), da Universidade Federal de Alagoas (UFAL), e-mail: marcelo.robalinho@ichca.ufal.br.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proliferação de fake news, especialmente evidente durante a pandemia de COVID-19, demonstra a necessidade urgente de uma comunicação responsável.Esse cenário exige dos profissionais de comunicação uma formação especializada e uma perspectiva crítica, particularmente na área de saúde, onde a comunicação deve ser precisa e informativa. Sobre a atuação da comunicação neste âmbito, Kucinski (2000) diz:</w:t>
      </w:r>
    </w:p>
    <w:p w:rsidR="00000000" w:rsidDel="00000000" w:rsidP="00000000" w:rsidRDefault="00000000" w:rsidRPr="00000000" w14:paraId="00000010">
      <w:pPr>
        <w:spacing w:after="240" w:before="240" w:lineRule="auto"/>
        <w:ind w:left="22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jornalista que hoje cobre problemas de saúde não pode mais se limitar às categorias definidas pela prática médica dominante. Deve poder dialogar com essa prática médica a partir de uma postura crítica. Ao jornalista, por sua ética, cabe uma visão holística do processo saúde-doença, e a consciência do relativismo da prática médica dominante. Para isso, necessita de conhecimento e noções de filosofia da ciência (Kucinski, 2000, p. 183). </w:t>
      </w:r>
    </w:p>
    <w:p w:rsidR="00000000" w:rsidDel="00000000" w:rsidP="00000000" w:rsidRDefault="00000000" w:rsidRPr="00000000" w14:paraId="00000011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artigo descreve a criação de um produto comunicacional sobre saúde, desenvolvido na disciplina "Jornalismo e Saúde" da UFAL no semestre 2023.2. A disciplina capacita alunos a integrar comunicação e jornalismo com questões de saúde, resultando na produção de um material focado na síndrome de burnout para aumentar a conscientização.</w:t>
      </w:r>
    </w:p>
    <w:p w:rsidR="00000000" w:rsidDel="00000000" w:rsidP="00000000" w:rsidRDefault="00000000" w:rsidRPr="00000000" w14:paraId="00000012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texto aborda o burnout como uma doença ocupacional, enfatizando a comunicação responsável e a empatia na divulgação de informações de saúde. Discute a importância de campanhas de conscientização e o uso de plataformas digitais como Instagram e YouTube para atingir jovens adultos de 18 a 30 anos. A proposta visou tratar o burnout de forma leve e dinâmica, promovendo a prevenção de doenças mentais.</w:t>
      </w:r>
    </w:p>
    <w:p w:rsidR="00000000" w:rsidDel="00000000" w:rsidP="00000000" w:rsidRDefault="00000000" w:rsidRPr="00000000" w14:paraId="00000013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síndrome de burnout é um distúrbio psicológico causado por condições de trabalho desgastantes e pressão constante, descrito pela primeira vez em 1974 por Hebert Freudenberger. O termo "burnout" significa "queimar por completo". Essa síndrome é associada a três dimensões principais: exaustão de energia, distanciamento mental do trabalho e redução da eficácia profissional, resultando em sintomas que afetam a saúde psicológica.</w:t>
      </w:r>
    </w:p>
    <w:p w:rsidR="00000000" w:rsidDel="00000000" w:rsidP="00000000" w:rsidRDefault="00000000" w:rsidRPr="00000000" w14:paraId="00000014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metodologia incluiu a produção de uma série de vídeos para Instagram e YouTube, abordando aspectos da síndrome de burnout, que é caracterizada por exaustão, distanciamento mental e redução da eficácia profissional. O produto final consistiu em quatro vídeos: uma introdução ao burnout, uma explicação dos sintomas, orientações para buscar ajuda e exemplos visuais da síndrome. A escolha do tema foi fundamentada na necessidade de informar e engajar o público jovem, que é mais ativo nas redes sociais.</w:t>
      </w:r>
    </w:p>
    <w:p w:rsidR="00000000" w:rsidDel="00000000" w:rsidP="00000000" w:rsidRDefault="00000000" w:rsidRPr="00000000" w14:paraId="00000015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produção de conteúdos sobre saúde mental, como uma série de vídeos, visa aumentar a conscientização e fornecer informações sobre prevenção e tratamento. A comunicação deve ser estratégica, direcionada a um público-alvo e veiculada em plataformas acessíveis. Profissionais de comunicação são essenciais para criar um conteúdo relevante e eficaz.</w:t>
      </w:r>
    </w:p>
    <w:p w:rsidR="00000000" w:rsidDel="00000000" w:rsidP="00000000" w:rsidRDefault="00000000" w:rsidRPr="00000000" w14:paraId="00000016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Fernandes (2017) afirma que a revolução digital tornou a comunicação no jornalismo mais distante e fria. No entanto, a série produzida demonstra que as mídias sociais podem aproximar a comunicação, permitindo uma conexão mais empática e clara entre jornalistas e público.</w:t>
      </w:r>
    </w:p>
    <w:p w:rsidR="00000000" w:rsidDel="00000000" w:rsidP="00000000" w:rsidRDefault="00000000" w:rsidRPr="00000000" w14:paraId="00000017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 BIBLIOGRÁFICAS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84" w:hanging="284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ALBUQUERQUE, 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 mídia como “Poder Moderador”: uma perspectiva comparada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Trabalho apresentado no XVII Encontro da Compós. São Paulo, 3-6 jun. 2008.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ALMEIDA FILHO, 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 que é saúde?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Rio de Janeiro: Ed. Fiocruz, 2011. Coleção Temas de Saúde.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ARAÚJO, I. S. de; ₢ARDOSO, J. 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Comunicação e saúde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Rio de Janeiro: Ed. Fiocruz, 2007. Coleção Temas de Saúde.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BARRETO, Aline S.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Síndrome de burnout: sistemática de um problema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Enfermagem Revista, Belo Horizonte, v. 16, n. 3, p. 276-296, 2012.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BORSOI, I.C.F.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“Da relação entre trabalho e saúde à relação entre trabalho e saúde mental”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Fortaleza, 2007.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COMO o estresse afeta o cérebro? Médico alerta sobre danos do cortisol alto.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Estado de Minas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Belo Horizonte, 30 out. 2023. Saúde. Disponível em: &lt;https://www.em.com.br/app/noticia/saude-e-bem-viver/2023/10/30/interna_bem_viver,1584285/como-o-estresse-afeta-o-cerebro-medico-alerta-sobre-danos-do-cortisol-alto.shtml&gt;. Acesso em: 21 jun. 2024.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</w:t>
        <w:tab/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FERNANDES, L. 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Jornalismo de Peito Aberto: o Podcast Mamilos e a Empatia na Era da Convergência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In: Congresso Brasileiro de Ciências da Comunicação, 40, Curitiba, 2017.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KUCINSKI.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Jornalismo, saúde e cidadania. Interface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- Comunic, Saúde, Educ., v. 6, p. 181-186, fev/2000.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OLIVEIRA, 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“Saúde mental – tabus referentes aos transtornos mentais”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Série Coepta N. 7-8 é ed. especial da Revista Internacional d’Humanitats 54-55 jan-ago 2022.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Style w:val="Heading1"/>
        <w:keepNext w:val="0"/>
        <w:keepLines w:val="0"/>
        <w:shd w:fill="ffffff" w:val="clear"/>
        <w:ind w:left="284"/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bookmarkStart w:colFirst="0" w:colLast="0" w:name="_vjc40993ax8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PALMERIM, J. Síndrome de Burnout: Professor da UFF realiza estudos sobre a promoção de saúde nos ambientes de trabalho. Site da Universidade Federal Fluminense, Niterói, RJ, 11 abr. 2023. Notícias UFF. Disponível em: &lt;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https://www.uff.br/?q=noticias/11-04-2023/sindrome-de-burnout-professor-da-uff-realiza-estudos-sobre-promocao-de-saude-nos&gt;. Acesso em: 28 mai. 2024.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PESQUISA aponta 83% dos profissionais de saúde com Síndrome de Burnout: ‘Desgastante’.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G1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Rio de Janeiro, 6 set. 2020. Fantástico. Disponível em: &lt;https://g1.globo.com/fantastico/noticia/2020/09/06/pesquisa-aponta-83percent-dos-profissionais-de-saude-com-sindrome-de-burnout-desgastante.ghtml&gt;. Acesso em: 28 mai. 2024.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Style w:val="Heading1"/>
        <w:keepNext w:val="0"/>
        <w:keepLines w:val="0"/>
        <w:shd w:fill="ffffff" w:val="clear"/>
        <w:ind w:left="284"/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bookmarkStart w:colFirst="0" w:colLast="0" w:name="_99ohedusj9x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SAÚDE mental: 1 a cada 4 pessoas sofre de Burnout no Brasil.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Terra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, São Paulo, 3 abr. 2023. Você. Disponível em: &lt;https://www.terra.com.br/vida-e-estilo/saude-mental/saude-mental-1-a-cada-4-pessoas-sofre-de-burnout-no-brasil,1d2403e1a33ef167dee7e9e4892a9fa9m25r223e.html&gt;. Acesso em: 28 mai. 2024.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SCYLIAR, M. História do Conceito de Saúde.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PHYSIS: Rev. Saúde Coletiva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Rio de Janeiro, 17(1):29-41, 2007.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TABAKMAN, 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 saúde na mídia: Medicina para jornalistas, jornalismo para médicos”,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Summus Editorial, São Paulo, 2013.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VAZ, P.; POMBO, M.; FANTINATO, M. O fator de risco na mídia.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Interface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v. 11, n. 21, p. 145-63, jan/abr 2007.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VILAR, L. H. S.; DAMACENO, V. O.; COSTA, A. S. Síndrome de Burnout e atividade física em adolescentes no contexto da pandemia da Covid-19.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Arquivos de Ciências da Saúde da UNIPAR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Umuarama. v. 26, n. 3, p. 1453-1466, set./dez. 2022.</w:t>
      </w:r>
    </w:p>
    <w:p w:rsidR="00000000" w:rsidDel="00000000" w:rsidP="00000000" w:rsidRDefault="00000000" w:rsidRPr="00000000" w14:paraId="00000039">
      <w:pPr>
        <w:ind w:left="284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134" w:top="2552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right" w:leader="none" w:pos="8478"/>
      </w:tabs>
      <w:jc w:val="right"/>
      <w:rPr>
        <w:color w:val="000000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right" w:leader="none" w:pos="8478"/>
      </w:tabs>
      <w:jc w:val="right"/>
      <w:rPr>
        <w:color w:val="000000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-701039</wp:posOffset>
          </wp:positionH>
          <wp:positionV relativeFrom="paragraph">
            <wp:posOffset>-447674</wp:posOffset>
          </wp:positionV>
          <wp:extent cx="7536010" cy="1071003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6010" cy="1071003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-691514</wp:posOffset>
          </wp:positionH>
          <wp:positionV relativeFrom="paragraph">
            <wp:posOffset>-657224</wp:posOffset>
          </wp:positionV>
          <wp:extent cx="7505633" cy="1110615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5633" cy="11106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bruna.tojal@ichca.ufal.br" TargetMode="External"/><Relationship Id="rId7" Type="http://schemas.openxmlformats.org/officeDocument/2006/relationships/hyperlink" Target="mailto:filipetenoriodasilva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