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952A64" w:rsidRDefault="00000000" w:rsidP="00345DA1">
      <w:pPr>
        <w:pStyle w:val="Ttulo1"/>
        <w:ind w:left="2" w:hangingChars="1" w:hanging="2"/>
      </w:pPr>
      <w:bookmarkStart w:id="0" w:name="_heading=h.mqtg1ar6tc57" w:colFirst="0" w:colLast="0"/>
      <w:bookmarkEnd w:id="0"/>
      <w:r>
        <w:t>TÍTULO</w:t>
      </w:r>
    </w:p>
    <w:p w14:paraId="56A541E7" w14:textId="41583AD5" w:rsidR="00E85C07" w:rsidRDefault="00E85C07" w:rsidP="00345DA1">
      <w:pPr>
        <w:pBdr>
          <w:top w:val="nil"/>
          <w:left w:val="nil"/>
          <w:bottom w:val="nil"/>
          <w:right w:val="nil"/>
          <w:between w:val="nil"/>
        </w:pBdr>
        <w:spacing w:before="280" w:after="280"/>
        <w:ind w:left="2" w:right="-1" w:hangingChars="1" w:hanging="2"/>
        <w:jc w:val="center"/>
        <w:rPr>
          <w:color w:val="000000"/>
        </w:rPr>
      </w:pPr>
      <w:r w:rsidRPr="00E85C07">
        <w:rPr>
          <w:b/>
          <w:color w:val="000000"/>
        </w:rPr>
        <w:t>MULHERES BRASILEIRAS NA ALEMANHA</w:t>
      </w:r>
      <w:r>
        <w:rPr>
          <w:b/>
          <w:color w:val="000000"/>
        </w:rPr>
        <w:t xml:space="preserve"> E OS DESAFIOS PROFISSIONAIS</w:t>
      </w:r>
    </w:p>
    <w:p w14:paraId="00000009" w14:textId="41BDC700" w:rsidR="00952A64" w:rsidRDefault="00000000" w:rsidP="00345DA1">
      <w:pPr>
        <w:pStyle w:val="Ttulo1"/>
        <w:spacing w:after="0"/>
        <w:ind w:left="2" w:hangingChars="1" w:hanging="2"/>
        <w:jc w:val="both"/>
      </w:pPr>
      <w:bookmarkStart w:id="1" w:name="_heading=h.20j934nvywfl" w:colFirst="0" w:colLast="0"/>
      <w:bookmarkEnd w:id="1"/>
      <w:r>
        <w:t>RESUMO</w:t>
      </w:r>
      <w:r w:rsidR="00BE6FB8">
        <w:t xml:space="preserve"> </w:t>
      </w:r>
    </w:p>
    <w:p w14:paraId="0000000A" w14:textId="77777777" w:rsidR="00952A64" w:rsidRDefault="00952A64" w:rsidP="00345DA1">
      <w:pPr>
        <w:ind w:left="2" w:hangingChars="1" w:hanging="2"/>
        <w:rPr>
          <w:b/>
        </w:rPr>
      </w:pPr>
    </w:p>
    <w:p w14:paraId="0000000D" w14:textId="55F364B7" w:rsidR="00952A64" w:rsidRDefault="00E864A8" w:rsidP="00345DA1">
      <w:pPr>
        <w:spacing w:after="160" w:line="259" w:lineRule="auto"/>
        <w:ind w:left="2" w:hangingChars="1" w:hanging="2"/>
        <w:jc w:val="both"/>
      </w:pPr>
      <w:r w:rsidRPr="00BF1B5D">
        <w:t xml:space="preserve">Este trabalho se apoia em estudos que integram as relações de gênero aos estudos migratórios, visando entender experiências específicas da mulher migrante no mercado de trabalho, considerando discriminações interseccionadas ao longo do processo migratório. O objetivo geral é identificar a natureza das dificuldades e reconhecer, sob uma lente interseccional, em que medida o cruzamento dos eixos discriminatórios de sexo, origem racial e étnica, classe social e condição de imigrante intensificam as barreiras à inserção no mercado de trabalho alemão para as mulheres brasileiras qualificadas. </w:t>
      </w:r>
      <w:r w:rsidR="00262357" w:rsidRPr="00BF1B5D">
        <w:rPr>
          <w:lang w:val="pt-BR"/>
        </w:rPr>
        <w:t>Para este fim, a investigação concentra-se no caso de mulheres credenciadas com títulos de educação superior, em idade ativa, que possuem experiência profissional prévia ao processo migratório</w:t>
      </w:r>
      <w:r w:rsidR="002C5F8A">
        <w:t xml:space="preserve">, </w:t>
      </w:r>
      <w:r w:rsidR="00262357" w:rsidRPr="00BF1B5D">
        <w:rPr>
          <w:lang w:val="pt-BR"/>
        </w:rPr>
        <w:t>identificando dificuldades que se traduzem em frustações e desistências, aceitação forçada de empregos abaixo da qualificação ou opção coagida pelo empreendedorismo</w:t>
      </w:r>
      <w:r w:rsidR="00E85C07" w:rsidRPr="00BF1B5D">
        <w:t xml:space="preserve">. </w:t>
      </w:r>
      <w:r w:rsidR="00E85C07" w:rsidRPr="00BF1B5D">
        <w:t xml:space="preserve">O desenvolvimento da pesquisa </w:t>
      </w:r>
      <w:r w:rsidR="00E85C07" w:rsidRPr="00BF1B5D">
        <w:t>foi realizado a partir de</w:t>
      </w:r>
      <w:r w:rsidR="00E85C07" w:rsidRPr="00BF1B5D">
        <w:t xml:space="preserve"> revisão de literatura bibliográfica</w:t>
      </w:r>
      <w:r w:rsidR="00E85C07" w:rsidRPr="00BF1B5D">
        <w:t xml:space="preserve">, levantamento de </w:t>
      </w:r>
      <w:r w:rsidR="00E85C07" w:rsidRPr="00BF1B5D">
        <w:t>dados estatísticos, aplica</w:t>
      </w:r>
      <w:r w:rsidR="00E85C07" w:rsidRPr="00BF1B5D">
        <w:t xml:space="preserve">ção de </w:t>
      </w:r>
      <w:r w:rsidR="00E85C07" w:rsidRPr="00BF1B5D">
        <w:t>74 questionários online e a realiza</w:t>
      </w:r>
      <w:r w:rsidR="00E85C07" w:rsidRPr="00BF1B5D">
        <w:t>ção de</w:t>
      </w:r>
      <w:r w:rsidR="00E85C07" w:rsidRPr="00BF1B5D">
        <w:t xml:space="preserve"> 11 entrevistas estruturadas.</w:t>
      </w:r>
      <w:r w:rsidR="00E85C07" w:rsidRPr="00BF1B5D">
        <w:t xml:space="preserve"> </w:t>
      </w:r>
      <w:r w:rsidR="000E7091">
        <w:t xml:space="preserve">A partir </w:t>
      </w:r>
      <w:r w:rsidR="007C5473">
        <w:t>deste estudo, infere-se</w:t>
      </w:r>
      <w:r w:rsidR="00E85C07" w:rsidRPr="00BF1B5D">
        <w:t xml:space="preserve"> que a migração acarretou às mulheres analisadas a perda da autonomia, a mobilidade de classe descendente e interseccionalidades na inserção ao mercado trabalho local. Confirmam-se a invalidação de qualificações e experiências laborais prévias à migração, a existência de outros obstáculos de caráter discriminatório e a </w:t>
      </w:r>
      <w:proofErr w:type="spellStart"/>
      <w:r w:rsidR="00E85C07" w:rsidRPr="00BF1B5D">
        <w:t>sobrequaliﬁcação</w:t>
      </w:r>
      <w:proofErr w:type="spellEnd"/>
      <w:r w:rsidR="00E85C07" w:rsidRPr="00BF1B5D">
        <w:t xml:space="preserve"> na distribuição ocupacional deste grupo de imigrantes.</w:t>
      </w:r>
      <w:r w:rsidR="00BF1B5D">
        <w:t xml:space="preserve"> </w:t>
      </w:r>
    </w:p>
    <w:p w14:paraId="0000000F" w14:textId="77777777" w:rsidR="00952A64" w:rsidRDefault="00000000" w:rsidP="007471CE">
      <w:pPr>
        <w:pStyle w:val="Ttulo2"/>
        <w:spacing w:line="360" w:lineRule="auto"/>
        <w:ind w:left="2" w:hangingChars="1" w:hanging="2"/>
      </w:pPr>
      <w:bookmarkStart w:id="2" w:name="_heading=h.gjdgxs" w:colFirst="0" w:colLast="0"/>
      <w:bookmarkStart w:id="3" w:name="_heading=h.gw0vyzcrrbt0" w:colFirst="0" w:colLast="0"/>
      <w:bookmarkEnd w:id="2"/>
      <w:bookmarkEnd w:id="3"/>
      <w:proofErr w:type="spellStart"/>
      <w:r>
        <w:t>Palavras-chave</w:t>
      </w:r>
      <w:proofErr w:type="spellEnd"/>
    </w:p>
    <w:p w14:paraId="799151A9" w14:textId="7373A50B" w:rsidR="00053F8B" w:rsidRDefault="00053F8B" w:rsidP="00656B9A">
      <w:pPr>
        <w:spacing w:after="240" w:line="360" w:lineRule="auto"/>
        <w:ind w:left="2" w:hangingChars="1" w:hanging="2"/>
        <w:jc w:val="both"/>
        <w:rPr>
          <w:b/>
          <w:lang w:val="pt-BR"/>
        </w:rPr>
      </w:pPr>
      <w:r>
        <w:t>M</w:t>
      </w:r>
      <w:r w:rsidRPr="00DD0A25">
        <w:rPr>
          <w:lang w:val="pt-BR"/>
        </w:rPr>
        <w:t>igração</w:t>
      </w:r>
      <w:r>
        <w:t>.</w:t>
      </w:r>
      <w:r w:rsidRPr="00DD0A25">
        <w:rPr>
          <w:lang w:val="pt-BR"/>
        </w:rPr>
        <w:t xml:space="preserve"> </w:t>
      </w:r>
      <w:r>
        <w:t>G</w:t>
      </w:r>
      <w:r w:rsidRPr="00DD0A25">
        <w:rPr>
          <w:lang w:val="pt-BR"/>
        </w:rPr>
        <w:t>ênero</w:t>
      </w:r>
      <w:r>
        <w:t>.</w:t>
      </w:r>
      <w:r w:rsidRPr="00DD0A25">
        <w:rPr>
          <w:lang w:val="pt-BR"/>
        </w:rPr>
        <w:t xml:space="preserve"> </w:t>
      </w:r>
      <w:r w:rsidR="0047241F">
        <w:t>T</w:t>
      </w:r>
      <w:r w:rsidR="0047241F" w:rsidRPr="00DD0A25">
        <w:rPr>
          <w:lang w:val="pt-BR"/>
        </w:rPr>
        <w:t>rabalho</w:t>
      </w:r>
      <w:r w:rsidR="0047241F">
        <w:t>.</w:t>
      </w:r>
      <w:r w:rsidR="0047241F" w:rsidRPr="00DD0A25">
        <w:rPr>
          <w:lang w:val="pt-BR"/>
        </w:rPr>
        <w:t xml:space="preserve"> </w:t>
      </w:r>
      <w:r>
        <w:t>I</w:t>
      </w:r>
      <w:r w:rsidRPr="00DD0A25">
        <w:rPr>
          <w:lang w:val="pt-BR"/>
        </w:rPr>
        <w:t>nterseccionalidade</w:t>
      </w:r>
      <w:r>
        <w:t>.</w:t>
      </w:r>
      <w:r w:rsidRPr="00DD0A25">
        <w:rPr>
          <w:lang w:val="pt-BR"/>
        </w:rPr>
        <w:t xml:space="preserve"> </w:t>
      </w:r>
      <w:r w:rsidR="00117C86">
        <w:t>Discriminação.</w:t>
      </w:r>
    </w:p>
    <w:p w14:paraId="00000018" w14:textId="77777777" w:rsidR="00952A64" w:rsidRDefault="00000000" w:rsidP="007471CE">
      <w:pPr>
        <w:pStyle w:val="Ttulo2"/>
        <w:spacing w:line="360" w:lineRule="auto"/>
        <w:ind w:left="2" w:hanging="2"/>
      </w:pPr>
      <w:bookmarkStart w:id="4" w:name="_heading=h.sir6zwasl3lx" w:colFirst="0" w:colLast="0"/>
      <w:bookmarkEnd w:id="4"/>
      <w:r>
        <w:t>Introdução</w:t>
      </w:r>
    </w:p>
    <w:p w14:paraId="2F805B4D" w14:textId="77777777" w:rsidR="002E23CE" w:rsidRPr="00DD0A25" w:rsidRDefault="002E23CE" w:rsidP="007471CE">
      <w:pPr>
        <w:spacing w:line="360" w:lineRule="auto"/>
        <w:ind w:left="2" w:hangingChars="1" w:hanging="2"/>
        <w:jc w:val="both"/>
        <w:rPr>
          <w:lang w:val="pt-BR"/>
        </w:rPr>
      </w:pPr>
      <w:r w:rsidRPr="00DD0A25">
        <w:rPr>
          <w:lang w:val="pt-BR"/>
        </w:rPr>
        <w:t xml:space="preserve">As trajetórias de migração feminina são complexas e a plurais. São determinadas pela forma como se relacionam inúmeras variáveis, tais como gênero, orientação sexual, classe, etnia, idade, posição no mercado de trabalho, relações familiares, grau de autonomia, participação e inserção social (Albuquerque 2005). </w:t>
      </w:r>
    </w:p>
    <w:p w14:paraId="64BC867D" w14:textId="3B6ED5A1" w:rsidR="002E23CE" w:rsidRDefault="00455862" w:rsidP="00345DA1">
      <w:pPr>
        <w:spacing w:line="360" w:lineRule="auto"/>
        <w:ind w:left="2" w:hangingChars="1" w:hanging="2"/>
      </w:pPr>
      <w:r>
        <w:t>A respeito da migração feminina brasileira, são</w:t>
      </w:r>
      <w:r w:rsidR="002E23CE" w:rsidRPr="00DD0A25">
        <w:rPr>
          <w:lang w:val="pt-BR"/>
        </w:rPr>
        <w:t xml:space="preserve"> muitos os estudos disponíveis sobre a indústria do sexo e o tráfico de mulheres. Durante a pesquisa bibliográfica, também foram identificados outros que se dedicam à análise das trajetórias de mulheres brasileiras de baixa renda motivadas a migrar à Europa pela estratégia de mobilidade educacional ascendente</w:t>
      </w:r>
      <w:r w:rsidR="00BD7B2B">
        <w:t xml:space="preserve">. </w:t>
      </w:r>
      <w:r w:rsidR="00F0098A">
        <w:t xml:space="preserve">Entretanto, a partir </w:t>
      </w:r>
      <w:bookmarkStart w:id="5" w:name="_Hlk155954362"/>
      <w:r w:rsidR="00F0098A">
        <w:t>d</w:t>
      </w:r>
      <w:r w:rsidR="00F0098A" w:rsidRPr="00BA1DCD">
        <w:rPr>
          <w:lang w:val="pt-BR"/>
        </w:rPr>
        <w:t xml:space="preserve">a revisão de literatura efetuada, </w:t>
      </w:r>
      <w:r w:rsidR="00F0098A">
        <w:t>constata-se</w:t>
      </w:r>
      <w:r w:rsidR="00F0098A" w:rsidRPr="00BA1DCD">
        <w:rPr>
          <w:lang w:val="pt-BR"/>
        </w:rPr>
        <w:t xml:space="preserve"> que ainda é escasso e disperso o conhecimento sobre as mulheres brasileiras na Alemanha. Em particular, no que cerne a análise de suas trajetórias laborais </w:t>
      </w:r>
      <w:r w:rsidR="00896E85">
        <w:t>no país</w:t>
      </w:r>
      <w:r w:rsidR="00F0098A" w:rsidRPr="00BA1DCD">
        <w:rPr>
          <w:lang w:val="pt-BR"/>
        </w:rPr>
        <w:t>, assim como a comparação de suas experiências neste e em outros países de destino de migrantes brasileiras</w:t>
      </w:r>
      <w:bookmarkEnd w:id="5"/>
      <w:r w:rsidR="00F0098A" w:rsidRPr="00BA1DCD">
        <w:rPr>
          <w:lang w:val="pt-BR"/>
        </w:rPr>
        <w:t>.</w:t>
      </w:r>
    </w:p>
    <w:p w14:paraId="286E671A" w14:textId="64AD7F21" w:rsidR="00390AF3" w:rsidRDefault="00974A1E" w:rsidP="00390AF3">
      <w:pPr>
        <w:spacing w:line="360" w:lineRule="auto"/>
        <w:ind w:hanging="2"/>
      </w:pPr>
      <w:r>
        <w:t>As</w:t>
      </w:r>
      <w:r w:rsidR="00390AF3">
        <w:rPr>
          <w:lang w:val="pt-BR"/>
        </w:rPr>
        <w:t xml:space="preserve"> mulheres migrantes brasileiras na Alemanha são, em sua maioria, mulheres que migram por questões de união familiar (para acompanhar seus parceiros) ou que solidificam sua permanência no </w:t>
      </w:r>
      <w:r w:rsidR="00390AF3">
        <w:rPr>
          <w:lang w:val="pt-BR"/>
        </w:rPr>
        <w:lastRenderedPageBreak/>
        <w:t>país através de um casamento binacional e, n</w:t>
      </w:r>
      <w:r w:rsidR="00390AF3" w:rsidRPr="00BA1DCD">
        <w:rPr>
          <w:lang w:val="pt-BR"/>
        </w:rPr>
        <w:t xml:space="preserve">a regra, </w:t>
      </w:r>
      <w:r w:rsidR="00390AF3">
        <w:rPr>
          <w:lang w:val="pt-BR"/>
        </w:rPr>
        <w:t xml:space="preserve">não são pertencentes às classes </w:t>
      </w:r>
      <w:proofErr w:type="spellStart"/>
      <w:r w:rsidR="00390AF3">
        <w:rPr>
          <w:lang w:val="pt-BR"/>
        </w:rPr>
        <w:t>sócio-economicas</w:t>
      </w:r>
      <w:proofErr w:type="spellEnd"/>
      <w:r w:rsidR="00390AF3">
        <w:rPr>
          <w:lang w:val="pt-BR"/>
        </w:rPr>
        <w:t xml:space="preserve"> mais inferiores. A longa distância entre o Brasil e a Alemanha, assim como os altos custos envolvidos no processo migratório entre os dois países, exigem bom </w:t>
      </w:r>
      <w:r w:rsidR="00390AF3" w:rsidRPr="00BA1DCD">
        <w:rPr>
          <w:lang w:val="pt-BR"/>
        </w:rPr>
        <w:t xml:space="preserve">acesso às informações </w:t>
      </w:r>
      <w:r w:rsidR="00390AF3">
        <w:rPr>
          <w:lang w:val="pt-BR"/>
        </w:rPr>
        <w:t xml:space="preserve">e </w:t>
      </w:r>
      <w:r w:rsidR="00390AF3" w:rsidRPr="00BA1DCD">
        <w:rPr>
          <w:lang w:val="pt-BR"/>
        </w:rPr>
        <w:t>recursos financeiros</w:t>
      </w:r>
      <w:r w:rsidR="00390AF3">
        <w:rPr>
          <w:lang w:val="pt-BR"/>
        </w:rPr>
        <w:t xml:space="preserve">, fazendo com que esse percurso seja percorrido, majoritariamente, por </w:t>
      </w:r>
      <w:r w:rsidR="00390AF3" w:rsidRPr="00BA1DCD">
        <w:rPr>
          <w:lang w:val="pt-BR"/>
        </w:rPr>
        <w:t>mulheres com melhores níveis socioeconômico e de escolaridade</w:t>
      </w:r>
      <w:r>
        <w:t>. (</w:t>
      </w:r>
      <w:proofErr w:type="spellStart"/>
      <w:r w:rsidRPr="00BA1DCD">
        <w:rPr>
          <w:lang w:val="pt-BR"/>
        </w:rPr>
        <w:t>Lidola</w:t>
      </w:r>
      <w:proofErr w:type="spellEnd"/>
      <w:r>
        <w:t xml:space="preserve">, </w:t>
      </w:r>
      <w:r w:rsidRPr="00BA1DCD">
        <w:rPr>
          <w:lang w:val="pt-BR"/>
        </w:rPr>
        <w:t>2013)</w:t>
      </w:r>
    </w:p>
    <w:p w14:paraId="77D32809" w14:textId="0DC9651C" w:rsidR="002D4511" w:rsidRDefault="00E25AC0" w:rsidP="00EF6D79">
      <w:pPr>
        <w:spacing w:line="360" w:lineRule="auto"/>
        <w:ind w:hanging="2"/>
        <w:rPr>
          <w:lang w:val="pt-BR"/>
        </w:rPr>
      </w:pPr>
      <w:r>
        <w:t xml:space="preserve">Este trabalho se desenvolve </w:t>
      </w:r>
      <w:r w:rsidR="00EF6D79">
        <w:t>a partir da</w:t>
      </w:r>
      <w:r w:rsidR="002D4511" w:rsidRPr="00DD0A25">
        <w:rPr>
          <w:lang w:val="pt-BR"/>
        </w:rPr>
        <w:t>s experiências vividas por este grupo</w:t>
      </w:r>
      <w:r w:rsidR="002D4511">
        <w:rPr>
          <w:lang w:val="pt-BR"/>
        </w:rPr>
        <w:t xml:space="preserve"> “</w:t>
      </w:r>
      <w:r w:rsidR="002D4511" w:rsidRPr="009D09C7">
        <w:rPr>
          <w:lang w:val="pt-BR"/>
        </w:rPr>
        <w:t>mais privilegiado</w:t>
      </w:r>
      <w:r w:rsidR="002D4511">
        <w:rPr>
          <w:lang w:val="pt-BR"/>
        </w:rPr>
        <w:t>”</w:t>
      </w:r>
      <w:r w:rsidR="002D4511" w:rsidRPr="009D09C7">
        <w:rPr>
          <w:lang w:val="pt-BR"/>
        </w:rPr>
        <w:t xml:space="preserve"> </w:t>
      </w:r>
      <w:r w:rsidR="002D4511" w:rsidRPr="00DD0A25">
        <w:rPr>
          <w:lang w:val="pt-BR"/>
        </w:rPr>
        <w:t>de brasileiras migrantes</w:t>
      </w:r>
      <w:r w:rsidR="00EF6D79">
        <w:t xml:space="preserve">: </w:t>
      </w:r>
      <w:r w:rsidR="002D4511">
        <w:rPr>
          <w:lang w:val="pt-BR"/>
        </w:rPr>
        <w:t xml:space="preserve">mulheres </w:t>
      </w:r>
      <w:bookmarkStart w:id="6" w:name="_Hlk161225099"/>
      <w:r w:rsidR="002D4511">
        <w:rPr>
          <w:lang w:val="pt-BR"/>
        </w:rPr>
        <w:t>credenciadas com títulos de</w:t>
      </w:r>
      <w:r w:rsidR="002D4511" w:rsidRPr="00943DA6">
        <w:rPr>
          <w:lang w:val="pt-BR"/>
        </w:rPr>
        <w:t xml:space="preserve"> educação </w:t>
      </w:r>
      <w:r w:rsidR="002D4511">
        <w:rPr>
          <w:lang w:val="pt-BR"/>
        </w:rPr>
        <w:t>superior</w:t>
      </w:r>
      <w:bookmarkEnd w:id="6"/>
      <w:r w:rsidR="002D4511">
        <w:rPr>
          <w:lang w:val="pt-BR"/>
        </w:rPr>
        <w:t xml:space="preserve">, em diversas áreas e níveis, </w:t>
      </w:r>
      <w:r w:rsidR="002D4511" w:rsidRPr="00943DA6">
        <w:rPr>
          <w:lang w:val="pt-BR"/>
        </w:rPr>
        <w:t>acima da média brasileira</w:t>
      </w:r>
      <w:r w:rsidR="002D4511">
        <w:rPr>
          <w:lang w:val="pt-BR"/>
        </w:rPr>
        <w:t xml:space="preserve"> de escolaridade</w:t>
      </w:r>
      <w:r w:rsidR="002D4511" w:rsidRPr="00943DA6">
        <w:rPr>
          <w:lang w:val="pt-BR"/>
        </w:rPr>
        <w:t>.</w:t>
      </w:r>
      <w:r w:rsidR="002D4511">
        <w:rPr>
          <w:lang w:val="pt-BR"/>
        </w:rPr>
        <w:t xml:space="preserve"> </w:t>
      </w:r>
      <w:r w:rsidR="00EF6D79">
        <w:t>Oportunamente, é válido mencionar que</w:t>
      </w:r>
      <w:r w:rsidR="002D4511">
        <w:rPr>
          <w:lang w:val="pt-BR"/>
        </w:rPr>
        <w:t xml:space="preserve">, no Brasil, dificilmente pessoas pertencentes às classes sociais mais carentes têm acesso ao ensino superior, portanto, ao referir-se a brasileiros com altos níveis de escolaridade, concomitantemente, refere-se também a pessoas mais privilegiadas em termos de </w:t>
      </w:r>
      <w:r w:rsidR="002D4511" w:rsidRPr="009D09C7">
        <w:rPr>
          <w:lang w:val="pt-BR"/>
        </w:rPr>
        <w:t>recursos financeiros</w:t>
      </w:r>
      <w:r w:rsidR="002D4511">
        <w:rPr>
          <w:lang w:val="pt-BR"/>
        </w:rPr>
        <w:t>.</w:t>
      </w:r>
    </w:p>
    <w:p w14:paraId="436D7385" w14:textId="06899818" w:rsidR="002E3E74" w:rsidRPr="00DD0A25" w:rsidRDefault="002E3E74" w:rsidP="002E3E74">
      <w:pPr>
        <w:spacing w:line="360" w:lineRule="auto"/>
        <w:ind w:hanging="2"/>
        <w:jc w:val="both"/>
        <w:rPr>
          <w:lang w:val="pt-BR"/>
        </w:rPr>
      </w:pPr>
      <w:r w:rsidRPr="00DD0A25">
        <w:rPr>
          <w:lang w:val="pt-BR"/>
        </w:rPr>
        <w:t xml:space="preserve">Durante o processo de migração, a posição que essas mulheres haviam conquistado e solidificado no mercado de trabalho </w:t>
      </w:r>
      <w:r w:rsidR="00F91363">
        <w:t xml:space="preserve">brasileiro </w:t>
      </w:r>
      <w:r w:rsidRPr="00DD0A25">
        <w:rPr>
          <w:lang w:val="pt-BR"/>
        </w:rPr>
        <w:t>passa a ser ignorada. Elas experimentam a invalidação de suas qualificações e experiências laborais prévias e atravessam dificuldades para inserir-se no mercado de trabalho alemão, em função da intersecção de gênero, nacionalidade e, frequentemente, raça (</w:t>
      </w:r>
      <w:proofErr w:type="spellStart"/>
      <w:r w:rsidRPr="00DD0A25">
        <w:rPr>
          <w:lang w:val="pt-BR"/>
        </w:rPr>
        <w:t>Lidola</w:t>
      </w:r>
      <w:proofErr w:type="spellEnd"/>
      <w:r w:rsidRPr="00DD0A25">
        <w:rPr>
          <w:lang w:val="pt-BR"/>
        </w:rPr>
        <w:t>, 2013). Frequentemente, estes obstáculos acabam por convencê-las a aceitar empregos muito abaixo de suas competências, que jamais imaginaram vir um dia a realizar (Abrantes, 2013).</w:t>
      </w:r>
    </w:p>
    <w:p w14:paraId="79ED0AD1" w14:textId="7D19973D" w:rsidR="00F91363" w:rsidRPr="00DD0A25" w:rsidRDefault="002E3E74" w:rsidP="00656B9A">
      <w:pPr>
        <w:spacing w:after="240" w:line="360" w:lineRule="auto"/>
        <w:ind w:hanging="2"/>
        <w:jc w:val="both"/>
        <w:rPr>
          <w:lang w:val="pt-BR"/>
        </w:rPr>
      </w:pPr>
      <w:r w:rsidRPr="00DD0A25">
        <w:rPr>
          <w:lang w:val="pt-BR"/>
        </w:rPr>
        <w:t>Simultaneamente, essas mulheres sofrem perda do status social que detinham em seu país de origem, sendo submetidas a um nivelamento (para baixo) de classe com a totalidade das mulheres migrantes, com as quais acabam compartilhando trabalhos de baixo prestígio, o que consolida o seu posicionamento desprivilegiado na estrutura social (</w:t>
      </w:r>
      <w:proofErr w:type="spellStart"/>
      <w:r w:rsidRPr="00DD0A25">
        <w:rPr>
          <w:lang w:val="pt-BR"/>
        </w:rPr>
        <w:t>Kahrsch</w:t>
      </w:r>
      <w:proofErr w:type="spellEnd"/>
      <w:r w:rsidRPr="00DD0A25">
        <w:rPr>
          <w:lang w:val="pt-BR"/>
        </w:rPr>
        <w:t>, 199</w:t>
      </w:r>
      <w:r w:rsidR="00B1028F">
        <w:t>5</w:t>
      </w:r>
      <w:r w:rsidRPr="00DD0A25">
        <w:rPr>
          <w:lang w:val="pt-BR"/>
        </w:rPr>
        <w:t xml:space="preserve">). </w:t>
      </w:r>
    </w:p>
    <w:p w14:paraId="00000019" w14:textId="77777777" w:rsidR="00952A64" w:rsidRDefault="00000000" w:rsidP="00C12B4C">
      <w:pPr>
        <w:pStyle w:val="Ttulo2"/>
        <w:spacing w:line="360" w:lineRule="auto"/>
        <w:ind w:left="2" w:hanging="2"/>
      </w:pPr>
      <w:bookmarkStart w:id="7" w:name="_heading=h.5fkfjb71bgr" w:colFirst="0" w:colLast="0"/>
      <w:bookmarkEnd w:id="7"/>
      <w:r>
        <w:t>Material e Métodos</w:t>
      </w:r>
    </w:p>
    <w:p w14:paraId="2F84344C" w14:textId="3FF4FEC7" w:rsidR="00C722AA" w:rsidRDefault="00E62BFF" w:rsidP="007F3E5E">
      <w:pPr>
        <w:spacing w:line="360" w:lineRule="auto"/>
        <w:ind w:hanging="2"/>
      </w:pPr>
      <w:r w:rsidRPr="00BF1B5D">
        <w:t>O desenvolvimento da pesquisa foi realizado a partir de revisão de literatura bibliográfica, levantamento de dados estatísticos</w:t>
      </w:r>
      <w:r w:rsidR="008627A2">
        <w:t xml:space="preserve"> junto a órgãos públicos oficiais</w:t>
      </w:r>
      <w:r w:rsidRPr="00BF1B5D">
        <w:t xml:space="preserve">, aplicação de 74 questionários online e a realização de 11 entrevistas estruturadas. </w:t>
      </w:r>
    </w:p>
    <w:p w14:paraId="792FB7B5" w14:textId="53566AC7" w:rsidR="00540043" w:rsidRDefault="00EA0D33" w:rsidP="00540043">
      <w:pPr>
        <w:spacing w:line="360" w:lineRule="auto"/>
        <w:ind w:hanging="2"/>
      </w:pPr>
      <w:r w:rsidRPr="00BA1DCD">
        <w:rPr>
          <w:lang w:val="pt-BR"/>
        </w:rPr>
        <w:t>As entrevistas individuais foram realizadas,</w:t>
      </w:r>
      <w:r>
        <w:rPr>
          <w:lang w:val="pt-BR"/>
        </w:rPr>
        <w:t xml:space="preserve"> entre 05 de junho e 03 de julho de 2023, com duração média de 45 minutos</w:t>
      </w:r>
      <w:r w:rsidR="00247314">
        <w:t xml:space="preserve">, </w:t>
      </w:r>
      <w:r w:rsidR="00247314" w:rsidRPr="00BA1DCD">
        <w:rPr>
          <w:lang w:val="pt-BR"/>
        </w:rPr>
        <w:t>foram aplicadas apenas a uma amostragem não probabilística, intencional e por conveniência</w:t>
      </w:r>
      <w:r w:rsidR="00247314">
        <w:t xml:space="preserve">, </w:t>
      </w:r>
      <w:r w:rsidR="00247314" w:rsidRPr="00BA1DCD">
        <w:rPr>
          <w:lang w:val="pt-BR"/>
        </w:rPr>
        <w:t>definida considerando o critério da saturação teórica</w:t>
      </w:r>
      <w:r w:rsidR="00BD60A9">
        <w:t xml:space="preserve"> e</w:t>
      </w:r>
      <w:r w:rsidR="00540043">
        <w:rPr>
          <w:lang w:val="pt-BR"/>
        </w:rPr>
        <w:t xml:space="preserve"> foram gravadas, com ciência e consentimento das entrevistadas. </w:t>
      </w:r>
    </w:p>
    <w:p w14:paraId="34220565" w14:textId="739B3538" w:rsidR="00F67AB5" w:rsidRDefault="00540043" w:rsidP="00F67AB5">
      <w:pPr>
        <w:spacing w:line="360" w:lineRule="auto"/>
        <w:ind w:hanging="2"/>
        <w:jc w:val="both"/>
        <w:rPr>
          <w:lang w:val="pt-BR"/>
        </w:rPr>
      </w:pPr>
      <w:r>
        <w:rPr>
          <w:lang w:val="pt-BR"/>
        </w:rPr>
        <w:t>Após a transcrição, foram realizadas análises</w:t>
      </w:r>
      <w:r w:rsidR="004B352B">
        <w:t xml:space="preserve">, considerando, </w:t>
      </w:r>
      <w:r w:rsidR="00F67AB5">
        <w:rPr>
          <w:lang w:val="pt-BR"/>
        </w:rPr>
        <w:t>principa</w:t>
      </w:r>
      <w:r w:rsidR="004B352B">
        <w:t>lmente,</w:t>
      </w:r>
      <w:r w:rsidR="00F67AB5">
        <w:rPr>
          <w:lang w:val="pt-BR"/>
        </w:rPr>
        <w:t xml:space="preserve"> o perfil da população, suas experiências laborais prévias e posteriores à migração, suas motivações por migrar, sua integração social no país de acolhida e seu nível de satisfação em residir na Alemanha.</w:t>
      </w:r>
    </w:p>
    <w:p w14:paraId="5092299B" w14:textId="1F1BE164" w:rsidR="007F3E5E" w:rsidRDefault="007F3E5E" w:rsidP="00656B9A">
      <w:pPr>
        <w:spacing w:after="240" w:line="360" w:lineRule="auto"/>
        <w:ind w:hanging="2"/>
        <w:jc w:val="both"/>
        <w:rPr>
          <w:lang w:val="pt-BR"/>
        </w:rPr>
      </w:pPr>
      <w:r>
        <w:rPr>
          <w:lang w:val="pt-BR"/>
        </w:rPr>
        <w:t xml:space="preserve">Esta pesquisa buscou, </w:t>
      </w:r>
      <w:r w:rsidRPr="00414544">
        <w:rPr>
          <w:lang w:val="pt-BR"/>
        </w:rPr>
        <w:t>sem prejuízo do enquadramento histórico e económico, d</w:t>
      </w:r>
      <w:r>
        <w:rPr>
          <w:lang w:val="pt-BR"/>
        </w:rPr>
        <w:t>ar</w:t>
      </w:r>
      <w:r w:rsidRPr="00414544">
        <w:rPr>
          <w:lang w:val="pt-BR"/>
        </w:rPr>
        <w:t xml:space="preserve"> centralidade às experiências vividas por mulheres</w:t>
      </w:r>
      <w:r>
        <w:rPr>
          <w:lang w:val="pt-BR"/>
        </w:rPr>
        <w:t>,</w:t>
      </w:r>
      <w:r w:rsidRPr="00414544">
        <w:rPr>
          <w:lang w:val="pt-BR"/>
        </w:rPr>
        <w:t xml:space="preserve"> de acordo com suas próprias percepções e narrativas. </w:t>
      </w:r>
      <w:r>
        <w:rPr>
          <w:lang w:val="pt-BR"/>
        </w:rPr>
        <w:t xml:space="preserve">Trata-se de </w:t>
      </w:r>
      <w:r>
        <w:rPr>
          <w:lang w:val="pt-BR"/>
        </w:rPr>
        <w:lastRenderedPageBreak/>
        <w:t xml:space="preserve">um estudo empírico, produzido a partir da </w:t>
      </w:r>
      <w:r w:rsidRPr="00414544">
        <w:rPr>
          <w:lang w:val="pt-BR"/>
        </w:rPr>
        <w:t>coleta de dados em campo</w:t>
      </w:r>
      <w:r>
        <w:rPr>
          <w:lang w:val="pt-BR"/>
        </w:rPr>
        <w:t xml:space="preserve">. As conclusões se baseiam em fatos e </w:t>
      </w:r>
      <w:r w:rsidRPr="00AA56E3">
        <w:rPr>
          <w:lang w:val="pt-BR"/>
        </w:rPr>
        <w:t>evidências</w:t>
      </w:r>
      <w:r>
        <w:rPr>
          <w:lang w:val="pt-BR"/>
        </w:rPr>
        <w:t xml:space="preserve"> provenientes de </w:t>
      </w:r>
      <w:r w:rsidRPr="00AA56E3">
        <w:rPr>
          <w:lang w:val="pt-BR"/>
        </w:rPr>
        <w:t>experiências vividas, relatadas</w:t>
      </w:r>
      <w:r>
        <w:rPr>
          <w:lang w:val="pt-BR"/>
        </w:rPr>
        <w:t xml:space="preserve"> e analisadas. </w:t>
      </w:r>
    </w:p>
    <w:p w14:paraId="0000001A" w14:textId="77777777" w:rsidR="00952A64" w:rsidRDefault="00000000" w:rsidP="001D3D41">
      <w:pPr>
        <w:pStyle w:val="Ttulo2"/>
        <w:spacing w:line="360" w:lineRule="auto"/>
        <w:ind w:left="2" w:hanging="2"/>
      </w:pPr>
      <w:bookmarkStart w:id="8" w:name="_heading=h.p2q1028yp2bm" w:colFirst="0" w:colLast="0"/>
      <w:bookmarkEnd w:id="8"/>
      <w:r>
        <w:t>Resultados</w:t>
      </w:r>
    </w:p>
    <w:p w14:paraId="775AB191" w14:textId="07F44D00" w:rsidR="001D3D41" w:rsidRPr="006C6886" w:rsidRDefault="00F4793C" w:rsidP="00073155">
      <w:pPr>
        <w:spacing w:line="360" w:lineRule="auto"/>
        <w:ind w:leftChars="-1" w:hangingChars="1" w:hanging="2"/>
        <w:jc w:val="both"/>
        <w:rPr>
          <w:lang w:val="pt-BR"/>
        </w:rPr>
      </w:pPr>
      <w:r>
        <w:rPr>
          <w:lang w:val="pt-BR"/>
        </w:rPr>
        <w:t>Os resultados das análises comprovam que</w:t>
      </w:r>
      <w:r w:rsidR="001D3D41">
        <w:t xml:space="preserve"> </w:t>
      </w:r>
      <w:r w:rsidR="001D3D41">
        <w:rPr>
          <w:lang w:val="pt-BR"/>
        </w:rPr>
        <w:t xml:space="preserve">a principal motivação da mulher brasileira que migra para a região de Wolfsburg é a </w:t>
      </w:r>
      <w:r w:rsidR="001D3D41" w:rsidRPr="006C6886">
        <w:rPr>
          <w:lang w:val="pt-BR"/>
        </w:rPr>
        <w:t>reunião familiar</w:t>
      </w:r>
      <w:r w:rsidR="001D3D41">
        <w:rPr>
          <w:lang w:val="pt-BR"/>
        </w:rPr>
        <w:t xml:space="preserve"> </w:t>
      </w:r>
      <w:r w:rsidR="00073155">
        <w:t>(</w:t>
      </w:r>
      <w:proofErr w:type="spellStart"/>
      <w:r w:rsidR="00073155" w:rsidRPr="00BA1DCD">
        <w:rPr>
          <w:lang w:val="pt-BR"/>
        </w:rPr>
        <w:t>Lidola</w:t>
      </w:r>
      <w:proofErr w:type="spellEnd"/>
      <w:r w:rsidR="00073155">
        <w:t xml:space="preserve">, </w:t>
      </w:r>
      <w:r w:rsidR="00073155" w:rsidRPr="00BA1DCD">
        <w:rPr>
          <w:lang w:val="pt-BR"/>
        </w:rPr>
        <w:t>2013)</w:t>
      </w:r>
      <w:r w:rsidR="00073155">
        <w:rPr>
          <w:lang w:val="pt-BR"/>
        </w:rPr>
        <w:t>,</w:t>
      </w:r>
      <w:r w:rsidR="001D3D41">
        <w:rPr>
          <w:lang w:val="pt-BR"/>
        </w:rPr>
        <w:t xml:space="preserve"> que, consoante a Sasaki &amp; Assis (2000), as </w:t>
      </w:r>
      <w:r w:rsidR="001D3D41" w:rsidRPr="006C6886">
        <w:rPr>
          <w:lang w:val="pt-BR"/>
        </w:rPr>
        <w:t>conexões sociais</w:t>
      </w:r>
      <w:r w:rsidR="001D3D41">
        <w:rPr>
          <w:lang w:val="pt-BR"/>
        </w:rPr>
        <w:t xml:space="preserve"> exercem um importante papel neste processo e que o perfil de </w:t>
      </w:r>
      <w:r w:rsidR="001D3D41" w:rsidRPr="006C6886">
        <w:rPr>
          <w:lang w:val="pt-BR"/>
        </w:rPr>
        <w:t>transmigrante</w:t>
      </w:r>
      <w:r w:rsidR="001D3D41">
        <w:rPr>
          <w:lang w:val="pt-BR"/>
        </w:rPr>
        <w:t xml:space="preserve">, com </w:t>
      </w:r>
      <w:r w:rsidR="001D3D41" w:rsidRPr="006C6886">
        <w:rPr>
          <w:lang w:val="pt-BR"/>
        </w:rPr>
        <w:t>maior conexão entre o local e o global</w:t>
      </w:r>
      <w:r w:rsidR="001D3D41">
        <w:rPr>
          <w:lang w:val="pt-BR"/>
        </w:rPr>
        <w:t>, predomina.</w:t>
      </w:r>
    </w:p>
    <w:p w14:paraId="15657CB1" w14:textId="1D7B9907" w:rsidR="00251DD1" w:rsidRDefault="001D3D41" w:rsidP="00251DD1">
      <w:pPr>
        <w:spacing w:line="360" w:lineRule="auto"/>
        <w:ind w:hanging="2"/>
      </w:pPr>
      <w:bookmarkStart w:id="9" w:name="_Hlk161224801"/>
      <w:r>
        <w:rPr>
          <w:lang w:val="pt-BR"/>
        </w:rPr>
        <w:t xml:space="preserve">Conclui-se que, a migração não </w:t>
      </w:r>
      <w:r w:rsidRPr="006C6886">
        <w:rPr>
          <w:lang w:val="pt-BR"/>
        </w:rPr>
        <w:t>propici</w:t>
      </w:r>
      <w:r>
        <w:rPr>
          <w:lang w:val="pt-BR"/>
        </w:rPr>
        <w:t>ou às mulheres analisadas por essa pesquisa</w:t>
      </w:r>
      <w:r w:rsidRPr="006C6886">
        <w:rPr>
          <w:lang w:val="pt-BR"/>
        </w:rPr>
        <w:t xml:space="preserve"> melhores condições socioeconômicas</w:t>
      </w:r>
      <w:r>
        <w:rPr>
          <w:lang w:val="pt-BR"/>
        </w:rPr>
        <w:t>,</w:t>
      </w:r>
      <w:r w:rsidRPr="006C6886">
        <w:rPr>
          <w:lang w:val="pt-BR"/>
        </w:rPr>
        <w:t xml:space="preserve"> obtenção de maior grau de autonomia</w:t>
      </w:r>
      <w:r>
        <w:rPr>
          <w:lang w:val="pt-BR"/>
        </w:rPr>
        <w:t xml:space="preserve"> ou promoveu</w:t>
      </w:r>
      <w:r w:rsidRPr="006C6886">
        <w:rPr>
          <w:lang w:val="pt-BR"/>
        </w:rPr>
        <w:t xml:space="preserve"> relações </w:t>
      </w:r>
      <w:r>
        <w:rPr>
          <w:lang w:val="pt-BR"/>
        </w:rPr>
        <w:t xml:space="preserve">sociais </w:t>
      </w:r>
      <w:r w:rsidRPr="006C6886">
        <w:rPr>
          <w:lang w:val="pt-BR"/>
        </w:rPr>
        <w:t xml:space="preserve">mais </w:t>
      </w:r>
      <w:r>
        <w:rPr>
          <w:lang w:val="pt-BR"/>
        </w:rPr>
        <w:t>equitativas</w:t>
      </w:r>
      <w:bookmarkEnd w:id="9"/>
      <w:r w:rsidR="00E87604">
        <w:t>.</w:t>
      </w:r>
      <w:r>
        <w:rPr>
          <w:lang w:val="pt-BR"/>
        </w:rPr>
        <w:t xml:space="preserve"> </w:t>
      </w:r>
      <w:r w:rsidR="00092538">
        <w:t xml:space="preserve">Observa-se </w:t>
      </w:r>
      <w:r w:rsidR="0014606B">
        <w:t>a intensificação</w:t>
      </w:r>
      <w:r w:rsidR="00251DD1" w:rsidRPr="006C6886">
        <w:rPr>
          <w:lang w:val="pt-BR"/>
        </w:rPr>
        <w:t xml:space="preserve"> das relações de poder </w:t>
      </w:r>
      <w:bookmarkStart w:id="10" w:name="_Hlk161224862"/>
      <w:r w:rsidR="0014606B">
        <w:t xml:space="preserve">e a </w:t>
      </w:r>
      <w:r w:rsidR="00251DD1">
        <w:rPr>
          <w:lang w:val="pt-BR"/>
        </w:rPr>
        <w:t xml:space="preserve">nítida presença de interseccionalidades na inserção de migrantes brasileiras ao mercado trabalho local. </w:t>
      </w:r>
      <w:r w:rsidR="00E87604">
        <w:t>(</w:t>
      </w:r>
      <w:r w:rsidR="00E87604">
        <w:rPr>
          <w:lang w:val="pt-BR"/>
        </w:rPr>
        <w:t>Albuquerque</w:t>
      </w:r>
      <w:r w:rsidR="00E87604">
        <w:t xml:space="preserve">, </w:t>
      </w:r>
      <w:r w:rsidR="00E87604">
        <w:rPr>
          <w:lang w:val="pt-BR"/>
        </w:rPr>
        <w:t>2005)</w:t>
      </w:r>
      <w:r w:rsidR="00E87604">
        <w:t>.</w:t>
      </w:r>
    </w:p>
    <w:p w14:paraId="54A352D1" w14:textId="3A49A65E" w:rsidR="00F82E9A" w:rsidRDefault="00F82E9A" w:rsidP="00F82E9A">
      <w:pPr>
        <w:spacing w:line="360" w:lineRule="auto"/>
        <w:ind w:hanging="2"/>
        <w:jc w:val="both"/>
        <w:rPr>
          <w:lang w:val="pt-BR"/>
        </w:rPr>
      </w:pPr>
      <w:r>
        <w:rPr>
          <w:lang w:val="pt-BR"/>
        </w:rPr>
        <w:t xml:space="preserve">A partir de suas experiências, ratifica-se </w:t>
      </w:r>
      <w:r w:rsidR="0014606B" w:rsidRPr="00775473">
        <w:rPr>
          <w:lang w:val="pt-BR"/>
        </w:rPr>
        <w:t>a</w:t>
      </w:r>
      <w:r w:rsidRPr="006C6886">
        <w:rPr>
          <w:lang w:val="pt-BR"/>
        </w:rPr>
        <w:t xml:space="preserve"> </w:t>
      </w:r>
      <w:bookmarkStart w:id="11" w:name="_Hlk161224906"/>
      <w:r w:rsidRPr="006C6886">
        <w:rPr>
          <w:lang w:val="pt-BR"/>
        </w:rPr>
        <w:t>invalidação de qualificações e experiências laborais prévias</w:t>
      </w:r>
      <w:r>
        <w:rPr>
          <w:lang w:val="pt-BR"/>
        </w:rPr>
        <w:t xml:space="preserve"> à migração e à existência de outros</w:t>
      </w:r>
      <w:r w:rsidRPr="006C6886">
        <w:rPr>
          <w:lang w:val="pt-BR"/>
        </w:rPr>
        <w:t xml:space="preserve"> obstáculos</w:t>
      </w:r>
      <w:r>
        <w:rPr>
          <w:lang w:val="pt-BR"/>
        </w:rPr>
        <w:t>, de caráter discriminatório, muitas</w:t>
      </w:r>
      <w:r w:rsidRPr="00527AC1">
        <w:rPr>
          <w:lang w:val="pt-BR"/>
        </w:rPr>
        <w:t xml:space="preserve"> vezes, inerentes ao mercado de trabalho, que não está preparado para receber a diversidade e a superar os preconceitos enraizados.</w:t>
      </w:r>
      <w:r w:rsidR="0014606B" w:rsidRPr="00775473">
        <w:rPr>
          <w:lang w:val="pt-BR"/>
        </w:rPr>
        <w:t xml:space="preserve"> </w:t>
      </w:r>
      <w:r w:rsidR="003429AA">
        <w:t>(</w:t>
      </w:r>
      <w:proofErr w:type="spellStart"/>
      <w:r w:rsidR="003429AA" w:rsidRPr="00BA1DCD">
        <w:rPr>
          <w:lang w:val="pt-BR"/>
        </w:rPr>
        <w:t>Lidola</w:t>
      </w:r>
      <w:proofErr w:type="spellEnd"/>
      <w:r w:rsidR="003429AA">
        <w:t xml:space="preserve">, </w:t>
      </w:r>
      <w:r w:rsidR="003429AA" w:rsidRPr="00BA1DCD">
        <w:rPr>
          <w:lang w:val="pt-BR"/>
        </w:rPr>
        <w:t>2013)</w:t>
      </w:r>
    </w:p>
    <w:bookmarkEnd w:id="11"/>
    <w:p w14:paraId="18AD0D72" w14:textId="33594EBA" w:rsidR="00F82E9A" w:rsidRPr="003D79B1" w:rsidRDefault="003429AA" w:rsidP="00F82E9A">
      <w:pPr>
        <w:spacing w:line="360" w:lineRule="auto"/>
        <w:ind w:hanging="2"/>
        <w:jc w:val="both"/>
        <w:rPr>
          <w:lang w:val="pt-BR"/>
        </w:rPr>
      </w:pPr>
      <w:r>
        <w:t>C</w:t>
      </w:r>
      <w:r w:rsidR="00F82E9A" w:rsidRPr="007447EF">
        <w:rPr>
          <w:lang w:val="pt-BR"/>
        </w:rPr>
        <w:t>onfere-se que, para analisar adequadamente as trajetórias de migrantes, deve-se considerar tanto os eventos passados d</w:t>
      </w:r>
      <w:r w:rsidR="00F82E9A">
        <w:rPr>
          <w:lang w:val="pt-BR"/>
        </w:rPr>
        <w:t>e</w:t>
      </w:r>
      <w:r w:rsidR="00F82E9A" w:rsidRPr="007447EF">
        <w:rPr>
          <w:lang w:val="pt-BR"/>
        </w:rPr>
        <w:t xml:space="preserve"> suas vidas quanto as suas perspectivas de futuro. </w:t>
      </w:r>
      <w:r w:rsidR="00F82E9A">
        <w:rPr>
          <w:lang w:val="pt-BR"/>
        </w:rPr>
        <w:t xml:space="preserve">Isso se confirma a partir dos relatos referentes às expectativas de </w:t>
      </w:r>
      <w:r w:rsidR="00F82E9A" w:rsidRPr="003D79B1">
        <w:rPr>
          <w:lang w:val="pt-BR"/>
        </w:rPr>
        <w:t xml:space="preserve">duração de estadia no país de destino: </w:t>
      </w:r>
      <w:r w:rsidR="00F82E9A">
        <w:rPr>
          <w:lang w:val="pt-BR"/>
        </w:rPr>
        <w:t>m</w:t>
      </w:r>
      <w:r w:rsidR="00F82E9A" w:rsidRPr="003D79B1">
        <w:rPr>
          <w:lang w:val="pt-BR"/>
        </w:rPr>
        <w:t xml:space="preserve">ulheres que acreditam que </w:t>
      </w:r>
      <w:r w:rsidR="00F82E9A">
        <w:rPr>
          <w:lang w:val="pt-BR"/>
        </w:rPr>
        <w:t>su</w:t>
      </w:r>
      <w:r w:rsidR="00F82E9A" w:rsidRPr="003D79B1">
        <w:rPr>
          <w:lang w:val="pt-BR"/>
        </w:rPr>
        <w:t>a estadia será temporária, refreiam os esforços ou investimentos para a sua integração.</w:t>
      </w:r>
      <w:r w:rsidR="004C04D2">
        <w:t xml:space="preserve"> (</w:t>
      </w:r>
      <w:r w:rsidR="004C04D2" w:rsidRPr="007447EF">
        <w:rPr>
          <w:lang w:val="pt-BR"/>
        </w:rPr>
        <w:t>Abrantes</w:t>
      </w:r>
      <w:r w:rsidR="004C04D2">
        <w:t xml:space="preserve">, </w:t>
      </w:r>
      <w:r w:rsidR="004C04D2" w:rsidRPr="007447EF">
        <w:rPr>
          <w:lang w:val="pt-BR"/>
        </w:rPr>
        <w:t>2013)</w:t>
      </w:r>
      <w:r w:rsidR="004C04D2">
        <w:t>.</w:t>
      </w:r>
    </w:p>
    <w:p w14:paraId="41E98902" w14:textId="6AC52287" w:rsidR="00F82E9A" w:rsidRPr="003D79B1" w:rsidRDefault="00F82E9A" w:rsidP="00F82E9A">
      <w:pPr>
        <w:spacing w:line="360" w:lineRule="auto"/>
        <w:ind w:hanging="2"/>
        <w:jc w:val="both"/>
        <w:rPr>
          <w:lang w:val="pt-BR"/>
        </w:rPr>
      </w:pPr>
      <w:r w:rsidRPr="000C79F6">
        <w:rPr>
          <w:lang w:val="pt-BR"/>
        </w:rPr>
        <w:t xml:space="preserve">As mulheres em questão </w:t>
      </w:r>
      <w:r w:rsidR="00AB1350">
        <w:t>experimentam</w:t>
      </w:r>
      <w:r w:rsidRPr="000C79F6">
        <w:rPr>
          <w:lang w:val="pt-BR"/>
        </w:rPr>
        <w:t xml:space="preserve"> perda de seu status social</w:t>
      </w:r>
      <w:r w:rsidR="00AB1350">
        <w:t xml:space="preserve">, comprovando </w:t>
      </w:r>
      <w:r w:rsidR="00AB1350">
        <w:rPr>
          <w:lang w:val="pt-BR"/>
        </w:rPr>
        <w:t>conceito de</w:t>
      </w:r>
      <w:r w:rsidR="00AB1350" w:rsidRPr="0031726B">
        <w:rPr>
          <w:lang w:val="pt-BR"/>
        </w:rPr>
        <w:t xml:space="preserve"> mobilidade de classe contraditória </w:t>
      </w:r>
      <w:r w:rsidR="00AB1350">
        <w:t>(</w:t>
      </w:r>
      <w:proofErr w:type="spellStart"/>
      <w:r w:rsidR="00AB1350" w:rsidRPr="0031726B">
        <w:rPr>
          <w:lang w:val="pt-BR"/>
        </w:rPr>
        <w:t>Parreñas</w:t>
      </w:r>
      <w:proofErr w:type="spellEnd"/>
      <w:r w:rsidR="00AB1350">
        <w:t xml:space="preserve">, </w:t>
      </w:r>
      <w:r w:rsidR="00AB1350" w:rsidRPr="0031726B">
        <w:rPr>
          <w:lang w:val="pt-BR"/>
        </w:rPr>
        <w:t>2001</w:t>
      </w:r>
      <w:r w:rsidR="00AB1350">
        <w:rPr>
          <w:lang w:val="pt-BR"/>
        </w:rPr>
        <w:t>)</w:t>
      </w:r>
      <w:r>
        <w:rPr>
          <w:lang w:val="pt-BR"/>
        </w:rPr>
        <w:t xml:space="preserve">. Sem encontrar outra possibilidade, se sentem forçadas a </w:t>
      </w:r>
      <w:r w:rsidRPr="000C79F6">
        <w:rPr>
          <w:lang w:val="pt-BR"/>
        </w:rPr>
        <w:t xml:space="preserve">abandonar </w:t>
      </w:r>
      <w:r>
        <w:rPr>
          <w:lang w:val="pt-BR"/>
        </w:rPr>
        <w:t>su</w:t>
      </w:r>
      <w:r w:rsidRPr="000C79F6">
        <w:rPr>
          <w:lang w:val="pt-BR"/>
        </w:rPr>
        <w:t>a</w:t>
      </w:r>
      <w:r>
        <w:rPr>
          <w:lang w:val="pt-BR"/>
        </w:rPr>
        <w:t>s</w:t>
      </w:r>
      <w:r w:rsidRPr="000C79F6">
        <w:rPr>
          <w:lang w:val="pt-BR"/>
        </w:rPr>
        <w:t xml:space="preserve"> profiss</w:t>
      </w:r>
      <w:r>
        <w:rPr>
          <w:lang w:val="pt-BR"/>
        </w:rPr>
        <w:t>ões</w:t>
      </w:r>
      <w:r w:rsidRPr="000C79F6">
        <w:rPr>
          <w:lang w:val="pt-BR"/>
        </w:rPr>
        <w:t xml:space="preserve"> e carreira</w:t>
      </w:r>
      <w:r>
        <w:rPr>
          <w:lang w:val="pt-BR"/>
        </w:rPr>
        <w:t>s, para a</w:t>
      </w:r>
      <w:r w:rsidRPr="000C79F6">
        <w:rPr>
          <w:lang w:val="pt-BR"/>
        </w:rPr>
        <w:t>ceita</w:t>
      </w:r>
      <w:r>
        <w:rPr>
          <w:lang w:val="pt-BR"/>
        </w:rPr>
        <w:t>r</w:t>
      </w:r>
      <w:r w:rsidRPr="000C79F6">
        <w:rPr>
          <w:lang w:val="pt-BR"/>
        </w:rPr>
        <w:t xml:space="preserve"> empregos abaixo de suas qualificações, </w:t>
      </w:r>
      <w:r>
        <w:rPr>
          <w:lang w:val="pt-BR"/>
        </w:rPr>
        <w:t xml:space="preserve">resultando em </w:t>
      </w:r>
      <w:bookmarkStart w:id="12" w:name="_Hlk161224928"/>
      <w:proofErr w:type="spellStart"/>
      <w:r w:rsidRPr="006C6886">
        <w:rPr>
          <w:lang w:val="pt-BR"/>
        </w:rPr>
        <w:t>sobrequaliﬁcação</w:t>
      </w:r>
      <w:proofErr w:type="spellEnd"/>
      <w:r w:rsidRPr="006C6886">
        <w:rPr>
          <w:lang w:val="pt-BR"/>
        </w:rPr>
        <w:t xml:space="preserve"> na distribuição ocupacional </w:t>
      </w:r>
      <w:r>
        <w:rPr>
          <w:lang w:val="pt-BR"/>
        </w:rPr>
        <w:t>deste grupo de imigrantes</w:t>
      </w:r>
      <w:bookmarkEnd w:id="12"/>
      <w:r w:rsidR="007B2C69">
        <w:t xml:space="preserve"> </w:t>
      </w:r>
      <w:r w:rsidR="007B2C69">
        <w:rPr>
          <w:lang w:val="pt-BR"/>
        </w:rPr>
        <w:t>(Padilha, 2007).</w:t>
      </w:r>
      <w:r w:rsidR="00BE6FB8">
        <w:t xml:space="preserve"> </w:t>
      </w:r>
      <w:r>
        <w:rPr>
          <w:lang w:val="pt-BR"/>
        </w:rPr>
        <w:t>A</w:t>
      </w:r>
      <w:r w:rsidRPr="003D79B1">
        <w:rPr>
          <w:lang w:val="pt-BR"/>
        </w:rPr>
        <w:t xml:space="preserve"> pesquisa ajuda a compreender os desajustes entre o nível de qualificação e a atividade laboral exercida por mulheres imigrantes no país de destino e</w:t>
      </w:r>
      <w:r>
        <w:rPr>
          <w:lang w:val="pt-BR"/>
        </w:rPr>
        <w:t xml:space="preserve">xpostos por </w:t>
      </w:r>
      <w:r w:rsidRPr="003D79B1">
        <w:rPr>
          <w:lang w:val="pt-BR"/>
        </w:rPr>
        <w:t>França &amp; Padilla</w:t>
      </w:r>
      <w:r>
        <w:rPr>
          <w:lang w:val="pt-BR"/>
        </w:rPr>
        <w:t xml:space="preserve"> (2</w:t>
      </w:r>
      <w:r w:rsidRPr="003D79B1">
        <w:rPr>
          <w:lang w:val="pt-BR"/>
        </w:rPr>
        <w:t>018).</w:t>
      </w:r>
    </w:p>
    <w:p w14:paraId="3739ED37" w14:textId="0A396613" w:rsidR="00F82E9A" w:rsidRDefault="00F82E9A" w:rsidP="00F82E9A">
      <w:pPr>
        <w:spacing w:line="360" w:lineRule="auto"/>
        <w:ind w:hanging="2"/>
        <w:jc w:val="both"/>
        <w:rPr>
          <w:lang w:val="pt-BR"/>
        </w:rPr>
      </w:pPr>
      <w:r>
        <w:rPr>
          <w:lang w:val="pt-BR"/>
        </w:rPr>
        <w:t xml:space="preserve">Embora a percepção, praticamente unânime, de que o aprendizado do idioma alemão seja a maior dificuldade encontrada em seu processo de integração como um todo (não apenas laboral), a questão discriminatória apontada por </w:t>
      </w:r>
      <w:proofErr w:type="spellStart"/>
      <w:r>
        <w:rPr>
          <w:lang w:val="pt-BR"/>
        </w:rPr>
        <w:t>Lidola</w:t>
      </w:r>
      <w:proofErr w:type="spellEnd"/>
      <w:r>
        <w:rPr>
          <w:lang w:val="pt-BR"/>
        </w:rPr>
        <w:t xml:space="preserve"> (2013) é validada quando evidencia-se que mesmo aquelas que dominam o idioma não conseguem se inserir adequadamente.</w:t>
      </w:r>
    </w:p>
    <w:p w14:paraId="709A7E2A" w14:textId="3B9CEA0C" w:rsidR="003C7516" w:rsidRDefault="003C7516" w:rsidP="00656B9A">
      <w:pPr>
        <w:spacing w:after="240" w:line="360" w:lineRule="auto"/>
        <w:jc w:val="both"/>
        <w:rPr>
          <w:lang w:val="pt-BR"/>
        </w:rPr>
      </w:pPr>
      <w:r>
        <w:rPr>
          <w:lang w:val="pt-BR"/>
        </w:rPr>
        <w:t xml:space="preserve">Em síntese, </w:t>
      </w:r>
      <w:bookmarkStart w:id="13" w:name="_Hlk161224980"/>
      <w:r>
        <w:rPr>
          <w:lang w:val="pt-BR"/>
        </w:rPr>
        <w:t xml:space="preserve">confirma-se o relatado por </w:t>
      </w:r>
      <w:r w:rsidRPr="00862BBC">
        <w:rPr>
          <w:lang w:val="pt-BR"/>
        </w:rPr>
        <w:t>Abrantes</w:t>
      </w:r>
      <w:r>
        <w:rPr>
          <w:lang w:val="pt-BR"/>
        </w:rPr>
        <w:t xml:space="preserve"> (</w:t>
      </w:r>
      <w:r w:rsidRPr="00862BBC">
        <w:rPr>
          <w:lang w:val="pt-BR"/>
        </w:rPr>
        <w:t xml:space="preserve">2013). </w:t>
      </w:r>
      <w:r>
        <w:rPr>
          <w:lang w:val="pt-BR"/>
        </w:rPr>
        <w:t xml:space="preserve">que, apesar de experimentar </w:t>
      </w:r>
      <w:r w:rsidRPr="00BA1DCD">
        <w:rPr>
          <w:lang w:val="pt-BR"/>
        </w:rPr>
        <w:t xml:space="preserve">trajetórias de mobilidade </w:t>
      </w:r>
      <w:r w:rsidRPr="00C11857">
        <w:rPr>
          <w:lang w:val="pt-BR"/>
        </w:rPr>
        <w:t>descendente</w:t>
      </w:r>
      <w:r w:rsidRPr="00BA1DCD">
        <w:rPr>
          <w:lang w:val="pt-BR"/>
        </w:rPr>
        <w:t>,</w:t>
      </w:r>
      <w:r>
        <w:rPr>
          <w:lang w:val="pt-BR"/>
        </w:rPr>
        <w:t xml:space="preserve"> há </w:t>
      </w:r>
      <w:r w:rsidRPr="00324B40">
        <w:rPr>
          <w:lang w:val="pt-BR"/>
        </w:rPr>
        <w:t xml:space="preserve">aspectos </w:t>
      </w:r>
      <w:r>
        <w:rPr>
          <w:lang w:val="pt-BR"/>
        </w:rPr>
        <w:t>favoráveis</w:t>
      </w:r>
      <w:r w:rsidRPr="00324B40">
        <w:rPr>
          <w:lang w:val="pt-BR"/>
        </w:rPr>
        <w:t xml:space="preserve"> </w:t>
      </w:r>
      <w:r>
        <w:rPr>
          <w:lang w:val="pt-BR"/>
        </w:rPr>
        <w:t xml:space="preserve">que compensam e tornam altos os níveis de satisfação com </w:t>
      </w:r>
      <w:r w:rsidRPr="00324B40">
        <w:rPr>
          <w:lang w:val="pt-BR"/>
        </w:rPr>
        <w:t>a</w:t>
      </w:r>
      <w:r>
        <w:rPr>
          <w:lang w:val="pt-BR"/>
        </w:rPr>
        <w:t xml:space="preserve"> vida na</w:t>
      </w:r>
      <w:r w:rsidRPr="00324B40">
        <w:rPr>
          <w:lang w:val="pt-BR"/>
        </w:rPr>
        <w:t xml:space="preserve"> Alemanha</w:t>
      </w:r>
      <w:r>
        <w:rPr>
          <w:lang w:val="pt-BR"/>
        </w:rPr>
        <w:t xml:space="preserve">. O balanço entre ganhos e perdas é positivo e não há traços de </w:t>
      </w:r>
      <w:r>
        <w:rPr>
          <w:lang w:val="pt-BR"/>
        </w:rPr>
        <w:lastRenderedPageBreak/>
        <w:t>arrependimento pela decisão por migrar. Os aspectos que mais se destacam são a</w:t>
      </w:r>
      <w:r w:rsidRPr="00324B40">
        <w:rPr>
          <w:lang w:val="pt-BR"/>
        </w:rPr>
        <w:t xml:space="preserve"> melhor qualidade de vida</w:t>
      </w:r>
      <w:r>
        <w:rPr>
          <w:lang w:val="pt-BR"/>
        </w:rPr>
        <w:t xml:space="preserve"> </w:t>
      </w:r>
      <w:r w:rsidRPr="00BA1DCD">
        <w:rPr>
          <w:lang w:val="pt-BR"/>
        </w:rPr>
        <w:t xml:space="preserve">(menos horas de trabalho, mais tempo com a família, </w:t>
      </w:r>
      <w:r>
        <w:rPr>
          <w:lang w:val="pt-BR"/>
        </w:rPr>
        <w:t xml:space="preserve">menor criminalidade, maior </w:t>
      </w:r>
      <w:r w:rsidRPr="00BA1DCD">
        <w:rPr>
          <w:lang w:val="pt-BR"/>
        </w:rPr>
        <w:t>segurança</w:t>
      </w:r>
      <w:r>
        <w:rPr>
          <w:lang w:val="pt-BR"/>
        </w:rPr>
        <w:t xml:space="preserve"> financeira e social</w:t>
      </w:r>
      <w:r w:rsidRPr="00BA1DCD">
        <w:rPr>
          <w:lang w:val="pt-BR"/>
        </w:rPr>
        <w:t>, liberdade, menos tempo no trânsito)</w:t>
      </w:r>
      <w:r>
        <w:rPr>
          <w:lang w:val="pt-BR"/>
        </w:rPr>
        <w:t xml:space="preserve"> e as</w:t>
      </w:r>
      <w:r w:rsidRPr="00BA1DCD">
        <w:rPr>
          <w:lang w:val="pt-BR"/>
        </w:rPr>
        <w:t xml:space="preserve"> experiências de vida</w:t>
      </w:r>
      <w:r>
        <w:rPr>
          <w:lang w:val="pt-BR"/>
        </w:rPr>
        <w:t xml:space="preserve"> (exposição à </w:t>
      </w:r>
      <w:r w:rsidRPr="00BA1DCD">
        <w:rPr>
          <w:lang w:val="pt-BR"/>
        </w:rPr>
        <w:t>nova cultura, outras visões e valores, aprend</w:t>
      </w:r>
      <w:r>
        <w:rPr>
          <w:lang w:val="pt-BR"/>
        </w:rPr>
        <w:t>izado de</w:t>
      </w:r>
      <w:r w:rsidRPr="00BA1DCD">
        <w:rPr>
          <w:lang w:val="pt-BR"/>
        </w:rPr>
        <w:t xml:space="preserve"> um idioma diferente, constru</w:t>
      </w:r>
      <w:r>
        <w:rPr>
          <w:lang w:val="pt-BR"/>
        </w:rPr>
        <w:t xml:space="preserve">ção de </w:t>
      </w:r>
      <w:r w:rsidRPr="00BA1DCD">
        <w:rPr>
          <w:lang w:val="pt-BR"/>
        </w:rPr>
        <w:t>novos relacionamentos</w:t>
      </w:r>
      <w:r>
        <w:rPr>
          <w:lang w:val="pt-BR"/>
        </w:rPr>
        <w:t>)</w:t>
      </w:r>
      <w:r w:rsidRPr="00BA1DCD">
        <w:rPr>
          <w:lang w:val="pt-BR"/>
        </w:rPr>
        <w:t xml:space="preserve">. </w:t>
      </w:r>
      <w:bookmarkEnd w:id="13"/>
    </w:p>
    <w:p w14:paraId="0000001B" w14:textId="77777777" w:rsidR="00952A64" w:rsidRDefault="00000000" w:rsidP="00BE6FB8">
      <w:pPr>
        <w:pStyle w:val="Ttulo2"/>
        <w:spacing w:line="360" w:lineRule="auto"/>
        <w:ind w:left="2" w:hanging="2"/>
      </w:pPr>
      <w:bookmarkStart w:id="14" w:name="_heading=h.aead2z20m4h" w:colFirst="0" w:colLast="0"/>
      <w:bookmarkEnd w:id="10"/>
      <w:bookmarkEnd w:id="14"/>
      <w:r>
        <w:t>Conclusões</w:t>
      </w:r>
    </w:p>
    <w:p w14:paraId="6480AE56" w14:textId="77777777" w:rsidR="00C65A3C" w:rsidRDefault="005B7F11" w:rsidP="00BE6FB8">
      <w:pPr>
        <w:spacing w:line="360" w:lineRule="auto"/>
        <w:ind w:hanging="2"/>
      </w:pPr>
      <w:r>
        <w:t>A partir deste estudo, infere-se</w:t>
      </w:r>
      <w:r w:rsidRPr="00BF1B5D">
        <w:t xml:space="preserve"> que a migração acarretou às mulheres analisadas a perda da autonomia, a mobilidade de classe descendente e interseccionalidades na inserção ao mercado trabalho local. Confirmam-se a invalidação de qualificações e experiências laborais prévias à migração, a existência de outros obstáculos de caráter discriminatório e a </w:t>
      </w:r>
      <w:proofErr w:type="spellStart"/>
      <w:r w:rsidRPr="00BF1B5D">
        <w:t>sobrequaliﬁcação</w:t>
      </w:r>
      <w:proofErr w:type="spellEnd"/>
      <w:r w:rsidRPr="00BF1B5D">
        <w:t xml:space="preserve"> na distribuição ocupacional deste grupo de imigrantes.</w:t>
      </w:r>
      <w:r>
        <w:t xml:space="preserve"> </w:t>
      </w:r>
    </w:p>
    <w:p w14:paraId="4E24AD95" w14:textId="2811A33E" w:rsidR="003D48D3" w:rsidRPr="00656B9A" w:rsidRDefault="005B7F11" w:rsidP="00656B9A">
      <w:pPr>
        <w:spacing w:after="240" w:line="360" w:lineRule="auto"/>
        <w:ind w:hanging="2"/>
        <w:rPr>
          <w:lang w:val="pt-BR"/>
        </w:rPr>
      </w:pPr>
      <w:r w:rsidRPr="00656B9A">
        <w:rPr>
          <w:lang w:val="pt-BR"/>
        </w:rPr>
        <w:t>A despeito dos prejuízos identificados, constata-se que há outros fatores que se sobressaem e tornam altos os níveis de satisfação com a vida na Alemanha, como a melhor qualidade de vida e as experiências de vida adquiridas com a migração</w:t>
      </w:r>
      <w:r w:rsidR="00656B9A" w:rsidRPr="00656B9A">
        <w:rPr>
          <w:lang w:val="pt-BR"/>
        </w:rPr>
        <w:t>.</w:t>
      </w:r>
    </w:p>
    <w:bookmarkStart w:id="15" w:name="_heading=h.ykrpt77nfbur" w:colFirst="0" w:colLast="0" w:displacedByCustomXml="next"/>
    <w:bookmarkEnd w:id="15" w:displacedByCustomXml="next"/>
    <w:sdt>
      <w:sdtPr>
        <w:tag w:val="goog_rdk_2"/>
        <w:id w:val="-305700028"/>
      </w:sdtPr>
      <w:sdtContent>
        <w:p w14:paraId="00000024" w14:textId="77777777" w:rsidR="00952A64" w:rsidRDefault="00000000" w:rsidP="00345DA1">
          <w:pPr>
            <w:ind w:left="2" w:hangingChars="1" w:hanging="2"/>
          </w:pPr>
          <w:proofErr w:type="spellStart"/>
          <w:r>
            <w:rPr>
              <w:b/>
            </w:rPr>
            <w:t>Referências</w:t>
          </w:r>
          <w:proofErr w:type="spellEnd"/>
          <w:r>
            <w:rPr>
              <w:b/>
            </w:rPr>
            <w:t>:</w:t>
          </w:r>
        </w:p>
      </w:sdtContent>
    </w:sdt>
    <w:p w14:paraId="58254F2E" w14:textId="1DA76271" w:rsidR="00656A60" w:rsidRPr="000B454B" w:rsidRDefault="00656A60" w:rsidP="003D48D3">
      <w:pPr>
        <w:suppressAutoHyphens/>
        <w:spacing w:before="240"/>
        <w:ind w:left="2" w:hangingChars="1" w:hanging="2"/>
        <w:jc w:val="both"/>
        <w:textAlignment w:val="top"/>
        <w:outlineLvl w:val="0"/>
        <w:rPr>
          <w:position w:val="-1"/>
          <w:highlight w:val="white"/>
          <w:lang w:val="pt-BR" w:eastAsia="ja-JP"/>
        </w:rPr>
      </w:pPr>
      <w:bookmarkStart w:id="16" w:name="_Hlk132109461"/>
      <w:r w:rsidRPr="000B454B">
        <w:rPr>
          <w:position w:val="-1"/>
          <w:highlight w:val="white"/>
          <w:lang w:val="pt-BR" w:eastAsia="ja-JP"/>
        </w:rPr>
        <w:t>ABRANTES, Manuel</w:t>
      </w:r>
      <w:r w:rsidR="00AF64A2" w:rsidRPr="000B454B">
        <w:rPr>
          <w:highlight w:val="white"/>
        </w:rPr>
        <w:t xml:space="preserve">. </w:t>
      </w:r>
      <w:r w:rsidRPr="000B454B">
        <w:rPr>
          <w:position w:val="-1"/>
          <w:highlight w:val="white"/>
          <w:lang w:val="pt-BR" w:eastAsia="ja-JP"/>
        </w:rPr>
        <w:t xml:space="preserve">A globalização vista de baixo: um estudo sobre etnicidade, empreendedorismo e identidade de classe. </w:t>
      </w:r>
      <w:r w:rsidR="00CE6DAF" w:rsidRPr="000B454B">
        <w:rPr>
          <w:b/>
          <w:bCs/>
          <w:highlight w:val="white"/>
        </w:rPr>
        <w:t>Observatório das Migrações</w:t>
      </w:r>
      <w:r w:rsidRPr="000B454B">
        <w:rPr>
          <w:position w:val="-1"/>
          <w:highlight w:val="white"/>
          <w:lang w:val="pt-BR" w:eastAsia="ja-JP"/>
        </w:rPr>
        <w:t xml:space="preserve">, </w:t>
      </w:r>
      <w:r w:rsidR="00927B44" w:rsidRPr="000B454B">
        <w:rPr>
          <w:highlight w:val="white"/>
        </w:rPr>
        <w:t xml:space="preserve">Lisboa, </w:t>
      </w:r>
      <w:r w:rsidRPr="000B454B">
        <w:rPr>
          <w:position w:val="-1"/>
          <w:highlight w:val="white"/>
          <w:lang w:val="pt-BR" w:eastAsia="ja-JP"/>
        </w:rPr>
        <w:t xml:space="preserve">11, </w:t>
      </w:r>
      <w:r w:rsidR="00927B44" w:rsidRPr="000B454B">
        <w:rPr>
          <w:highlight w:val="white"/>
        </w:rPr>
        <w:t xml:space="preserve">p. </w:t>
      </w:r>
      <w:r w:rsidRPr="000B454B">
        <w:rPr>
          <w:position w:val="-1"/>
          <w:highlight w:val="white"/>
          <w:lang w:val="pt-BR" w:eastAsia="ja-JP"/>
        </w:rPr>
        <w:t>57-78</w:t>
      </w:r>
      <w:bookmarkEnd w:id="16"/>
      <w:r w:rsidR="00927B44" w:rsidRPr="000B454B">
        <w:rPr>
          <w:highlight w:val="white"/>
        </w:rPr>
        <w:t>, set</w:t>
      </w:r>
      <w:r w:rsidR="004972A3" w:rsidRPr="000B454B">
        <w:rPr>
          <w:highlight w:val="white"/>
        </w:rPr>
        <w:t>,</w:t>
      </w:r>
      <w:r w:rsidR="00927B44" w:rsidRPr="000B454B">
        <w:rPr>
          <w:highlight w:val="white"/>
        </w:rPr>
        <w:t xml:space="preserve"> 2013</w:t>
      </w:r>
      <w:r w:rsidR="004972A3" w:rsidRPr="000B454B">
        <w:rPr>
          <w:highlight w:val="white"/>
        </w:rPr>
        <w:t>.</w:t>
      </w:r>
    </w:p>
    <w:p w14:paraId="2A5B8016" w14:textId="0E0CDCA2" w:rsidR="00656A60" w:rsidRPr="000B454B" w:rsidRDefault="00656A60" w:rsidP="003D48D3">
      <w:pPr>
        <w:suppressAutoHyphens/>
        <w:spacing w:before="240"/>
        <w:ind w:left="2" w:hangingChars="1" w:hanging="2"/>
        <w:jc w:val="both"/>
        <w:textAlignment w:val="top"/>
        <w:outlineLvl w:val="0"/>
        <w:rPr>
          <w:position w:val="-1"/>
          <w:highlight w:val="white"/>
          <w:lang w:val="pt-BR" w:eastAsia="ja-JP"/>
        </w:rPr>
      </w:pPr>
      <w:r w:rsidRPr="000B454B">
        <w:rPr>
          <w:position w:val="-1"/>
          <w:highlight w:val="white"/>
          <w:lang w:val="pt-BR" w:eastAsia="ja-JP"/>
        </w:rPr>
        <w:t>ALBUQUERQUE, Rosana</w:t>
      </w:r>
      <w:r w:rsidR="00AF64A2" w:rsidRPr="000B454B">
        <w:rPr>
          <w:highlight w:val="white"/>
        </w:rPr>
        <w:t>.</w:t>
      </w:r>
      <w:r w:rsidRPr="000B454B">
        <w:rPr>
          <w:position w:val="-1"/>
          <w:highlight w:val="white"/>
          <w:lang w:val="pt-BR" w:eastAsia="ja-JP"/>
        </w:rPr>
        <w:t xml:space="preserve"> Para uma análise multidimensional da situação das mulheres: as relações entre género, classe e etnicidade. </w:t>
      </w:r>
      <w:r w:rsidR="001B10CC" w:rsidRPr="000B454B">
        <w:rPr>
          <w:highlight w:val="white"/>
        </w:rPr>
        <w:t>Lisboa</w:t>
      </w:r>
      <w:r w:rsidR="003603B2" w:rsidRPr="000B454B">
        <w:rPr>
          <w:highlight w:val="white"/>
        </w:rPr>
        <w:t xml:space="preserve">, </w:t>
      </w:r>
      <w:r w:rsidRPr="000B454B">
        <w:rPr>
          <w:position w:val="-1"/>
          <w:highlight w:val="white"/>
          <w:lang w:val="pt-BR" w:eastAsia="ja-JP"/>
        </w:rPr>
        <w:t>CEMRI/ Universidade Aberta</w:t>
      </w:r>
      <w:r w:rsidR="00AF64A2" w:rsidRPr="000B454B">
        <w:rPr>
          <w:highlight w:val="white"/>
        </w:rPr>
        <w:t xml:space="preserve">, </w:t>
      </w:r>
      <w:r w:rsidR="00AF64A2" w:rsidRPr="000B454B">
        <w:rPr>
          <w:position w:val="-1"/>
          <w:highlight w:val="white"/>
          <w:lang w:val="pt-BR" w:eastAsia="ja-JP"/>
        </w:rPr>
        <w:t>2005</w:t>
      </w:r>
      <w:r w:rsidR="00B21DB7" w:rsidRPr="000B454B">
        <w:rPr>
          <w:highlight w:val="white"/>
        </w:rPr>
        <w:t>.</w:t>
      </w:r>
    </w:p>
    <w:p w14:paraId="74B521F6" w14:textId="6579A351" w:rsidR="003C6B67" w:rsidRPr="000B454B" w:rsidRDefault="00656A60" w:rsidP="003D48D3">
      <w:pPr>
        <w:spacing w:before="240"/>
        <w:ind w:hanging="2"/>
        <w:rPr>
          <w:lang w:val="de-DE"/>
        </w:rPr>
      </w:pPr>
      <w:r w:rsidRPr="000B454B">
        <w:rPr>
          <w:position w:val="-1"/>
          <w:highlight w:val="white"/>
          <w:lang w:val="pt-BR" w:eastAsia="ja-JP"/>
        </w:rPr>
        <w:t>FRANÇA, Thais, &amp; PADILLA, Beatriz</w:t>
      </w:r>
      <w:r w:rsidR="00B21DB7" w:rsidRPr="000B454B">
        <w:rPr>
          <w:highlight w:val="white"/>
        </w:rPr>
        <w:t xml:space="preserve">. </w:t>
      </w:r>
      <w:r w:rsidRPr="000B454B">
        <w:rPr>
          <w:position w:val="-1"/>
          <w:highlight w:val="white"/>
          <w:lang w:val="pt-BR" w:eastAsia="ja-JP"/>
        </w:rPr>
        <w:t xml:space="preserve">Imigração brasileira para Portugal: Entre o surgimento e a construção mediática de uma nova vaga. </w:t>
      </w:r>
      <w:proofErr w:type="spellStart"/>
      <w:r w:rsidR="003C6B67" w:rsidRPr="000B454B">
        <w:rPr>
          <w:b/>
          <w:bCs/>
          <w:lang w:val="de-DE"/>
        </w:rPr>
        <w:t>Cadernos</w:t>
      </w:r>
      <w:proofErr w:type="spellEnd"/>
      <w:r w:rsidR="003C6B67" w:rsidRPr="000B454B">
        <w:rPr>
          <w:b/>
          <w:bCs/>
          <w:lang w:val="de-DE"/>
        </w:rPr>
        <w:t xml:space="preserve"> de </w:t>
      </w:r>
      <w:proofErr w:type="spellStart"/>
      <w:r w:rsidR="003C6B67" w:rsidRPr="000B454B">
        <w:rPr>
          <w:b/>
          <w:bCs/>
          <w:lang w:val="de-DE"/>
        </w:rPr>
        <w:t>Estudos</w:t>
      </w:r>
      <w:proofErr w:type="spellEnd"/>
      <w:r w:rsidR="003C6B67" w:rsidRPr="000B454B">
        <w:rPr>
          <w:b/>
          <w:bCs/>
          <w:lang w:val="de-DE"/>
        </w:rPr>
        <w:t xml:space="preserve"> </w:t>
      </w:r>
      <w:proofErr w:type="spellStart"/>
      <w:r w:rsidR="003C6B67" w:rsidRPr="000B454B">
        <w:rPr>
          <w:b/>
          <w:bCs/>
          <w:lang w:val="de-DE"/>
        </w:rPr>
        <w:t>Sociais</w:t>
      </w:r>
      <w:proofErr w:type="spellEnd"/>
      <w:r w:rsidR="003C6B67" w:rsidRPr="000B454B">
        <w:rPr>
          <w:b/>
          <w:bCs/>
          <w:lang w:val="de-DE"/>
        </w:rPr>
        <w:t xml:space="preserve">, </w:t>
      </w:r>
      <w:r w:rsidR="00AC7FA6" w:rsidRPr="000B454B">
        <w:rPr>
          <w:highlight w:val="white"/>
          <w:lang w:val="de-DE"/>
        </w:rPr>
        <w:t>Lisboa</w:t>
      </w:r>
      <w:r w:rsidR="00AC7FA6" w:rsidRPr="000B454B">
        <w:rPr>
          <w:highlight w:val="white"/>
          <w:lang w:val="de-DE"/>
        </w:rPr>
        <w:t xml:space="preserve">, </w:t>
      </w:r>
      <w:r w:rsidR="003C6B67" w:rsidRPr="000B454B">
        <w:rPr>
          <w:highlight w:val="white"/>
          <w:lang w:val="de-DE"/>
        </w:rPr>
        <w:t>33</w:t>
      </w:r>
      <w:r w:rsidR="00341975" w:rsidRPr="000B454B">
        <w:rPr>
          <w:highlight w:val="white"/>
          <w:lang w:val="de-DE"/>
        </w:rPr>
        <w:t xml:space="preserve">, </w:t>
      </w:r>
      <w:r w:rsidR="003C6B67" w:rsidRPr="000B454B">
        <w:rPr>
          <w:highlight w:val="white"/>
          <w:lang w:val="de-DE"/>
        </w:rPr>
        <w:t>2,</w:t>
      </w:r>
      <w:r w:rsidR="003C6B67" w:rsidRPr="000B454B">
        <w:rPr>
          <w:b/>
          <w:bCs/>
          <w:lang w:val="de-DE"/>
        </w:rPr>
        <w:t xml:space="preserve"> </w:t>
      </w:r>
      <w:r w:rsidR="00AC7FA6" w:rsidRPr="000B454B">
        <w:rPr>
          <w:highlight w:val="white"/>
          <w:lang w:val="de-DE"/>
        </w:rPr>
        <w:t xml:space="preserve">p. </w:t>
      </w:r>
      <w:r w:rsidR="003C6B67" w:rsidRPr="000B454B">
        <w:rPr>
          <w:lang w:val="de-DE"/>
        </w:rPr>
        <w:t>207-237</w:t>
      </w:r>
      <w:r w:rsidR="00AC7FA6" w:rsidRPr="000B454B">
        <w:rPr>
          <w:lang w:val="de-DE"/>
        </w:rPr>
        <w:t xml:space="preserve">, </w:t>
      </w:r>
      <w:proofErr w:type="spellStart"/>
      <w:r w:rsidR="003603B2" w:rsidRPr="000B454B">
        <w:rPr>
          <w:lang w:val="de-DE"/>
        </w:rPr>
        <w:t>jul</w:t>
      </w:r>
      <w:proofErr w:type="spellEnd"/>
      <w:r w:rsidR="00D27D1A" w:rsidRPr="000B454B">
        <w:rPr>
          <w:lang w:val="de-DE"/>
        </w:rPr>
        <w:t>, 2018</w:t>
      </w:r>
    </w:p>
    <w:p w14:paraId="25050C5F" w14:textId="15745A8C" w:rsidR="00656A60" w:rsidRPr="000B454B" w:rsidRDefault="00656A60" w:rsidP="003D48D3">
      <w:pPr>
        <w:suppressAutoHyphens/>
        <w:spacing w:before="240"/>
        <w:ind w:left="2" w:hangingChars="1" w:hanging="2"/>
        <w:jc w:val="both"/>
        <w:textAlignment w:val="top"/>
        <w:outlineLvl w:val="0"/>
        <w:rPr>
          <w:position w:val="-1"/>
          <w:highlight w:val="white"/>
          <w:lang w:val="de-DE" w:eastAsia="ja-JP"/>
        </w:rPr>
      </w:pPr>
      <w:r w:rsidRPr="000B454B">
        <w:rPr>
          <w:position w:val="-1"/>
          <w:highlight w:val="white"/>
          <w:lang w:val="de-DE" w:eastAsia="ja-JP"/>
        </w:rPr>
        <w:t>KAHRSCH, Vania</w:t>
      </w:r>
      <w:r w:rsidR="00B1028F" w:rsidRPr="000B454B">
        <w:rPr>
          <w:highlight w:val="white"/>
          <w:lang w:val="de-DE"/>
        </w:rPr>
        <w:t xml:space="preserve">. </w:t>
      </w:r>
      <w:r w:rsidRPr="000B454B">
        <w:rPr>
          <w:position w:val="-1"/>
          <w:highlight w:val="white"/>
          <w:lang w:val="de-DE" w:eastAsia="ja-JP"/>
        </w:rPr>
        <w:t xml:space="preserve">Perspektive des Lebens der brasilianischen Immigrantinnen in Deutschland, </w:t>
      </w:r>
      <w:r w:rsidR="008D4FDA" w:rsidRPr="000B454B">
        <w:rPr>
          <w:lang w:val="de-DE"/>
        </w:rPr>
        <w:t xml:space="preserve">In: </w:t>
      </w:r>
      <w:r w:rsidR="002B02D5" w:rsidRPr="000B454B">
        <w:rPr>
          <w:lang w:val="de-DE"/>
        </w:rPr>
        <w:t xml:space="preserve">D. Briesemeier e S. P. </w:t>
      </w:r>
      <w:proofErr w:type="spellStart"/>
      <w:r w:rsidR="002B02D5" w:rsidRPr="000B454B">
        <w:rPr>
          <w:lang w:val="de-DE"/>
        </w:rPr>
        <w:t>Rouanet</w:t>
      </w:r>
      <w:proofErr w:type="spellEnd"/>
      <w:r w:rsidR="002B02D5" w:rsidRPr="000B454B">
        <w:rPr>
          <w:lang w:val="de-DE"/>
        </w:rPr>
        <w:t xml:space="preserve"> (</w:t>
      </w:r>
      <w:proofErr w:type="spellStart"/>
      <w:r w:rsidR="002B02D5" w:rsidRPr="000B454B">
        <w:rPr>
          <w:lang w:val="de-DE"/>
        </w:rPr>
        <w:t>eds</w:t>
      </w:r>
      <w:proofErr w:type="spellEnd"/>
      <w:r w:rsidR="002B02D5" w:rsidRPr="000B454B">
        <w:rPr>
          <w:lang w:val="de-DE"/>
        </w:rPr>
        <w:t xml:space="preserve">.), </w:t>
      </w:r>
      <w:r w:rsidR="002B02D5" w:rsidRPr="000B454B">
        <w:rPr>
          <w:b/>
          <w:bCs/>
          <w:lang w:val="de-DE"/>
        </w:rPr>
        <w:t>Brasilien</w:t>
      </w:r>
      <w:r w:rsidR="002B02D5" w:rsidRPr="000B454B">
        <w:rPr>
          <w:b/>
          <w:bCs/>
          <w:lang w:val="de-DE"/>
        </w:rPr>
        <w:t xml:space="preserve"> </w:t>
      </w:r>
      <w:proofErr w:type="spellStart"/>
      <w:r w:rsidR="004E4AFB" w:rsidRPr="000B454B">
        <w:rPr>
          <w:b/>
          <w:bCs/>
          <w:lang w:val="de-DE"/>
        </w:rPr>
        <w:t>Umbrucht</w:t>
      </w:r>
      <w:proofErr w:type="spellEnd"/>
      <w:r w:rsidR="004E4AFB" w:rsidRPr="000B454B">
        <w:rPr>
          <w:b/>
          <w:bCs/>
          <w:lang w:val="de-DE"/>
        </w:rPr>
        <w:t>: Akten des Berliner Brasilien Kolloquiums</w:t>
      </w:r>
      <w:r w:rsidR="004E4AFB" w:rsidRPr="000B454B">
        <w:rPr>
          <w:highlight w:val="white"/>
          <w:lang w:val="de-DE"/>
        </w:rPr>
        <w:t>,</w:t>
      </w:r>
      <w:r w:rsidR="004E4AFB" w:rsidRPr="000B454B">
        <w:rPr>
          <w:highlight w:val="white"/>
          <w:lang w:val="de-DE"/>
        </w:rPr>
        <w:t xml:space="preserve"> Frankfurt am Main</w:t>
      </w:r>
      <w:r w:rsidR="002064CA" w:rsidRPr="000B454B">
        <w:rPr>
          <w:highlight w:val="white"/>
          <w:lang w:val="de-DE"/>
        </w:rPr>
        <w:t>,</w:t>
      </w:r>
      <w:r w:rsidR="004E4AFB" w:rsidRPr="000B454B">
        <w:rPr>
          <w:highlight w:val="white"/>
          <w:lang w:val="de-DE"/>
        </w:rPr>
        <w:t xml:space="preserve"> </w:t>
      </w:r>
      <w:r w:rsidR="002064CA" w:rsidRPr="000B454B">
        <w:rPr>
          <w:highlight w:val="white"/>
          <w:lang w:val="de-DE"/>
        </w:rPr>
        <w:t>p. 333-339</w:t>
      </w:r>
      <w:r w:rsidR="004A6EC0" w:rsidRPr="000B454B">
        <w:rPr>
          <w:highlight w:val="white"/>
          <w:lang w:val="de-DE"/>
        </w:rPr>
        <w:t xml:space="preserve">, </w:t>
      </w:r>
      <w:proofErr w:type="spellStart"/>
      <w:r w:rsidR="004A6EC0" w:rsidRPr="000B454B">
        <w:rPr>
          <w:highlight w:val="white"/>
          <w:lang w:val="de-DE"/>
        </w:rPr>
        <w:t>s</w:t>
      </w:r>
      <w:r w:rsidR="002064CA" w:rsidRPr="000B454B">
        <w:rPr>
          <w:highlight w:val="white"/>
          <w:lang w:val="de-DE"/>
        </w:rPr>
        <w:t>et</w:t>
      </w:r>
      <w:proofErr w:type="spellEnd"/>
      <w:r w:rsidR="002064CA" w:rsidRPr="000B454B">
        <w:rPr>
          <w:highlight w:val="white"/>
          <w:lang w:val="de-DE"/>
        </w:rPr>
        <w:t>,</w:t>
      </w:r>
      <w:r w:rsidR="004E4AFB" w:rsidRPr="000B454B">
        <w:rPr>
          <w:highlight w:val="white"/>
          <w:lang w:val="de-DE"/>
        </w:rPr>
        <w:t xml:space="preserve"> 1995</w:t>
      </w:r>
      <w:r w:rsidR="002064CA" w:rsidRPr="000B454B">
        <w:rPr>
          <w:highlight w:val="white"/>
          <w:lang w:val="de-DE"/>
        </w:rPr>
        <w:t>.</w:t>
      </w:r>
    </w:p>
    <w:p w14:paraId="2D3A7F99" w14:textId="5EDB23EF" w:rsidR="008D4FDA" w:rsidRDefault="00656A60" w:rsidP="003D48D3">
      <w:pPr>
        <w:spacing w:before="240"/>
        <w:ind w:left="2" w:hanging="2"/>
        <w:rPr>
          <w:lang w:val="de-DE"/>
        </w:rPr>
      </w:pPr>
      <w:r w:rsidRPr="000B454B">
        <w:rPr>
          <w:position w:val="-1"/>
          <w:highlight w:val="white"/>
          <w:lang w:val="en-GB" w:eastAsia="ja-JP"/>
        </w:rPr>
        <w:t>LIDOLA, Maria</w:t>
      </w:r>
      <w:r w:rsidR="00B1028F" w:rsidRPr="000B454B">
        <w:rPr>
          <w:highlight w:val="white"/>
          <w:lang w:val="en-GB"/>
        </w:rPr>
        <w:t xml:space="preserve">. </w:t>
      </w:r>
      <w:r w:rsidRPr="000B454B">
        <w:rPr>
          <w:position w:val="-1"/>
          <w:highlight w:val="white"/>
          <w:lang w:val="en-GB" w:eastAsia="ja-JP"/>
        </w:rPr>
        <w:t xml:space="preserve">Changing boundaries and redefining relations: migration and work experiences of Brazilian women in Germany. </w:t>
      </w:r>
      <w:r w:rsidR="008D4FDA" w:rsidRPr="000B454B">
        <w:rPr>
          <w:lang w:val="de-DE"/>
        </w:rPr>
        <w:t>In: FRITZ, Barbara; KUMMELS, Ingrid; RINKE, Stefan</w:t>
      </w:r>
      <w:r w:rsidR="008D4FDA" w:rsidRPr="000B454B">
        <w:rPr>
          <w:lang w:val="en-GB"/>
        </w:rPr>
        <w:t xml:space="preserve"> (Eds.). </w:t>
      </w:r>
      <w:r w:rsidR="008D4FDA" w:rsidRPr="000B454B">
        <w:rPr>
          <w:b/>
          <w:bCs/>
          <w:lang w:val="de-DE"/>
        </w:rPr>
        <w:t>Migrations between Spaces in the Americas and Beyond</w:t>
      </w:r>
      <w:r w:rsidR="008D4FDA" w:rsidRPr="000B454B">
        <w:rPr>
          <w:lang w:val="en-GB"/>
        </w:rPr>
        <w:t xml:space="preserve">. </w:t>
      </w:r>
      <w:r w:rsidR="008D4FDA" w:rsidRPr="000B454B">
        <w:rPr>
          <w:highlight w:val="white"/>
          <w:lang w:val="de-DE"/>
        </w:rPr>
        <w:t>FIAR</w:t>
      </w:r>
      <w:r w:rsidR="004A6EC0" w:rsidRPr="000B454B">
        <w:rPr>
          <w:highlight w:val="white"/>
          <w:lang w:val="de-DE"/>
        </w:rPr>
        <w:t xml:space="preserve">, </w:t>
      </w:r>
      <w:r w:rsidR="008D4FDA" w:rsidRPr="000B454B">
        <w:rPr>
          <w:highlight w:val="white"/>
          <w:lang w:val="de-DE"/>
        </w:rPr>
        <w:t>6</w:t>
      </w:r>
      <w:r w:rsidR="002A6E9E" w:rsidRPr="000B454B">
        <w:rPr>
          <w:highlight w:val="white"/>
          <w:lang w:val="de-DE"/>
        </w:rPr>
        <w:t xml:space="preserve">, </w:t>
      </w:r>
      <w:r w:rsidR="008D4FDA" w:rsidRPr="000B454B">
        <w:rPr>
          <w:highlight w:val="white"/>
          <w:lang w:val="de-DE"/>
        </w:rPr>
        <w:t xml:space="preserve">2, </w:t>
      </w:r>
      <w:proofErr w:type="spellStart"/>
      <w:r w:rsidR="004A6EC0" w:rsidRPr="000B454B">
        <w:rPr>
          <w:highlight w:val="white"/>
          <w:lang w:val="de-DE"/>
        </w:rPr>
        <w:t>set</w:t>
      </w:r>
      <w:proofErr w:type="spellEnd"/>
      <w:r w:rsidR="004A6EC0" w:rsidRPr="000B454B">
        <w:rPr>
          <w:highlight w:val="white"/>
          <w:lang w:val="de-DE"/>
        </w:rPr>
        <w:t>,</w:t>
      </w:r>
      <w:r w:rsidR="008D4FDA" w:rsidRPr="000B454B">
        <w:rPr>
          <w:highlight w:val="white"/>
          <w:lang w:val="de-DE"/>
        </w:rPr>
        <w:t xml:space="preserve"> 2013.</w:t>
      </w:r>
    </w:p>
    <w:p w14:paraId="17CF587B" w14:textId="349F5221" w:rsidR="00F56307" w:rsidRDefault="00F56307" w:rsidP="003D48D3">
      <w:pPr>
        <w:spacing w:before="240" w:line="360" w:lineRule="auto"/>
        <w:ind w:hanging="2"/>
        <w:rPr>
          <w:rFonts w:eastAsia="Calibri"/>
          <w:bCs/>
        </w:rPr>
      </w:pPr>
      <w:r w:rsidRPr="00F56307">
        <w:rPr>
          <w:rFonts w:eastAsia="Calibri"/>
          <w:bCs/>
        </w:rPr>
        <w:t>PADILLA,</w:t>
      </w:r>
      <w:r w:rsidRPr="00F56307">
        <w:rPr>
          <w:bCs/>
          <w:lang w:val="pt-BR"/>
        </w:rPr>
        <w:t xml:space="preserve"> </w:t>
      </w:r>
      <w:r w:rsidRPr="00F56307">
        <w:rPr>
          <w:rFonts w:eastAsia="Calibri"/>
          <w:bCs/>
          <w:lang w:val="pt-BR"/>
        </w:rPr>
        <w:t>Beatriz</w:t>
      </w:r>
      <w:r>
        <w:rPr>
          <w:rFonts w:eastAsia="Calibri"/>
          <w:bCs/>
        </w:rPr>
        <w:t>.</w:t>
      </w:r>
      <w:r w:rsidRPr="00DD0A25">
        <w:rPr>
          <w:lang w:val="pt-BR"/>
        </w:rPr>
        <w:t xml:space="preserve"> </w:t>
      </w:r>
      <w:r w:rsidRPr="00DD0A25">
        <w:rPr>
          <w:rFonts w:eastAsia="Calibri"/>
          <w:lang w:val="pt-BR"/>
        </w:rPr>
        <w:t>A imigrante brasileira em Portugal: considerando género na análise. Em</w:t>
      </w:r>
      <w:r w:rsidRPr="00DD0A25">
        <w:rPr>
          <w:lang w:val="pt-BR"/>
        </w:rPr>
        <w:t xml:space="preserve"> Malheiros, Jorge Macaísta (org.). </w:t>
      </w:r>
      <w:r w:rsidRPr="003D48D3">
        <w:rPr>
          <w:b/>
          <w:bCs/>
          <w:lang w:val="pt-BR"/>
        </w:rPr>
        <w:t>A imigração brasileira em Portugal</w:t>
      </w:r>
      <w:r w:rsidRPr="00DD0A25">
        <w:rPr>
          <w:lang w:val="pt-BR"/>
        </w:rPr>
        <w:t xml:space="preserve">. </w:t>
      </w:r>
      <w:r w:rsidR="003D48D3">
        <w:rPr>
          <w:lang w:val="pt-BR"/>
        </w:rPr>
        <w:t xml:space="preserve">Lisboa, p. </w:t>
      </w:r>
      <w:r w:rsidRPr="00DD0A25">
        <w:rPr>
          <w:lang w:val="pt-BR"/>
        </w:rPr>
        <w:t>113-135.</w:t>
      </w:r>
      <w:r w:rsidRPr="00F56307">
        <w:rPr>
          <w:rFonts w:eastAsia="Calibri"/>
          <w:bCs/>
        </w:rPr>
        <w:t xml:space="preserve"> </w:t>
      </w:r>
      <w:r w:rsidRPr="00DD0A25">
        <w:rPr>
          <w:rFonts w:eastAsia="Calibri"/>
          <w:bCs/>
          <w:lang w:val="pt-BR"/>
        </w:rPr>
        <w:t>(2007).</w:t>
      </w:r>
    </w:p>
    <w:p w14:paraId="106B2DFF" w14:textId="7380C88B" w:rsidR="008D4FDA" w:rsidRPr="000B454B" w:rsidRDefault="00656A60" w:rsidP="003D48D3">
      <w:pPr>
        <w:suppressAutoHyphens/>
        <w:spacing w:before="240"/>
        <w:ind w:left="2" w:hangingChars="1" w:hanging="2"/>
        <w:jc w:val="both"/>
        <w:textAlignment w:val="top"/>
        <w:outlineLvl w:val="0"/>
        <w:rPr>
          <w:position w:val="-1"/>
          <w:highlight w:val="white"/>
          <w:lang w:val="en-GB" w:eastAsia="ja-JP"/>
        </w:rPr>
      </w:pPr>
      <w:r w:rsidRPr="000B454B">
        <w:rPr>
          <w:position w:val="-1"/>
          <w:highlight w:val="white"/>
          <w:lang w:val="en-GB" w:eastAsia="ja-JP"/>
        </w:rPr>
        <w:t xml:space="preserve">PARREÑAS, </w:t>
      </w:r>
      <w:bookmarkStart w:id="17" w:name="_Hlk131762448"/>
      <w:proofErr w:type="spellStart"/>
      <w:r w:rsidRPr="000B454B">
        <w:rPr>
          <w:position w:val="-1"/>
          <w:highlight w:val="white"/>
          <w:lang w:val="en-GB" w:eastAsia="ja-JP"/>
        </w:rPr>
        <w:t>Rhacel</w:t>
      </w:r>
      <w:proofErr w:type="spellEnd"/>
      <w:r w:rsidRPr="000B454B">
        <w:rPr>
          <w:position w:val="-1"/>
          <w:highlight w:val="white"/>
          <w:lang w:val="en-GB" w:eastAsia="ja-JP"/>
        </w:rPr>
        <w:t xml:space="preserve"> Salazar</w:t>
      </w:r>
      <w:bookmarkEnd w:id="17"/>
      <w:r w:rsidR="00B1028F" w:rsidRPr="000B454B">
        <w:rPr>
          <w:highlight w:val="white"/>
          <w:lang w:val="en-GB"/>
        </w:rPr>
        <w:t xml:space="preserve">. </w:t>
      </w:r>
      <w:r w:rsidRPr="000B454B">
        <w:rPr>
          <w:position w:val="-1"/>
          <w:highlight w:val="white"/>
          <w:lang w:val="en-GB" w:eastAsia="ja-JP"/>
        </w:rPr>
        <w:t xml:space="preserve">Servants of Globalization. Women, Migration, and Domestic Work. </w:t>
      </w:r>
      <w:r w:rsidRPr="000B454B">
        <w:rPr>
          <w:position w:val="-1"/>
          <w:highlight w:val="white"/>
          <w:lang w:val="pt-BR" w:eastAsia="ja-JP"/>
        </w:rPr>
        <w:t xml:space="preserve">Stanford: Stanford </w:t>
      </w:r>
      <w:proofErr w:type="spellStart"/>
      <w:r w:rsidRPr="000B454B">
        <w:rPr>
          <w:position w:val="-1"/>
          <w:highlight w:val="white"/>
          <w:lang w:val="pt-BR" w:eastAsia="ja-JP"/>
        </w:rPr>
        <w:t>University</w:t>
      </w:r>
      <w:proofErr w:type="spellEnd"/>
      <w:r w:rsidRPr="000B454B">
        <w:rPr>
          <w:position w:val="-1"/>
          <w:highlight w:val="white"/>
          <w:lang w:val="pt-BR" w:eastAsia="ja-JP"/>
        </w:rPr>
        <w:t xml:space="preserve"> Press</w:t>
      </w:r>
      <w:r w:rsidR="00D23D92" w:rsidRPr="000B454B">
        <w:rPr>
          <w:highlight w:val="white"/>
        </w:rPr>
        <w:t xml:space="preserve">, </w:t>
      </w:r>
      <w:r w:rsidR="00322F6B" w:rsidRPr="000B454B">
        <w:rPr>
          <w:highlight w:val="white"/>
        </w:rPr>
        <w:t>2001</w:t>
      </w:r>
      <w:r w:rsidR="00D23D92" w:rsidRPr="000B454B">
        <w:rPr>
          <w:highlight w:val="white"/>
        </w:rPr>
        <w:t>.</w:t>
      </w:r>
    </w:p>
    <w:p w14:paraId="13BC5464" w14:textId="1188AC74" w:rsidR="00656A60" w:rsidRPr="000B454B" w:rsidRDefault="00656A60" w:rsidP="003D48D3">
      <w:pPr>
        <w:suppressAutoHyphens/>
        <w:spacing w:before="240"/>
        <w:ind w:left="2" w:hangingChars="1" w:hanging="2"/>
        <w:jc w:val="both"/>
        <w:textAlignment w:val="top"/>
        <w:outlineLvl w:val="0"/>
        <w:rPr>
          <w:position w:val="-1"/>
          <w:highlight w:val="white"/>
          <w:lang w:val="pt-BR" w:eastAsia="ja-JP"/>
        </w:rPr>
      </w:pPr>
      <w:r w:rsidRPr="000B454B">
        <w:rPr>
          <w:position w:val="-1"/>
          <w:highlight w:val="white"/>
          <w:lang w:val="pt-BR" w:eastAsia="ja-JP"/>
        </w:rPr>
        <w:t xml:space="preserve">SASAKI, Elisa </w:t>
      </w:r>
      <w:proofErr w:type="spellStart"/>
      <w:r w:rsidRPr="000B454B">
        <w:rPr>
          <w:position w:val="-1"/>
          <w:highlight w:val="white"/>
          <w:lang w:val="pt-BR" w:eastAsia="ja-JP"/>
        </w:rPr>
        <w:t>Massae</w:t>
      </w:r>
      <w:proofErr w:type="spellEnd"/>
      <w:r w:rsidRPr="000B454B">
        <w:rPr>
          <w:position w:val="-1"/>
          <w:highlight w:val="white"/>
          <w:lang w:val="pt-BR" w:eastAsia="ja-JP"/>
        </w:rPr>
        <w:t xml:space="preserve"> &amp; ASSIS, Gláucia de O. (2000) Teorias das migrações internacionais.</w:t>
      </w:r>
      <w:r w:rsidR="009936A0" w:rsidRPr="000B454B">
        <w:rPr>
          <w:highlight w:val="white"/>
        </w:rPr>
        <w:t xml:space="preserve"> In:</w:t>
      </w:r>
      <w:r w:rsidRPr="000B454B">
        <w:rPr>
          <w:position w:val="-1"/>
          <w:highlight w:val="white"/>
          <w:lang w:val="pt-BR" w:eastAsia="ja-JP"/>
        </w:rPr>
        <w:t xml:space="preserve"> </w:t>
      </w:r>
      <w:r w:rsidRPr="000B454B">
        <w:rPr>
          <w:b/>
          <w:bCs/>
          <w:position w:val="-1"/>
          <w:highlight w:val="white"/>
          <w:lang w:val="pt-BR" w:eastAsia="ja-JP"/>
        </w:rPr>
        <w:t>XII Encontro Nacional de Estudos Populacionais</w:t>
      </w:r>
      <w:r w:rsidRPr="000B454B">
        <w:rPr>
          <w:position w:val="-1"/>
          <w:highlight w:val="white"/>
          <w:lang w:val="pt-BR" w:eastAsia="ja-JP"/>
        </w:rPr>
        <w:t>.</w:t>
      </w:r>
      <w:r w:rsidR="009936A0" w:rsidRPr="000B454B">
        <w:rPr>
          <w:highlight w:val="white"/>
        </w:rPr>
        <w:t xml:space="preserve"> Caxambu, dez, 2000</w:t>
      </w:r>
    </w:p>
    <w:p w14:paraId="00000026" w14:textId="434C948A" w:rsidR="00952A64" w:rsidRPr="008D4FDA" w:rsidRDefault="00952A64" w:rsidP="00345DA1">
      <w:pPr>
        <w:ind w:left="2" w:hangingChars="1" w:hanging="2"/>
        <w:rPr>
          <w:lang w:val="en-GB"/>
        </w:rPr>
      </w:pPr>
    </w:p>
    <w:sectPr w:rsidR="00952A64" w:rsidRPr="008D4FDA" w:rsidSect="00BF4746">
      <w:headerReference w:type="default" r:id="rId8"/>
      <w:footerReference w:type="default" r:id="rId9"/>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13F8" w14:textId="77777777" w:rsidR="00BF4746" w:rsidRDefault="00BF4746">
      <w:pPr>
        <w:ind w:hanging="2"/>
      </w:pPr>
      <w:r>
        <w:separator/>
      </w:r>
    </w:p>
  </w:endnote>
  <w:endnote w:type="continuationSeparator" w:id="0">
    <w:p w14:paraId="1161485D" w14:textId="77777777" w:rsidR="00BF4746" w:rsidRDefault="00BF4746">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41F3129D" w:rsidR="00952A64" w:rsidRDefault="00000000">
    <w:pPr>
      <w:pBdr>
        <w:top w:val="nil"/>
        <w:left w:val="nil"/>
        <w:bottom w:val="nil"/>
        <w:right w:val="nil"/>
        <w:between w:val="nil"/>
      </w:pBdr>
      <w:tabs>
        <w:tab w:val="center" w:pos="4252"/>
        <w:tab w:val="right" w:pos="8504"/>
      </w:tabs>
      <w:ind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sz w:val="22"/>
        <w:szCs w:val="22"/>
      </w:rPr>
      <w:instrText>PAGE</w:instrText>
    </w:r>
    <w:r>
      <w:rPr>
        <w:rFonts w:ascii="Calibri" w:eastAsia="Calibri" w:hAnsi="Calibri" w:cs="Calibri"/>
        <w:color w:val="000000"/>
      </w:rPr>
      <w:fldChar w:fldCharType="separate"/>
    </w:r>
    <w:r w:rsidR="00E85C07">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52A64" w:rsidRDefault="00952A64">
    <w:pPr>
      <w:pBdr>
        <w:top w:val="nil"/>
        <w:left w:val="nil"/>
        <w:bottom w:val="nil"/>
        <w:right w:val="nil"/>
        <w:between w:val="nil"/>
      </w:pBdr>
      <w:tabs>
        <w:tab w:val="center" w:pos="4252"/>
        <w:tab w:val="right" w:pos="8504"/>
      </w:tabs>
      <w:ind w:hanging="2"/>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7629" w14:textId="77777777" w:rsidR="00BF4746" w:rsidRDefault="00BF4746">
      <w:pPr>
        <w:ind w:hanging="2"/>
      </w:pPr>
      <w:r>
        <w:separator/>
      </w:r>
    </w:p>
  </w:footnote>
  <w:footnote w:type="continuationSeparator" w:id="0">
    <w:p w14:paraId="00327C06" w14:textId="77777777" w:rsidR="00BF4746" w:rsidRDefault="00BF4746">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952A64" w:rsidRDefault="00000000">
    <w:pPr>
      <w:pBdr>
        <w:top w:val="nil"/>
        <w:left w:val="nil"/>
        <w:bottom w:val="nil"/>
        <w:right w:val="nil"/>
        <w:between w:val="nil"/>
      </w:pBdr>
      <w:tabs>
        <w:tab w:val="center" w:pos="4252"/>
        <w:tab w:val="right" w:pos="8504"/>
      </w:tabs>
      <w:ind w:hanging="2"/>
      <w:jc w:val="center"/>
      <w:rPr>
        <w:b/>
        <w:sz w:val="16"/>
        <w:szCs w:val="16"/>
      </w:rPr>
    </w:pPr>
    <w:r>
      <w:rPr>
        <w:b/>
        <w:sz w:val="16"/>
        <w:szCs w:val="16"/>
      </w:rPr>
      <w:t>I Congresso Internacional sobre Migração e Diáspora Acadêmica Brasileira (CIMDAB’2022)</w:t>
    </w:r>
    <w:r>
      <w:rPr>
        <w:b/>
        <w:sz w:val="16"/>
        <w:szCs w:val="16"/>
      </w:rPr>
      <w:br/>
      <w:t>GUIMARÃES, PORTUGAL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17F8"/>
    <w:multiLevelType w:val="multilevel"/>
    <w:tmpl w:val="6B42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041A1C"/>
    <w:multiLevelType w:val="multilevel"/>
    <w:tmpl w:val="A7C6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183158">
    <w:abstractNumId w:val="1"/>
  </w:num>
  <w:num w:numId="2" w16cid:durableId="116971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64"/>
    <w:rsid w:val="00012C72"/>
    <w:rsid w:val="00053F8B"/>
    <w:rsid w:val="00073155"/>
    <w:rsid w:val="00092538"/>
    <w:rsid w:val="000B454B"/>
    <w:rsid w:val="000E7091"/>
    <w:rsid w:val="00117C86"/>
    <w:rsid w:val="0014606B"/>
    <w:rsid w:val="0017622B"/>
    <w:rsid w:val="001A4277"/>
    <w:rsid w:val="001B001C"/>
    <w:rsid w:val="001B10CC"/>
    <w:rsid w:val="001D3D41"/>
    <w:rsid w:val="002064CA"/>
    <w:rsid w:val="00247314"/>
    <w:rsid w:val="00251DD1"/>
    <w:rsid w:val="00255B3A"/>
    <w:rsid w:val="00262357"/>
    <w:rsid w:val="002A6E9E"/>
    <w:rsid w:val="002B02D5"/>
    <w:rsid w:val="002B158A"/>
    <w:rsid w:val="002C5F8A"/>
    <w:rsid w:val="002D4511"/>
    <w:rsid w:val="002E23CE"/>
    <w:rsid w:val="002E3E74"/>
    <w:rsid w:val="00322F6B"/>
    <w:rsid w:val="00340390"/>
    <w:rsid w:val="00341975"/>
    <w:rsid w:val="003429AA"/>
    <w:rsid w:val="00345DA1"/>
    <w:rsid w:val="003603B2"/>
    <w:rsid w:val="00390AF3"/>
    <w:rsid w:val="003A71C6"/>
    <w:rsid w:val="003C6B67"/>
    <w:rsid w:val="003C7516"/>
    <w:rsid w:val="003D48D3"/>
    <w:rsid w:val="00455862"/>
    <w:rsid w:val="00467D18"/>
    <w:rsid w:val="0047241F"/>
    <w:rsid w:val="004972A3"/>
    <w:rsid w:val="004A6EC0"/>
    <w:rsid w:val="004B352B"/>
    <w:rsid w:val="004C04D2"/>
    <w:rsid w:val="004E4AFB"/>
    <w:rsid w:val="00540043"/>
    <w:rsid w:val="0056132B"/>
    <w:rsid w:val="005B7F11"/>
    <w:rsid w:val="00656A60"/>
    <w:rsid w:val="00656B9A"/>
    <w:rsid w:val="0074574D"/>
    <w:rsid w:val="007471CE"/>
    <w:rsid w:val="00775473"/>
    <w:rsid w:val="007B2C69"/>
    <w:rsid w:val="007C5473"/>
    <w:rsid w:val="007F3E5E"/>
    <w:rsid w:val="008149F3"/>
    <w:rsid w:val="008627A2"/>
    <w:rsid w:val="00896E85"/>
    <w:rsid w:val="008B2967"/>
    <w:rsid w:val="008D4FDA"/>
    <w:rsid w:val="008D6CC5"/>
    <w:rsid w:val="00927B44"/>
    <w:rsid w:val="00952A64"/>
    <w:rsid w:val="00974A1E"/>
    <w:rsid w:val="009936A0"/>
    <w:rsid w:val="009C28F3"/>
    <w:rsid w:val="009C4DA8"/>
    <w:rsid w:val="00AB1350"/>
    <w:rsid w:val="00AC7FA6"/>
    <w:rsid w:val="00AD7AE0"/>
    <w:rsid w:val="00AF64A2"/>
    <w:rsid w:val="00B1028F"/>
    <w:rsid w:val="00B21DB7"/>
    <w:rsid w:val="00BB6122"/>
    <w:rsid w:val="00BD60A9"/>
    <w:rsid w:val="00BD7B2B"/>
    <w:rsid w:val="00BE6FB8"/>
    <w:rsid w:val="00BF1B5D"/>
    <w:rsid w:val="00BF4746"/>
    <w:rsid w:val="00C12B4C"/>
    <w:rsid w:val="00C26067"/>
    <w:rsid w:val="00C65A3C"/>
    <w:rsid w:val="00C722AA"/>
    <w:rsid w:val="00CE6DAF"/>
    <w:rsid w:val="00CF5BF9"/>
    <w:rsid w:val="00D23D92"/>
    <w:rsid w:val="00D27D1A"/>
    <w:rsid w:val="00D45409"/>
    <w:rsid w:val="00DA19B0"/>
    <w:rsid w:val="00E25AC0"/>
    <w:rsid w:val="00E62BFF"/>
    <w:rsid w:val="00E85C07"/>
    <w:rsid w:val="00E864A8"/>
    <w:rsid w:val="00E87604"/>
    <w:rsid w:val="00EA0D33"/>
    <w:rsid w:val="00EF6D79"/>
    <w:rsid w:val="00F0098A"/>
    <w:rsid w:val="00F4793C"/>
    <w:rsid w:val="00F56307"/>
    <w:rsid w:val="00F67AB5"/>
    <w:rsid w:val="00F82E9A"/>
    <w:rsid w:val="00F91363"/>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30BA"/>
  <w15:docId w15:val="{5A57EB09-02BB-42DF-9322-B8082784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D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2B"/>
    <w:pPr>
      <w:jc w:val="left"/>
    </w:pPr>
    <w:rPr>
      <w:lang w:val="en-DE"/>
    </w:rPr>
  </w:style>
  <w:style w:type="paragraph" w:styleId="Ttulo1">
    <w:name w:val="heading 1"/>
    <w:basedOn w:val="Normal"/>
    <w:next w:val="Normal"/>
    <w:uiPriority w:val="9"/>
    <w:qFormat/>
    <w:pPr>
      <w:keepNext/>
      <w:keepLines/>
      <w:spacing w:before="280" w:after="280"/>
      <w:ind w:right="-1"/>
      <w:jc w:val="center"/>
      <w:outlineLvl w:val="0"/>
    </w:pPr>
    <w:rPr>
      <w:b/>
    </w:rPr>
  </w:style>
  <w:style w:type="paragraph" w:styleId="Ttulo2">
    <w:name w:val="heading 2"/>
    <w:basedOn w:val="Normal"/>
    <w:next w:val="Normal"/>
    <w:uiPriority w:val="9"/>
    <w:unhideWhenUsed/>
    <w:qFormat/>
    <w:pPr>
      <w:keepNext/>
      <w:keepLines/>
      <w:jc w:val="both"/>
      <w:outlineLvl w:val="1"/>
    </w:pPr>
    <w:rPr>
      <w:b/>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280" w:after="280"/>
      <w:ind w:right="-1"/>
      <w:jc w:val="center"/>
    </w:pPr>
    <w:rPr>
      <w:b/>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uppressAutoHyphens/>
      <w:spacing w:before="100" w:beforeAutospacing="1" w:after="100" w:afterAutospacing="1"/>
      <w:ind w:leftChars="-1" w:left="-1" w:hangingChars="1" w:hanging="1"/>
      <w:textDirection w:val="btLr"/>
      <w:textAlignment w:val="top"/>
      <w:outlineLvl w:val="0"/>
    </w:pPr>
    <w:rPr>
      <w:position w:val="-1"/>
      <w:lang w:val="pt-BR" w:eastAsia="ja-JP"/>
    </w:rPr>
  </w:style>
  <w:style w:type="paragraph" w:styleId="Textodenotaderodap">
    <w:name w:val="footnote text"/>
    <w:basedOn w:val="Normal"/>
    <w:qFormat/>
    <w:pPr>
      <w:suppressAutoHyphens/>
      <w:ind w:leftChars="-1" w:left="-1" w:hangingChars="1" w:hanging="1"/>
      <w:textDirection w:val="btLr"/>
      <w:textAlignment w:val="top"/>
      <w:outlineLvl w:val="0"/>
    </w:pPr>
    <w:rPr>
      <w:position w:val="-1"/>
      <w:sz w:val="20"/>
      <w:szCs w:val="20"/>
      <w:lang w:eastAsia="ja-JP"/>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customStyle="1" w:styleId="CommentReference">
    <w:name w:val="Comment Reference"/>
    <w:qFormat/>
    <w:rPr>
      <w:w w:val="100"/>
      <w:position w:val="-1"/>
      <w:sz w:val="16"/>
      <w:szCs w:val="16"/>
      <w:effect w:val="none"/>
      <w:vertAlign w:val="baseline"/>
      <w:cs w:val="0"/>
      <w:em w:val="none"/>
    </w:rPr>
  </w:style>
  <w:style w:type="paragraph" w:customStyle="1" w:styleId="CommentText">
    <w:name w:val="Comment Text"/>
    <w:basedOn w:val="Normal"/>
    <w:qFormat/>
    <w:pPr>
      <w:suppressAutoHyphens/>
      <w:spacing w:after="160"/>
      <w:ind w:leftChars="-1" w:left="-1" w:hangingChars="1" w:hanging="1"/>
      <w:textDirection w:val="btLr"/>
      <w:textAlignment w:val="top"/>
      <w:outlineLvl w:val="0"/>
    </w:pPr>
    <w:rPr>
      <w:position w:val="-1"/>
      <w:sz w:val="20"/>
      <w:szCs w:val="20"/>
      <w:lang w:eastAsia="ja-JP"/>
    </w:rPr>
  </w:style>
  <w:style w:type="character" w:customStyle="1" w:styleId="CommentTextChar">
    <w:name w:val="Comment Text Char"/>
    <w:rPr>
      <w:w w:val="100"/>
      <w:position w:val="-1"/>
      <w:sz w:val="20"/>
      <w:szCs w:val="20"/>
      <w:effect w:val="none"/>
      <w:vertAlign w:val="baseline"/>
      <w:cs w:val="0"/>
      <w:em w:val="none"/>
    </w:rPr>
  </w:style>
  <w:style w:type="paragraph" w:customStyle="1" w:styleId="CommentSubject">
    <w:name w:val="Comment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uppressAutoHyphens/>
      <w:ind w:leftChars="-1" w:left="-1" w:hangingChars="1" w:hanging="1"/>
      <w:textDirection w:val="btLr"/>
      <w:textAlignment w:val="top"/>
      <w:outlineLvl w:val="0"/>
    </w:pPr>
    <w:rPr>
      <w:rFonts w:ascii="Segoe UI" w:hAnsi="Segoe UI"/>
      <w:position w:val="-1"/>
      <w:sz w:val="18"/>
      <w:szCs w:val="18"/>
      <w:lang w:eastAsia="ja-JP"/>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suppressAutoHyphens/>
      <w:spacing w:after="160" w:line="259" w:lineRule="auto"/>
      <w:ind w:leftChars="-1" w:left="-1" w:hangingChars="1" w:hanging="1"/>
      <w:textDirection w:val="btLr"/>
      <w:textAlignment w:val="top"/>
      <w:outlineLvl w:val="0"/>
    </w:pPr>
    <w:rPr>
      <w:position w:val="-1"/>
      <w:sz w:val="22"/>
      <w:szCs w:val="22"/>
      <w:lang w:val="pt-BR" w:eastAsia="ja-JP"/>
    </w:r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suppressAutoHyphens/>
      <w:spacing w:after="160" w:line="259" w:lineRule="auto"/>
      <w:ind w:leftChars="-1" w:left="-1" w:hangingChars="1" w:hanging="1"/>
      <w:textDirection w:val="btLr"/>
      <w:textAlignment w:val="top"/>
      <w:outlineLvl w:val="0"/>
    </w:pPr>
    <w:rPr>
      <w:position w:val="-1"/>
      <w:sz w:val="22"/>
      <w:szCs w:val="22"/>
      <w:lang w:val="pt-BR" w:eastAsia="ja-JP"/>
    </w:r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F56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5691">
      <w:bodyDiv w:val="1"/>
      <w:marLeft w:val="0"/>
      <w:marRight w:val="0"/>
      <w:marTop w:val="0"/>
      <w:marBottom w:val="0"/>
      <w:divBdr>
        <w:top w:val="none" w:sz="0" w:space="0" w:color="auto"/>
        <w:left w:val="none" w:sz="0" w:space="0" w:color="auto"/>
        <w:bottom w:val="none" w:sz="0" w:space="0" w:color="auto"/>
        <w:right w:val="none" w:sz="0" w:space="0" w:color="auto"/>
      </w:divBdr>
      <w:divsChild>
        <w:div w:id="1560165348">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9763</Characters>
  <Application>Microsoft Office Word</Application>
  <DocSecurity>0</DocSecurity>
  <Lines>81</Lines>
  <Paragraphs>22</Paragraphs>
  <ScaleCrop>false</ScaleCrop>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Juliana Avila</cp:lastModifiedBy>
  <cp:revision>102</cp:revision>
  <dcterms:created xsi:type="dcterms:W3CDTF">2024-03-14T10:01:00Z</dcterms:created>
  <dcterms:modified xsi:type="dcterms:W3CDTF">2024-03-14T11:29:00Z</dcterms:modified>
</cp:coreProperties>
</file>