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BF56" w14:textId="18CE09EF" w:rsidR="000E684D" w:rsidRPr="00F26255" w:rsidRDefault="003C1037" w:rsidP="004E7D68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color w:val="000000"/>
        </w:rPr>
      </w:pPr>
      <w:r>
        <w:rPr>
          <w:rFonts w:eastAsia="Arial"/>
          <w:b/>
          <w:color w:val="000000"/>
        </w:rPr>
        <w:t xml:space="preserve">ASSOCIAÇÃO ENTRE </w:t>
      </w:r>
      <w:r w:rsidR="00A72B6A">
        <w:rPr>
          <w:rFonts w:eastAsia="Arial"/>
          <w:b/>
          <w:color w:val="000000"/>
        </w:rPr>
        <w:t xml:space="preserve">SEDENTARISMO E SARCOPENIA EM IDOSOS </w:t>
      </w:r>
      <w:r w:rsidR="00377945">
        <w:rPr>
          <w:rFonts w:eastAsia="Arial"/>
          <w:b/>
          <w:color w:val="000000"/>
        </w:rPr>
        <w:t xml:space="preserve">E A SUA RELAÇÃO COM </w:t>
      </w:r>
      <w:r>
        <w:rPr>
          <w:rFonts w:eastAsia="Arial"/>
          <w:b/>
          <w:color w:val="000000"/>
        </w:rPr>
        <w:t>A OCORRÊNCIA</w:t>
      </w:r>
      <w:r w:rsidR="00000000" w:rsidRPr="00F26255">
        <w:rPr>
          <w:rFonts w:eastAsia="Arial"/>
          <w:b/>
          <w:color w:val="000000"/>
        </w:rPr>
        <w:t xml:space="preserve"> D</w:t>
      </w:r>
      <w:r>
        <w:rPr>
          <w:rFonts w:eastAsia="Arial"/>
          <w:b/>
          <w:color w:val="000000"/>
        </w:rPr>
        <w:t xml:space="preserve">E </w:t>
      </w:r>
      <w:r w:rsidR="00000000" w:rsidRPr="00F26255">
        <w:rPr>
          <w:rFonts w:eastAsia="Arial"/>
          <w:b/>
          <w:color w:val="000000"/>
        </w:rPr>
        <w:t>QUEDAS </w:t>
      </w:r>
    </w:p>
    <w:p w14:paraId="646D3AD6" w14:textId="77777777" w:rsidR="00367252" w:rsidRDefault="00F26255" w:rsidP="004E7D68">
      <w:pPr>
        <w:spacing w:after="160" w:line="240" w:lineRule="auto"/>
        <w:rPr>
          <w:rFonts w:eastAsia="Calibri"/>
        </w:rPr>
      </w:pPr>
      <w:r w:rsidRPr="00F26255">
        <w:rPr>
          <w:rFonts w:eastAsia="Calibri"/>
        </w:rPr>
        <w:t>A</w:t>
      </w:r>
      <w:r w:rsidR="00377945">
        <w:rPr>
          <w:rFonts w:eastAsia="Calibri"/>
        </w:rPr>
        <w:t>nna Caroline Coimbra de Araújo¹; Gabriela Medeiros Nunes Santos²; Rafaela Monteiro do Nascimento Folha</w:t>
      </w:r>
      <w:r w:rsidRPr="00377945">
        <w:rPr>
          <w:rFonts w:eastAsia="Calibri"/>
          <w:vertAlign w:val="superscript"/>
        </w:rPr>
        <w:t>4</w:t>
      </w:r>
      <w:r w:rsidR="00377945">
        <w:rPr>
          <w:rFonts w:eastAsia="Calibri"/>
          <w:vertAlign w:val="superscript"/>
        </w:rPr>
        <w:t>;</w:t>
      </w:r>
      <w:r w:rsidR="00367252">
        <w:rPr>
          <w:rFonts w:eastAsia="Calibri"/>
        </w:rPr>
        <w:t xml:space="preserve"> </w:t>
      </w:r>
    </w:p>
    <w:p w14:paraId="72E9D9E1" w14:textId="74E119BC" w:rsidR="00367252" w:rsidRDefault="00F26255" w:rsidP="004E7D68">
      <w:pPr>
        <w:spacing w:after="160" w:line="240" w:lineRule="auto"/>
        <w:rPr>
          <w:rFonts w:eastAsia="Calibri"/>
        </w:rPr>
      </w:pPr>
      <w:r w:rsidRPr="00F26255">
        <w:rPr>
          <w:rFonts w:eastAsia="Calibri"/>
          <w:vertAlign w:val="superscript"/>
        </w:rPr>
        <w:t>1</w:t>
      </w:r>
      <w:r w:rsidR="007F16F3">
        <w:rPr>
          <w:rFonts w:eastAsia="Calibri"/>
          <w:vertAlign w:val="superscript"/>
        </w:rPr>
        <w:t>,2</w:t>
      </w:r>
      <w:r w:rsidRPr="00F26255">
        <w:rPr>
          <w:rFonts w:eastAsia="Calibri"/>
        </w:rPr>
        <w:t xml:space="preserve">Acadêmica de medicina do </w:t>
      </w:r>
      <w:r w:rsidR="00377945">
        <w:rPr>
          <w:rFonts w:eastAsia="Calibri"/>
        </w:rPr>
        <w:t xml:space="preserve">Centro Universitário </w:t>
      </w:r>
      <w:proofErr w:type="spellStart"/>
      <w:r w:rsidR="00377945">
        <w:rPr>
          <w:rFonts w:eastAsia="Calibri"/>
        </w:rPr>
        <w:t>Cesmac</w:t>
      </w:r>
      <w:proofErr w:type="spellEnd"/>
      <w:r w:rsidR="00367252">
        <w:rPr>
          <w:rFonts w:eastAsia="Calibri"/>
        </w:rPr>
        <w:t xml:space="preserve">; </w:t>
      </w:r>
      <w:r w:rsidRPr="00F26255">
        <w:rPr>
          <w:rFonts w:eastAsia="Calibri"/>
          <w:vertAlign w:val="superscript"/>
        </w:rPr>
        <w:t>4</w:t>
      </w:r>
      <w:r w:rsidRPr="00F26255">
        <w:rPr>
          <w:rFonts w:eastAsia="Calibri"/>
        </w:rPr>
        <w:t xml:space="preserve">Docente do </w:t>
      </w:r>
      <w:r w:rsidR="00377945">
        <w:rPr>
          <w:rFonts w:eastAsia="Calibri"/>
        </w:rPr>
        <w:t xml:space="preserve">Centro universitário </w:t>
      </w:r>
      <w:proofErr w:type="spellStart"/>
      <w:r w:rsidR="00377945">
        <w:rPr>
          <w:rFonts w:eastAsia="Calibri"/>
        </w:rPr>
        <w:t>Cesmac</w:t>
      </w:r>
      <w:proofErr w:type="spellEnd"/>
    </w:p>
    <w:p w14:paraId="484A654E" w14:textId="056502B2" w:rsidR="004E7D68" w:rsidRPr="008E7970" w:rsidRDefault="008E7970" w:rsidP="004E7D68">
      <w:pPr>
        <w:spacing w:after="160" w:line="240" w:lineRule="auto"/>
        <w:rPr>
          <w:rFonts w:eastAsia="Calibri"/>
          <w:color w:val="000000" w:themeColor="text1"/>
        </w:rPr>
      </w:pPr>
      <w:r>
        <w:rPr>
          <w:rFonts w:eastAsia="Calibri"/>
        </w:rPr>
        <w:t>*</w:t>
      </w:r>
      <w:hyperlink r:id="rId8" w:history="1">
        <w:r w:rsidRPr="008E7970">
          <w:rPr>
            <w:rStyle w:val="Hyperlink"/>
            <w:rFonts w:eastAsia="Calibri"/>
            <w:color w:val="000000" w:themeColor="text1"/>
            <w:u w:val="none"/>
          </w:rPr>
          <w:t>mnrafaela.monteiro760@gmail.com</w:t>
        </w:r>
      </w:hyperlink>
      <w:r w:rsidRPr="008E7970">
        <w:rPr>
          <w:rFonts w:eastAsia="Calibri"/>
          <w:color w:val="000000" w:themeColor="text1"/>
        </w:rPr>
        <w:t xml:space="preserve"> </w:t>
      </w:r>
    </w:p>
    <w:p w14:paraId="19DC8FBA" w14:textId="77777777" w:rsidR="00AA655F" w:rsidRDefault="00367252" w:rsidP="002E5C13">
      <w:pPr>
        <w:spacing w:after="160" w:line="240" w:lineRule="auto"/>
      </w:pPr>
      <w:r>
        <w:rPr>
          <w:b/>
          <w:color w:val="000000"/>
        </w:rPr>
        <w:t>Introdução:</w:t>
      </w:r>
      <w:r w:rsidR="00000000" w:rsidRPr="00F26255">
        <w:rPr>
          <w:color w:val="000000"/>
        </w:rPr>
        <w:t xml:space="preserve"> A perda de massa muscular constitui um processo fisiológico da senilidade. Conforme a reserva funcional do idoso sofre um declínio, haverá também redução do seu equilíbrio, força muscular e taxa metabólica basal</w:t>
      </w:r>
      <w:r w:rsidR="008E7970">
        <w:rPr>
          <w:color w:val="000000"/>
        </w:rPr>
        <w:t xml:space="preserve">, contribuindo para </w:t>
      </w:r>
      <w:r w:rsidR="004E7D68">
        <w:rPr>
          <w:color w:val="000000"/>
        </w:rPr>
        <w:t xml:space="preserve">sarcopenia. </w:t>
      </w:r>
      <w:r w:rsidR="00000000" w:rsidRPr="00F26255">
        <w:rPr>
          <w:color w:val="000000"/>
        </w:rPr>
        <w:t xml:space="preserve">Ademais, como maioria dos longevos é sedentária, e a ausência de atividade física favorece limitações da mobilidade do indivíduo, </w:t>
      </w:r>
      <w:r w:rsidR="00000000" w:rsidRPr="00F26255">
        <w:t xml:space="preserve">há uma </w:t>
      </w:r>
      <w:r w:rsidR="00000000" w:rsidRPr="00F26255">
        <w:rPr>
          <w:color w:val="000000"/>
        </w:rPr>
        <w:t>consequente</w:t>
      </w:r>
      <w:r w:rsidR="00000000" w:rsidRPr="00F26255">
        <w:t xml:space="preserve"> redução </w:t>
      </w:r>
      <w:r w:rsidR="00000000" w:rsidRPr="00F26255">
        <w:rPr>
          <w:color w:val="000000"/>
        </w:rPr>
        <w:t xml:space="preserve">do seu </w:t>
      </w:r>
      <w:r w:rsidR="008E7970" w:rsidRPr="00F26255">
        <w:rPr>
          <w:color w:val="000000"/>
        </w:rPr>
        <w:t>equilíbrio. Dessa</w:t>
      </w:r>
      <w:r w:rsidR="00000000" w:rsidRPr="00F26255">
        <w:rPr>
          <w:color w:val="000000"/>
        </w:rPr>
        <w:t xml:space="preserve"> forma,</w:t>
      </w:r>
      <w:r w:rsidR="004D00AE" w:rsidRPr="00F26255">
        <w:rPr>
          <w:color w:val="000000"/>
        </w:rPr>
        <w:t xml:space="preserve"> </w:t>
      </w:r>
      <w:r w:rsidR="004D00AE" w:rsidRPr="008E7970">
        <w:rPr>
          <w:color w:val="000000" w:themeColor="text1"/>
        </w:rPr>
        <w:t xml:space="preserve">parece existir </w:t>
      </w:r>
      <w:r w:rsidR="00000000" w:rsidRPr="008E7970">
        <w:rPr>
          <w:color w:val="000000" w:themeColor="text1"/>
        </w:rPr>
        <w:t xml:space="preserve">uma </w:t>
      </w:r>
      <w:r w:rsidR="008E7970" w:rsidRPr="008E7970">
        <w:rPr>
          <w:color w:val="000000" w:themeColor="text1"/>
        </w:rPr>
        <w:t>correlação</w:t>
      </w:r>
      <w:r w:rsidR="00000000" w:rsidRPr="008E7970">
        <w:rPr>
          <w:color w:val="000000" w:themeColor="text1"/>
        </w:rPr>
        <w:t xml:space="preserve"> </w:t>
      </w:r>
      <w:r w:rsidR="00000000" w:rsidRPr="00F26255">
        <w:rPr>
          <w:color w:val="000000"/>
        </w:rPr>
        <w:t xml:space="preserve">entre </w:t>
      </w:r>
      <w:r w:rsidR="00000000" w:rsidRPr="00F26255">
        <w:t xml:space="preserve">a </w:t>
      </w:r>
      <w:r w:rsidR="007F16F3">
        <w:t xml:space="preserve">maior </w:t>
      </w:r>
      <w:r w:rsidR="00000000" w:rsidRPr="00F26255">
        <w:t xml:space="preserve">ocorrência </w:t>
      </w:r>
      <w:r w:rsidR="00000000" w:rsidRPr="00F26255">
        <w:rPr>
          <w:color w:val="000000"/>
        </w:rPr>
        <w:t xml:space="preserve">de quedas </w:t>
      </w:r>
      <w:r w:rsidR="007F16F3">
        <w:rPr>
          <w:color w:val="000000"/>
        </w:rPr>
        <w:t xml:space="preserve">em indivíduos com sarcopenia decorrente de sedentarismo, </w:t>
      </w:r>
      <w:r w:rsidR="007F16F3" w:rsidRPr="00F26255">
        <w:rPr>
          <w:color w:val="000000"/>
        </w:rPr>
        <w:t>levando</w:t>
      </w:r>
      <w:r w:rsidR="007F16F3">
        <w:rPr>
          <w:color w:val="000000"/>
        </w:rPr>
        <w:t xml:space="preserve"> a</w:t>
      </w:r>
      <w:r w:rsidR="00000000" w:rsidRPr="00F26255">
        <w:rPr>
          <w:color w:val="000000"/>
        </w:rPr>
        <w:t xml:space="preserve"> desfechos desfavoráveis</w:t>
      </w:r>
      <w:r w:rsidR="00000000" w:rsidRPr="00F26255">
        <w:rPr>
          <w:b/>
          <w:bCs/>
          <w:color w:val="000000"/>
        </w:rPr>
        <w:t>.</w:t>
      </w:r>
      <w:r w:rsidR="004D00AE" w:rsidRPr="00F26255">
        <w:rPr>
          <w:b/>
          <w:bCs/>
          <w:color w:val="000000"/>
        </w:rPr>
        <w:t xml:space="preserve"> </w:t>
      </w:r>
      <w:r>
        <w:rPr>
          <w:b/>
          <w:color w:val="000000"/>
        </w:rPr>
        <w:t>Objetivo:</w:t>
      </w:r>
      <w:r w:rsidR="00000000" w:rsidRPr="00F26255">
        <w:rPr>
          <w:color w:val="000000"/>
        </w:rPr>
        <w:t xml:space="preserve"> Evidenciar </w:t>
      </w:r>
      <w:r w:rsidR="00F26255" w:rsidRPr="00F26255">
        <w:rPr>
          <w:color w:val="000000"/>
        </w:rPr>
        <w:t>a</w:t>
      </w:r>
      <w:r w:rsidR="00000000" w:rsidRPr="00F26255">
        <w:rPr>
          <w:color w:val="000000"/>
        </w:rPr>
        <w:t xml:space="preserve"> relação entre o sedentarismo em idosos e a ocorrência de sarcopenia </w:t>
      </w:r>
      <w:r w:rsidR="008E7970">
        <w:rPr>
          <w:color w:val="000000"/>
        </w:rPr>
        <w:t>como fator de risco</w:t>
      </w:r>
      <w:r w:rsidR="00F26255" w:rsidRPr="00F26255">
        <w:rPr>
          <w:color w:val="000000"/>
        </w:rPr>
        <w:t xml:space="preserve"> </w:t>
      </w:r>
      <w:r w:rsidR="008E7970">
        <w:rPr>
          <w:color w:val="000000"/>
        </w:rPr>
        <w:t>para quedas nessa população</w:t>
      </w:r>
      <w:r w:rsidR="004D00AE" w:rsidRPr="00F26255">
        <w:rPr>
          <w:color w:val="000000"/>
        </w:rPr>
        <w:t>.</w:t>
      </w:r>
      <w:r w:rsidR="00000000" w:rsidRPr="00F26255">
        <w:t xml:space="preserve"> </w:t>
      </w:r>
      <w:r>
        <w:rPr>
          <w:b/>
          <w:color w:val="000000"/>
        </w:rPr>
        <w:t>Metodologia:</w:t>
      </w:r>
      <w:r w:rsidR="00000000" w:rsidRPr="00F26255">
        <w:rPr>
          <w:color w:val="000000"/>
        </w:rPr>
        <w:t xml:space="preserve"> Foi realizada uma revisão integrativa de literatura em periódicos publicados nos anos de 2017 a 2022 nas bases de dados Medline (via </w:t>
      </w:r>
      <w:proofErr w:type="spellStart"/>
      <w:r w:rsidR="00000000" w:rsidRPr="00F26255">
        <w:rPr>
          <w:color w:val="000000"/>
        </w:rPr>
        <w:t>PubMed</w:t>
      </w:r>
      <w:proofErr w:type="spellEnd"/>
      <w:r w:rsidR="00000000" w:rsidRPr="00F26255">
        <w:rPr>
          <w:color w:val="000000"/>
        </w:rPr>
        <w:t xml:space="preserve">) e </w:t>
      </w:r>
      <w:proofErr w:type="spellStart"/>
      <w:r w:rsidR="00000000" w:rsidRPr="00F26255">
        <w:rPr>
          <w:color w:val="000000"/>
        </w:rPr>
        <w:t>Scielo</w:t>
      </w:r>
      <w:proofErr w:type="spellEnd"/>
      <w:r w:rsidR="00000000" w:rsidRPr="00F26255">
        <w:rPr>
          <w:color w:val="000000"/>
        </w:rPr>
        <w:t xml:space="preserve">. Foi aplicado como critério de busca “Sedentarismo” AND "Sarcopenia” AND </w:t>
      </w:r>
      <w:r w:rsidR="00000000" w:rsidRPr="00F26255">
        <w:rPr>
          <w:color w:val="000000"/>
        </w:rPr>
        <w:lastRenderedPageBreak/>
        <w:t>"Idosos”</w:t>
      </w:r>
      <w:r w:rsidR="004E7D68">
        <w:rPr>
          <w:color w:val="000000"/>
        </w:rPr>
        <w:t xml:space="preserve">, com os seus descritores em inglês pelo </w:t>
      </w:r>
      <w:proofErr w:type="spellStart"/>
      <w:r w:rsidR="004E7D68">
        <w:rPr>
          <w:color w:val="000000"/>
        </w:rPr>
        <w:t>DECs</w:t>
      </w:r>
      <w:proofErr w:type="spellEnd"/>
      <w:r w:rsidR="004E7D68">
        <w:rPr>
          <w:color w:val="000000"/>
        </w:rPr>
        <w:t xml:space="preserve">. </w:t>
      </w:r>
      <w:r w:rsidR="00000000" w:rsidRPr="00F26255">
        <w:rPr>
          <w:color w:val="000000"/>
        </w:rPr>
        <w:t xml:space="preserve">Os </w:t>
      </w:r>
      <w:r w:rsidR="004D00AE" w:rsidRPr="00F26255">
        <w:rPr>
          <w:color w:val="000000"/>
        </w:rPr>
        <w:t>tópicos para</w:t>
      </w:r>
      <w:r w:rsidR="00000000" w:rsidRPr="00F26255">
        <w:rPr>
          <w:color w:val="000000"/>
        </w:rPr>
        <w:t xml:space="preserve"> exclusão foram livros, anais de congressos</w:t>
      </w:r>
      <w:r w:rsidR="004E7D68">
        <w:rPr>
          <w:color w:val="000000"/>
        </w:rPr>
        <w:t>. Os critérios de inclusão foram</w:t>
      </w:r>
      <w:r w:rsidR="00000000" w:rsidRPr="00F26255">
        <w:rPr>
          <w:color w:val="000000"/>
        </w:rPr>
        <w:t xml:space="preserve"> artigos em inglês e português e trabalhos dos últimos 5 anos.</w:t>
      </w:r>
      <w:r w:rsidR="008E7970">
        <w:rPr>
          <w:color w:val="000000"/>
        </w:rPr>
        <w:t xml:space="preserve"> </w:t>
      </w:r>
      <w:r w:rsidR="00000000" w:rsidRPr="00F26255">
        <w:rPr>
          <w:b/>
          <w:color w:val="000000"/>
        </w:rPr>
        <w:t>R</w:t>
      </w:r>
      <w:r>
        <w:rPr>
          <w:b/>
          <w:color w:val="000000"/>
        </w:rPr>
        <w:t>esultados</w:t>
      </w:r>
      <w:r w:rsidR="00000000" w:rsidRPr="00F26255">
        <w:rPr>
          <w:color w:val="000000"/>
        </w:rPr>
        <w:t>:</w:t>
      </w:r>
      <w:r w:rsidR="008E7970">
        <w:rPr>
          <w:color w:val="000000"/>
        </w:rPr>
        <w:t xml:space="preserve"> </w:t>
      </w:r>
      <w:r w:rsidR="007F16F3">
        <w:rPr>
          <w:color w:val="000000"/>
        </w:rPr>
        <w:t>F</w:t>
      </w:r>
      <w:r w:rsidR="00000000" w:rsidRPr="00F26255">
        <w:rPr>
          <w:color w:val="000000"/>
        </w:rPr>
        <w:t>oram encontradas 31 publicações</w:t>
      </w:r>
      <w:r w:rsidR="008E7970">
        <w:rPr>
          <w:color w:val="000000"/>
        </w:rPr>
        <w:t>, d</w:t>
      </w:r>
      <w:r w:rsidR="00AA655F">
        <w:rPr>
          <w:color w:val="000000"/>
        </w:rPr>
        <w:t>a</w:t>
      </w:r>
      <w:r w:rsidR="004E7D68">
        <w:rPr>
          <w:color w:val="000000"/>
        </w:rPr>
        <w:t>s quais</w:t>
      </w:r>
      <w:r w:rsidR="00000000" w:rsidRPr="00F26255">
        <w:rPr>
          <w:color w:val="000000"/>
        </w:rPr>
        <w:t xml:space="preserve"> foram selecionad</w:t>
      </w:r>
      <w:r w:rsidR="00AA655F">
        <w:rPr>
          <w:color w:val="000000"/>
        </w:rPr>
        <w:t>a</w:t>
      </w:r>
      <w:r w:rsidR="00000000" w:rsidRPr="00F26255">
        <w:rPr>
          <w:color w:val="000000"/>
        </w:rPr>
        <w:t xml:space="preserve">s </w:t>
      </w:r>
      <w:r w:rsidR="00AA655F">
        <w:rPr>
          <w:color w:val="000000"/>
        </w:rPr>
        <w:t>5</w:t>
      </w:r>
      <w:r w:rsidR="00000000" w:rsidRPr="00F26255">
        <w:rPr>
          <w:color w:val="000000"/>
        </w:rPr>
        <w:t xml:space="preserve"> para </w:t>
      </w:r>
      <w:r w:rsidR="00AA655F">
        <w:rPr>
          <w:color w:val="000000"/>
        </w:rPr>
        <w:t xml:space="preserve">leitura, por </w:t>
      </w:r>
      <w:r w:rsidR="00000000" w:rsidRPr="00F26255">
        <w:rPr>
          <w:color w:val="000000"/>
        </w:rPr>
        <w:t xml:space="preserve">objetividade </w:t>
      </w:r>
      <w:r w:rsidR="00AA655F">
        <w:rPr>
          <w:color w:val="000000"/>
        </w:rPr>
        <w:t xml:space="preserve">ao </w:t>
      </w:r>
      <w:r w:rsidR="00000000" w:rsidRPr="00F26255">
        <w:rPr>
          <w:color w:val="000000"/>
        </w:rPr>
        <w:t>tema</w:t>
      </w:r>
      <w:r w:rsidR="00000000" w:rsidRPr="00F26255">
        <w:t xml:space="preserve">. </w:t>
      </w:r>
      <w:r>
        <w:rPr>
          <w:b/>
        </w:rPr>
        <w:t>Conclusões:</w:t>
      </w:r>
      <w:r w:rsidR="00000000" w:rsidRPr="00F26255">
        <w:t xml:space="preserve"> </w:t>
      </w:r>
      <w:r w:rsidR="004D00AE" w:rsidRPr="008E7970">
        <w:rPr>
          <w:color w:val="000000" w:themeColor="text1"/>
        </w:rPr>
        <w:t>Ap</w:t>
      </w:r>
      <w:r w:rsidR="00000000" w:rsidRPr="008E7970">
        <w:rPr>
          <w:color w:val="000000" w:themeColor="text1"/>
        </w:rPr>
        <w:t xml:space="preserve">esar de constituir processo fisiológico da pessoa idosa, a sarcopenia é uma condição incapacitante que </w:t>
      </w:r>
      <w:r w:rsidR="004D00AE" w:rsidRPr="008E7970">
        <w:rPr>
          <w:color w:val="000000" w:themeColor="text1"/>
        </w:rPr>
        <w:t xml:space="preserve">é favorecida pelo sedentarismo, haja vista que, sem trabalho de fortalecimento muscular, a pessoa idosa </w:t>
      </w:r>
      <w:r w:rsidR="008E7970" w:rsidRPr="008E7970">
        <w:rPr>
          <w:color w:val="000000" w:themeColor="text1"/>
        </w:rPr>
        <w:t xml:space="preserve">reduz a </w:t>
      </w:r>
      <w:r w:rsidR="004D00AE" w:rsidRPr="008E7970">
        <w:rPr>
          <w:color w:val="000000" w:themeColor="text1"/>
        </w:rPr>
        <w:t xml:space="preserve">mobilidade e terá maior chance de sofrer quedas. </w:t>
      </w:r>
      <w:r w:rsidR="00000000" w:rsidRPr="008E7970">
        <w:rPr>
          <w:b/>
          <w:bCs/>
        </w:rPr>
        <w:t>Palavras-chave:</w:t>
      </w:r>
      <w:r w:rsidR="00000000" w:rsidRPr="00F26255">
        <w:t xml:space="preserve"> Idosos. Sarcopenia. Sedentarismo</w:t>
      </w:r>
      <w:r w:rsidR="00377945">
        <w:t xml:space="preserve">. </w:t>
      </w:r>
    </w:p>
    <w:p w14:paraId="7469DD7B" w14:textId="7E2984E7" w:rsidR="00AA655F" w:rsidRDefault="00367252" w:rsidP="002E5C13">
      <w:pPr>
        <w:spacing w:after="160" w:line="240" w:lineRule="auto"/>
        <w:rPr>
          <w:b/>
        </w:rPr>
      </w:pPr>
      <w:r>
        <w:rPr>
          <w:b/>
        </w:rPr>
        <w:t>Referências Bibliográficas</w:t>
      </w:r>
    </w:p>
    <w:p w14:paraId="18146582" w14:textId="082AFE49" w:rsidR="00F26255" w:rsidRPr="007F16F3" w:rsidRDefault="00F26255" w:rsidP="002E5C13">
      <w:pPr>
        <w:spacing w:after="160" w:line="240" w:lineRule="auto"/>
      </w:pPr>
      <w:r w:rsidRPr="007F16F3">
        <w:t xml:space="preserve">Santos, Jaqueline Lima dos et al. </w:t>
      </w:r>
      <w:proofErr w:type="spellStart"/>
      <w:r w:rsidRPr="007F16F3">
        <w:t>Impact</w:t>
      </w:r>
      <w:proofErr w:type="spellEnd"/>
      <w:r w:rsidRPr="007F16F3">
        <w:t xml:space="preserve"> </w:t>
      </w:r>
      <w:proofErr w:type="spellStart"/>
      <w:r w:rsidRPr="007F16F3">
        <w:t>of</w:t>
      </w:r>
      <w:proofErr w:type="spellEnd"/>
      <w:r w:rsidRPr="007F16F3">
        <w:t xml:space="preserve"> sarcopenia, </w:t>
      </w:r>
      <w:proofErr w:type="spellStart"/>
      <w:r w:rsidRPr="007F16F3">
        <w:t>sedentarism</w:t>
      </w:r>
      <w:proofErr w:type="spellEnd"/>
      <w:r w:rsidRPr="007F16F3">
        <w:t xml:space="preserve"> </w:t>
      </w:r>
      <w:proofErr w:type="spellStart"/>
      <w:r w:rsidRPr="007F16F3">
        <w:t>and</w:t>
      </w:r>
      <w:proofErr w:type="spellEnd"/>
      <w:r w:rsidRPr="007F16F3">
        <w:t xml:space="preserve"> </w:t>
      </w:r>
      <w:proofErr w:type="spellStart"/>
      <w:r w:rsidRPr="007F16F3">
        <w:t>risk</w:t>
      </w:r>
      <w:proofErr w:type="spellEnd"/>
      <w:r w:rsidRPr="007F16F3">
        <w:t xml:space="preserve"> </w:t>
      </w:r>
      <w:proofErr w:type="spellStart"/>
      <w:r w:rsidRPr="007F16F3">
        <w:t>of</w:t>
      </w:r>
      <w:proofErr w:type="spellEnd"/>
      <w:r w:rsidRPr="007F16F3">
        <w:t xml:space="preserve"> </w:t>
      </w:r>
      <w:proofErr w:type="spellStart"/>
      <w:r w:rsidRPr="007F16F3">
        <w:t>falls</w:t>
      </w:r>
      <w:proofErr w:type="spellEnd"/>
      <w:r w:rsidRPr="007F16F3">
        <w:t xml:space="preserve"> in </w:t>
      </w:r>
      <w:proofErr w:type="spellStart"/>
      <w:r w:rsidRPr="007F16F3">
        <w:t>older</w:t>
      </w:r>
      <w:proofErr w:type="spellEnd"/>
      <w:r w:rsidRPr="007F16F3">
        <w:t xml:space="preserve"> </w:t>
      </w:r>
      <w:proofErr w:type="spellStart"/>
      <w:r w:rsidRPr="007F16F3">
        <w:t>people’s</w:t>
      </w:r>
      <w:proofErr w:type="spellEnd"/>
      <w:r w:rsidRPr="007F16F3">
        <w:t xml:space="preserve"> </w:t>
      </w:r>
      <w:proofErr w:type="spellStart"/>
      <w:r w:rsidRPr="007F16F3">
        <w:t>health</w:t>
      </w:r>
      <w:proofErr w:type="spellEnd"/>
      <w:r w:rsidRPr="007F16F3">
        <w:t xml:space="preserve"> self-</w:t>
      </w:r>
      <w:proofErr w:type="spellStart"/>
      <w:r w:rsidRPr="007F16F3">
        <w:t>perception</w:t>
      </w:r>
      <w:proofErr w:type="spellEnd"/>
      <w:r w:rsidRPr="007F16F3">
        <w:t xml:space="preserve">. </w:t>
      </w:r>
    </w:p>
    <w:p w14:paraId="03C94958" w14:textId="1C62A2E9" w:rsidR="00F26255" w:rsidRDefault="00F26255" w:rsidP="004E7D68">
      <w:pPr>
        <w:spacing w:line="240" w:lineRule="auto"/>
        <w:rPr>
          <w:color w:val="212121"/>
          <w:shd w:val="clear" w:color="auto" w:fill="FFFFFF"/>
        </w:rPr>
      </w:pPr>
      <w:r w:rsidRPr="007F16F3">
        <w:rPr>
          <w:color w:val="212121"/>
          <w:shd w:val="clear" w:color="auto" w:fill="FFFFFF"/>
        </w:rPr>
        <w:t>Chiu, Shu-</w:t>
      </w:r>
      <w:proofErr w:type="spellStart"/>
      <w:r w:rsidRPr="007F16F3">
        <w:rPr>
          <w:color w:val="212121"/>
          <w:shd w:val="clear" w:color="auto" w:fill="FFFFFF"/>
        </w:rPr>
        <w:t>Ching</w:t>
      </w:r>
      <w:proofErr w:type="spellEnd"/>
      <w:r w:rsidRPr="007F16F3">
        <w:rPr>
          <w:color w:val="212121"/>
          <w:shd w:val="clear" w:color="auto" w:fill="FFFFFF"/>
        </w:rPr>
        <w:t xml:space="preserve"> et al. “</w:t>
      </w:r>
      <w:proofErr w:type="spellStart"/>
      <w:r w:rsidRPr="007F16F3">
        <w:rPr>
          <w:color w:val="212121"/>
          <w:shd w:val="clear" w:color="auto" w:fill="FFFFFF"/>
        </w:rPr>
        <w:t>Effects</w:t>
      </w:r>
      <w:proofErr w:type="spellEnd"/>
      <w:r w:rsidRPr="007F16F3">
        <w:rPr>
          <w:color w:val="212121"/>
          <w:shd w:val="clear" w:color="auto" w:fill="FFFFFF"/>
        </w:rPr>
        <w:t xml:space="preserve"> </w:t>
      </w:r>
      <w:proofErr w:type="spellStart"/>
      <w:r w:rsidRPr="007F16F3">
        <w:rPr>
          <w:color w:val="212121"/>
          <w:shd w:val="clear" w:color="auto" w:fill="FFFFFF"/>
        </w:rPr>
        <w:t>of</w:t>
      </w:r>
      <w:proofErr w:type="spellEnd"/>
      <w:r w:rsidRPr="007F16F3">
        <w:rPr>
          <w:color w:val="212121"/>
          <w:shd w:val="clear" w:color="auto" w:fill="FFFFFF"/>
        </w:rPr>
        <w:t xml:space="preserve"> </w:t>
      </w:r>
      <w:proofErr w:type="spellStart"/>
      <w:r w:rsidRPr="007F16F3">
        <w:rPr>
          <w:color w:val="212121"/>
          <w:shd w:val="clear" w:color="auto" w:fill="FFFFFF"/>
        </w:rPr>
        <w:t>resistance</w:t>
      </w:r>
      <w:proofErr w:type="spellEnd"/>
      <w:r w:rsidRPr="007F16F3">
        <w:rPr>
          <w:color w:val="212121"/>
          <w:shd w:val="clear" w:color="auto" w:fill="FFFFFF"/>
        </w:rPr>
        <w:t xml:space="preserve"> training </w:t>
      </w:r>
      <w:proofErr w:type="spellStart"/>
      <w:r w:rsidRPr="007F16F3">
        <w:rPr>
          <w:color w:val="212121"/>
          <w:shd w:val="clear" w:color="auto" w:fill="FFFFFF"/>
        </w:rPr>
        <w:t>on</w:t>
      </w:r>
      <w:proofErr w:type="spellEnd"/>
      <w:r w:rsidRPr="007F16F3">
        <w:rPr>
          <w:color w:val="212121"/>
          <w:shd w:val="clear" w:color="auto" w:fill="FFFFFF"/>
        </w:rPr>
        <w:t xml:space="preserve"> body </w:t>
      </w:r>
      <w:proofErr w:type="spellStart"/>
      <w:r w:rsidRPr="007F16F3">
        <w:rPr>
          <w:color w:val="212121"/>
          <w:shd w:val="clear" w:color="auto" w:fill="FFFFFF"/>
        </w:rPr>
        <w:t>composition</w:t>
      </w:r>
      <w:proofErr w:type="spellEnd"/>
      <w:r w:rsidRPr="007F16F3">
        <w:rPr>
          <w:color w:val="212121"/>
          <w:shd w:val="clear" w:color="auto" w:fill="FFFFFF"/>
        </w:rPr>
        <w:t xml:space="preserve"> </w:t>
      </w:r>
      <w:proofErr w:type="spellStart"/>
      <w:r w:rsidRPr="007F16F3">
        <w:rPr>
          <w:color w:val="212121"/>
          <w:shd w:val="clear" w:color="auto" w:fill="FFFFFF"/>
        </w:rPr>
        <w:t>and</w:t>
      </w:r>
      <w:proofErr w:type="spellEnd"/>
      <w:r w:rsidRPr="007F16F3">
        <w:rPr>
          <w:color w:val="212121"/>
          <w:shd w:val="clear" w:color="auto" w:fill="FFFFFF"/>
        </w:rPr>
        <w:t xml:space="preserve"> </w:t>
      </w:r>
      <w:proofErr w:type="spellStart"/>
      <w:r w:rsidRPr="007F16F3">
        <w:rPr>
          <w:color w:val="212121"/>
          <w:shd w:val="clear" w:color="auto" w:fill="FFFFFF"/>
        </w:rPr>
        <w:t>functional</w:t>
      </w:r>
      <w:proofErr w:type="spellEnd"/>
      <w:r w:rsidRPr="007F16F3">
        <w:rPr>
          <w:color w:val="212121"/>
          <w:shd w:val="clear" w:color="auto" w:fill="FFFFFF"/>
        </w:rPr>
        <w:t xml:space="preserve"> </w:t>
      </w:r>
      <w:proofErr w:type="spellStart"/>
      <w:r w:rsidRPr="007F16F3">
        <w:rPr>
          <w:color w:val="212121"/>
          <w:shd w:val="clear" w:color="auto" w:fill="FFFFFF"/>
        </w:rPr>
        <w:t>capacity</w:t>
      </w:r>
      <w:proofErr w:type="spellEnd"/>
      <w:r w:rsidRPr="007F16F3">
        <w:rPr>
          <w:color w:val="212121"/>
          <w:shd w:val="clear" w:color="auto" w:fill="FFFFFF"/>
        </w:rPr>
        <w:t xml:space="preserve"> </w:t>
      </w:r>
      <w:proofErr w:type="spellStart"/>
      <w:r w:rsidRPr="007F16F3">
        <w:rPr>
          <w:color w:val="212121"/>
          <w:shd w:val="clear" w:color="auto" w:fill="FFFFFF"/>
        </w:rPr>
        <w:t>among</w:t>
      </w:r>
      <w:proofErr w:type="spellEnd"/>
      <w:r w:rsidRPr="007F16F3">
        <w:rPr>
          <w:color w:val="212121"/>
          <w:shd w:val="clear" w:color="auto" w:fill="FFFFFF"/>
        </w:rPr>
        <w:t xml:space="preserve"> </w:t>
      </w:r>
      <w:proofErr w:type="spellStart"/>
      <w:r w:rsidRPr="007F16F3">
        <w:rPr>
          <w:color w:val="212121"/>
          <w:shd w:val="clear" w:color="auto" w:fill="FFFFFF"/>
        </w:rPr>
        <w:t>sarcopenic</w:t>
      </w:r>
      <w:proofErr w:type="spellEnd"/>
      <w:r w:rsidRPr="007F16F3">
        <w:rPr>
          <w:color w:val="212121"/>
          <w:shd w:val="clear" w:color="auto" w:fill="FFFFFF"/>
        </w:rPr>
        <w:t xml:space="preserve"> </w:t>
      </w:r>
      <w:proofErr w:type="spellStart"/>
      <w:r w:rsidRPr="007F16F3">
        <w:rPr>
          <w:color w:val="212121"/>
          <w:shd w:val="clear" w:color="auto" w:fill="FFFFFF"/>
        </w:rPr>
        <w:t>obese</w:t>
      </w:r>
      <w:proofErr w:type="spellEnd"/>
      <w:r w:rsidRPr="007F16F3">
        <w:rPr>
          <w:color w:val="212121"/>
          <w:shd w:val="clear" w:color="auto" w:fill="FFFFFF"/>
        </w:rPr>
        <w:t xml:space="preserve"> </w:t>
      </w:r>
      <w:proofErr w:type="spellStart"/>
      <w:r w:rsidRPr="007F16F3">
        <w:rPr>
          <w:color w:val="212121"/>
          <w:shd w:val="clear" w:color="auto" w:fill="FFFFFF"/>
        </w:rPr>
        <w:t>residents</w:t>
      </w:r>
      <w:proofErr w:type="spellEnd"/>
      <w:r w:rsidRPr="007F16F3">
        <w:rPr>
          <w:color w:val="212121"/>
          <w:shd w:val="clear" w:color="auto" w:fill="FFFFFF"/>
        </w:rPr>
        <w:t xml:space="preserve"> in </w:t>
      </w:r>
      <w:proofErr w:type="spellStart"/>
      <w:r w:rsidRPr="007F16F3">
        <w:rPr>
          <w:color w:val="212121"/>
          <w:shd w:val="clear" w:color="auto" w:fill="FFFFFF"/>
        </w:rPr>
        <w:t>long-term</w:t>
      </w:r>
      <w:proofErr w:type="spellEnd"/>
      <w:r w:rsidRPr="007F16F3">
        <w:rPr>
          <w:color w:val="212121"/>
          <w:shd w:val="clear" w:color="auto" w:fill="FFFFFF"/>
        </w:rPr>
        <w:t xml:space="preserve"> </w:t>
      </w:r>
      <w:proofErr w:type="spellStart"/>
      <w:r w:rsidRPr="007F16F3">
        <w:rPr>
          <w:color w:val="212121"/>
          <w:shd w:val="clear" w:color="auto" w:fill="FFFFFF"/>
        </w:rPr>
        <w:t>care</w:t>
      </w:r>
      <w:proofErr w:type="spellEnd"/>
      <w:r w:rsidRPr="007F16F3">
        <w:rPr>
          <w:color w:val="212121"/>
          <w:shd w:val="clear" w:color="auto" w:fill="FFFFFF"/>
        </w:rPr>
        <w:t xml:space="preserve"> </w:t>
      </w:r>
      <w:proofErr w:type="spellStart"/>
      <w:r w:rsidRPr="007F16F3">
        <w:rPr>
          <w:color w:val="212121"/>
          <w:shd w:val="clear" w:color="auto" w:fill="FFFFFF"/>
        </w:rPr>
        <w:t>facilities</w:t>
      </w:r>
      <w:proofErr w:type="spellEnd"/>
      <w:r w:rsidRPr="007F16F3">
        <w:rPr>
          <w:color w:val="212121"/>
          <w:shd w:val="clear" w:color="auto" w:fill="FFFFFF"/>
        </w:rPr>
        <w:t xml:space="preserve">: a </w:t>
      </w:r>
      <w:proofErr w:type="spellStart"/>
      <w:r w:rsidRPr="007F16F3">
        <w:rPr>
          <w:color w:val="212121"/>
          <w:shd w:val="clear" w:color="auto" w:fill="FFFFFF"/>
        </w:rPr>
        <w:t>preliminary</w:t>
      </w:r>
      <w:proofErr w:type="spellEnd"/>
      <w:r w:rsidRPr="007F16F3">
        <w:rPr>
          <w:color w:val="212121"/>
          <w:shd w:val="clear" w:color="auto" w:fill="FFFFFF"/>
        </w:rPr>
        <w:t xml:space="preserve"> </w:t>
      </w:r>
      <w:proofErr w:type="spellStart"/>
      <w:r w:rsidRPr="007F16F3">
        <w:rPr>
          <w:color w:val="212121"/>
          <w:shd w:val="clear" w:color="auto" w:fill="FFFFFF"/>
        </w:rPr>
        <w:t>study</w:t>
      </w:r>
      <w:proofErr w:type="spellEnd"/>
    </w:p>
    <w:p w14:paraId="0F10756D" w14:textId="77777777" w:rsidR="00AA655F" w:rsidRPr="007F16F3" w:rsidRDefault="00AA655F" w:rsidP="004E7D68">
      <w:pPr>
        <w:spacing w:line="240" w:lineRule="auto"/>
        <w:rPr>
          <w:color w:val="212121"/>
          <w:shd w:val="clear" w:color="auto" w:fill="FFFFFF"/>
        </w:rPr>
      </w:pPr>
    </w:p>
    <w:p w14:paraId="61269F52" w14:textId="05759398" w:rsidR="007F16F3" w:rsidRDefault="007F16F3" w:rsidP="004E7D68">
      <w:pPr>
        <w:spacing w:line="240" w:lineRule="auto"/>
        <w:rPr>
          <w:color w:val="212121"/>
          <w:shd w:val="clear" w:color="auto" w:fill="FFFFFF"/>
        </w:rPr>
      </w:pPr>
      <w:proofErr w:type="spellStart"/>
      <w:r w:rsidRPr="007F16F3">
        <w:rPr>
          <w:color w:val="212121"/>
          <w:shd w:val="clear" w:color="auto" w:fill="FFFFFF"/>
        </w:rPr>
        <w:t>Blümel</w:t>
      </w:r>
      <w:proofErr w:type="spellEnd"/>
      <w:r w:rsidRPr="007F16F3">
        <w:rPr>
          <w:color w:val="212121"/>
          <w:shd w:val="clear" w:color="auto" w:fill="FFFFFF"/>
        </w:rPr>
        <w:t>, J E et al. “</w:t>
      </w:r>
      <w:proofErr w:type="spellStart"/>
      <w:r w:rsidRPr="007F16F3">
        <w:rPr>
          <w:color w:val="212121"/>
          <w:shd w:val="clear" w:color="auto" w:fill="FFFFFF"/>
        </w:rPr>
        <w:t>Muscle</w:t>
      </w:r>
      <w:proofErr w:type="spellEnd"/>
      <w:r w:rsidRPr="007F16F3">
        <w:rPr>
          <w:color w:val="212121"/>
          <w:shd w:val="clear" w:color="auto" w:fill="FFFFFF"/>
        </w:rPr>
        <w:t xml:space="preserve"> </w:t>
      </w:r>
      <w:proofErr w:type="spellStart"/>
      <w:r w:rsidRPr="007F16F3">
        <w:rPr>
          <w:color w:val="212121"/>
          <w:shd w:val="clear" w:color="auto" w:fill="FFFFFF"/>
        </w:rPr>
        <w:t>health</w:t>
      </w:r>
      <w:proofErr w:type="spellEnd"/>
      <w:r w:rsidRPr="007F16F3">
        <w:rPr>
          <w:color w:val="212121"/>
          <w:shd w:val="clear" w:color="auto" w:fill="FFFFFF"/>
        </w:rPr>
        <w:t xml:space="preserve"> in </w:t>
      </w:r>
      <w:proofErr w:type="spellStart"/>
      <w:r w:rsidRPr="007F16F3">
        <w:rPr>
          <w:color w:val="212121"/>
          <w:shd w:val="clear" w:color="auto" w:fill="FFFFFF"/>
        </w:rPr>
        <w:t>Hispanic</w:t>
      </w:r>
      <w:proofErr w:type="spellEnd"/>
      <w:r w:rsidRPr="007F16F3">
        <w:rPr>
          <w:color w:val="212121"/>
          <w:shd w:val="clear" w:color="auto" w:fill="FFFFFF"/>
        </w:rPr>
        <w:t xml:space="preserve"> </w:t>
      </w:r>
      <w:proofErr w:type="spellStart"/>
      <w:r w:rsidRPr="007F16F3">
        <w:rPr>
          <w:color w:val="212121"/>
          <w:shd w:val="clear" w:color="auto" w:fill="FFFFFF"/>
        </w:rPr>
        <w:t>women</w:t>
      </w:r>
      <w:proofErr w:type="spellEnd"/>
      <w:r w:rsidRPr="007F16F3">
        <w:rPr>
          <w:color w:val="212121"/>
          <w:shd w:val="clear" w:color="auto" w:fill="FFFFFF"/>
        </w:rPr>
        <w:t>. REDLINC VIII.” </w:t>
      </w:r>
      <w:proofErr w:type="spellStart"/>
      <w:r w:rsidR="002E5C13" w:rsidRPr="007F16F3">
        <w:rPr>
          <w:i/>
          <w:iCs/>
          <w:color w:val="212121"/>
          <w:shd w:val="clear" w:color="auto" w:fill="FFFFFF"/>
        </w:rPr>
        <w:t>Climacteric</w:t>
      </w:r>
      <w:proofErr w:type="spellEnd"/>
      <w:r w:rsidR="002E5C13" w:rsidRPr="007F16F3">
        <w:rPr>
          <w:i/>
          <w:iCs/>
          <w:color w:val="212121"/>
          <w:shd w:val="clear" w:color="auto" w:fill="FFFFFF"/>
        </w:rPr>
        <w:t>:</w:t>
      </w:r>
      <w:r w:rsidRPr="007F16F3">
        <w:rPr>
          <w:i/>
          <w:iCs/>
          <w:color w:val="212121"/>
          <w:shd w:val="clear" w:color="auto" w:fill="FFFFFF"/>
        </w:rPr>
        <w:t xml:space="preserve"> </w:t>
      </w:r>
      <w:proofErr w:type="spellStart"/>
      <w:r w:rsidRPr="007F16F3">
        <w:rPr>
          <w:i/>
          <w:iCs/>
          <w:color w:val="212121"/>
          <w:shd w:val="clear" w:color="auto" w:fill="FFFFFF"/>
        </w:rPr>
        <w:t>the</w:t>
      </w:r>
      <w:proofErr w:type="spellEnd"/>
      <w:r w:rsidRPr="007F16F3">
        <w:rPr>
          <w:i/>
          <w:iCs/>
          <w:color w:val="212121"/>
          <w:shd w:val="clear" w:color="auto" w:fill="FFFFFF"/>
        </w:rPr>
        <w:t xml:space="preserve"> </w:t>
      </w:r>
      <w:proofErr w:type="spellStart"/>
      <w:r w:rsidRPr="007F16F3">
        <w:rPr>
          <w:i/>
          <w:iCs/>
          <w:color w:val="212121"/>
          <w:shd w:val="clear" w:color="auto" w:fill="FFFFFF"/>
        </w:rPr>
        <w:t>journal</w:t>
      </w:r>
      <w:proofErr w:type="spellEnd"/>
      <w:r w:rsidRPr="007F16F3">
        <w:rPr>
          <w:i/>
          <w:iCs/>
          <w:color w:val="212121"/>
          <w:shd w:val="clear" w:color="auto" w:fill="FFFFFF"/>
        </w:rPr>
        <w:t xml:space="preserve"> </w:t>
      </w:r>
      <w:proofErr w:type="spellStart"/>
      <w:r w:rsidRPr="007F16F3">
        <w:rPr>
          <w:i/>
          <w:iCs/>
          <w:color w:val="212121"/>
          <w:shd w:val="clear" w:color="auto" w:fill="FFFFFF"/>
        </w:rPr>
        <w:t>of</w:t>
      </w:r>
      <w:proofErr w:type="spellEnd"/>
      <w:r w:rsidRPr="007F16F3">
        <w:rPr>
          <w:i/>
          <w:iCs/>
          <w:color w:val="212121"/>
          <w:shd w:val="clear" w:color="auto" w:fill="FFFFFF"/>
        </w:rPr>
        <w:t xml:space="preserve"> </w:t>
      </w:r>
      <w:proofErr w:type="spellStart"/>
      <w:r w:rsidRPr="007F16F3">
        <w:rPr>
          <w:i/>
          <w:iCs/>
          <w:color w:val="212121"/>
          <w:shd w:val="clear" w:color="auto" w:fill="FFFFFF"/>
        </w:rPr>
        <w:t>the</w:t>
      </w:r>
      <w:proofErr w:type="spellEnd"/>
      <w:r w:rsidRPr="007F16F3">
        <w:rPr>
          <w:i/>
          <w:iCs/>
          <w:color w:val="212121"/>
          <w:shd w:val="clear" w:color="auto" w:fill="FFFFFF"/>
        </w:rPr>
        <w:t xml:space="preserve"> </w:t>
      </w:r>
      <w:proofErr w:type="spellStart"/>
      <w:r w:rsidRPr="007F16F3">
        <w:rPr>
          <w:i/>
          <w:iCs/>
          <w:color w:val="212121"/>
          <w:shd w:val="clear" w:color="auto" w:fill="FFFFFF"/>
        </w:rPr>
        <w:t>International</w:t>
      </w:r>
      <w:proofErr w:type="spellEnd"/>
      <w:r w:rsidRPr="007F16F3">
        <w:rPr>
          <w:i/>
          <w:iCs/>
          <w:color w:val="212121"/>
          <w:shd w:val="clear" w:color="auto" w:fill="FFFFFF"/>
        </w:rPr>
        <w:t xml:space="preserve"> </w:t>
      </w:r>
      <w:proofErr w:type="spellStart"/>
      <w:r w:rsidRPr="007F16F3">
        <w:rPr>
          <w:i/>
          <w:iCs/>
          <w:color w:val="212121"/>
          <w:shd w:val="clear" w:color="auto" w:fill="FFFFFF"/>
        </w:rPr>
        <w:t>Menopause</w:t>
      </w:r>
      <w:proofErr w:type="spellEnd"/>
      <w:r w:rsidRPr="007F16F3">
        <w:rPr>
          <w:i/>
          <w:iCs/>
          <w:color w:val="212121"/>
          <w:shd w:val="clear" w:color="auto" w:fill="FFFFFF"/>
        </w:rPr>
        <w:t xml:space="preserve"> Society</w:t>
      </w:r>
      <w:r w:rsidRPr="007F16F3">
        <w:rPr>
          <w:color w:val="212121"/>
          <w:shd w:val="clear" w:color="auto" w:fill="FFFFFF"/>
        </w:rPr>
        <w:t> </w:t>
      </w:r>
    </w:p>
    <w:p w14:paraId="0AABDC27" w14:textId="77777777" w:rsidR="00AA655F" w:rsidRDefault="00AA655F" w:rsidP="004E7D68">
      <w:pPr>
        <w:spacing w:line="240" w:lineRule="auto"/>
        <w:rPr>
          <w:color w:val="212121"/>
          <w:shd w:val="clear" w:color="auto" w:fill="FFFFFF"/>
        </w:rPr>
      </w:pPr>
    </w:p>
    <w:p w14:paraId="7E53B026" w14:textId="144A9C55" w:rsidR="007F16F3" w:rsidRPr="007F16F3" w:rsidRDefault="007F16F3" w:rsidP="004E7D68">
      <w:pPr>
        <w:spacing w:line="240" w:lineRule="auto"/>
        <w:rPr>
          <w:rFonts w:eastAsia="Quattrocento Sans"/>
          <w:color w:val="212121"/>
          <w:highlight w:val="white"/>
        </w:rPr>
      </w:pPr>
      <w:proofErr w:type="spellStart"/>
      <w:r w:rsidRPr="007F16F3">
        <w:rPr>
          <w:color w:val="212121"/>
          <w:shd w:val="clear" w:color="auto" w:fill="FFFFFF"/>
        </w:rPr>
        <w:t>Rezuş</w:t>
      </w:r>
      <w:proofErr w:type="spellEnd"/>
      <w:r w:rsidRPr="007F16F3">
        <w:rPr>
          <w:color w:val="212121"/>
          <w:shd w:val="clear" w:color="auto" w:fill="FFFFFF"/>
        </w:rPr>
        <w:t>, Elena et al. “</w:t>
      </w:r>
      <w:proofErr w:type="spellStart"/>
      <w:r w:rsidRPr="007F16F3">
        <w:rPr>
          <w:color w:val="212121"/>
          <w:shd w:val="clear" w:color="auto" w:fill="FFFFFF"/>
        </w:rPr>
        <w:t>Inactivity</w:t>
      </w:r>
      <w:proofErr w:type="spellEnd"/>
      <w:r w:rsidRPr="007F16F3">
        <w:rPr>
          <w:color w:val="212121"/>
          <w:shd w:val="clear" w:color="auto" w:fill="FFFFFF"/>
        </w:rPr>
        <w:t xml:space="preserve"> </w:t>
      </w:r>
      <w:proofErr w:type="spellStart"/>
      <w:r w:rsidRPr="007F16F3">
        <w:rPr>
          <w:color w:val="212121"/>
          <w:shd w:val="clear" w:color="auto" w:fill="FFFFFF"/>
        </w:rPr>
        <w:t>and</w:t>
      </w:r>
      <w:proofErr w:type="spellEnd"/>
      <w:r w:rsidRPr="007F16F3">
        <w:rPr>
          <w:color w:val="212121"/>
          <w:shd w:val="clear" w:color="auto" w:fill="FFFFFF"/>
        </w:rPr>
        <w:t xml:space="preserve"> </w:t>
      </w:r>
      <w:proofErr w:type="spellStart"/>
      <w:r w:rsidRPr="007F16F3">
        <w:rPr>
          <w:color w:val="212121"/>
          <w:shd w:val="clear" w:color="auto" w:fill="FFFFFF"/>
        </w:rPr>
        <w:t>Skeletal</w:t>
      </w:r>
      <w:proofErr w:type="spellEnd"/>
      <w:r w:rsidRPr="007F16F3">
        <w:rPr>
          <w:color w:val="212121"/>
          <w:shd w:val="clear" w:color="auto" w:fill="FFFFFF"/>
        </w:rPr>
        <w:t xml:space="preserve"> </w:t>
      </w:r>
      <w:proofErr w:type="spellStart"/>
      <w:r w:rsidRPr="007F16F3">
        <w:rPr>
          <w:color w:val="212121"/>
          <w:shd w:val="clear" w:color="auto" w:fill="FFFFFF"/>
        </w:rPr>
        <w:t>Muscle</w:t>
      </w:r>
      <w:proofErr w:type="spellEnd"/>
      <w:r w:rsidRPr="007F16F3">
        <w:rPr>
          <w:color w:val="212121"/>
          <w:shd w:val="clear" w:color="auto" w:fill="FFFFFF"/>
        </w:rPr>
        <w:t xml:space="preserve"> </w:t>
      </w:r>
      <w:proofErr w:type="spellStart"/>
      <w:r w:rsidRPr="007F16F3">
        <w:rPr>
          <w:color w:val="212121"/>
          <w:shd w:val="clear" w:color="auto" w:fill="FFFFFF"/>
        </w:rPr>
        <w:t>Metabolism</w:t>
      </w:r>
      <w:proofErr w:type="spellEnd"/>
      <w:r w:rsidRPr="007F16F3">
        <w:rPr>
          <w:color w:val="212121"/>
          <w:shd w:val="clear" w:color="auto" w:fill="FFFFFF"/>
        </w:rPr>
        <w:t xml:space="preserve">: A </w:t>
      </w:r>
      <w:proofErr w:type="spellStart"/>
      <w:r w:rsidRPr="007F16F3">
        <w:rPr>
          <w:color w:val="212121"/>
          <w:shd w:val="clear" w:color="auto" w:fill="FFFFFF"/>
        </w:rPr>
        <w:t>Vicious</w:t>
      </w:r>
      <w:proofErr w:type="spellEnd"/>
      <w:r w:rsidRPr="007F16F3">
        <w:rPr>
          <w:color w:val="212121"/>
          <w:shd w:val="clear" w:color="auto" w:fill="FFFFFF"/>
        </w:rPr>
        <w:t xml:space="preserve"> </w:t>
      </w:r>
      <w:proofErr w:type="spellStart"/>
      <w:r w:rsidRPr="007F16F3">
        <w:rPr>
          <w:color w:val="212121"/>
          <w:shd w:val="clear" w:color="auto" w:fill="FFFFFF"/>
        </w:rPr>
        <w:t>Cycle</w:t>
      </w:r>
      <w:proofErr w:type="spellEnd"/>
      <w:r w:rsidRPr="007F16F3">
        <w:rPr>
          <w:color w:val="212121"/>
          <w:shd w:val="clear" w:color="auto" w:fill="FFFFFF"/>
        </w:rPr>
        <w:t xml:space="preserve"> in </w:t>
      </w:r>
      <w:proofErr w:type="spellStart"/>
      <w:r w:rsidRPr="007F16F3">
        <w:rPr>
          <w:color w:val="212121"/>
          <w:shd w:val="clear" w:color="auto" w:fill="FFFFFF"/>
        </w:rPr>
        <w:t>Old</w:t>
      </w:r>
      <w:proofErr w:type="spellEnd"/>
      <w:r w:rsidRPr="007F16F3">
        <w:rPr>
          <w:color w:val="212121"/>
          <w:shd w:val="clear" w:color="auto" w:fill="FFFFFF"/>
        </w:rPr>
        <w:t xml:space="preserve"> Age.” </w:t>
      </w:r>
      <w:proofErr w:type="spellStart"/>
      <w:r w:rsidRPr="007F16F3">
        <w:rPr>
          <w:i/>
          <w:iCs/>
          <w:color w:val="212121"/>
          <w:shd w:val="clear" w:color="auto" w:fill="FFFFFF"/>
        </w:rPr>
        <w:t>International</w:t>
      </w:r>
      <w:proofErr w:type="spellEnd"/>
      <w:r w:rsidRPr="007F16F3">
        <w:rPr>
          <w:i/>
          <w:iCs/>
          <w:color w:val="212121"/>
          <w:shd w:val="clear" w:color="auto" w:fill="FFFFFF"/>
        </w:rPr>
        <w:t xml:space="preserve"> </w:t>
      </w:r>
      <w:proofErr w:type="spellStart"/>
      <w:r w:rsidRPr="007F16F3">
        <w:rPr>
          <w:i/>
          <w:iCs/>
          <w:color w:val="212121"/>
          <w:shd w:val="clear" w:color="auto" w:fill="FFFFFF"/>
        </w:rPr>
        <w:t>journal</w:t>
      </w:r>
      <w:proofErr w:type="spellEnd"/>
      <w:r w:rsidRPr="007F16F3">
        <w:rPr>
          <w:i/>
          <w:iCs/>
          <w:color w:val="212121"/>
          <w:shd w:val="clear" w:color="auto" w:fill="FFFFFF"/>
        </w:rPr>
        <w:t xml:space="preserve"> </w:t>
      </w:r>
      <w:proofErr w:type="spellStart"/>
      <w:r w:rsidRPr="007F16F3">
        <w:rPr>
          <w:i/>
          <w:iCs/>
          <w:color w:val="212121"/>
          <w:shd w:val="clear" w:color="auto" w:fill="FFFFFF"/>
        </w:rPr>
        <w:t>of</w:t>
      </w:r>
      <w:proofErr w:type="spellEnd"/>
      <w:r w:rsidRPr="007F16F3">
        <w:rPr>
          <w:i/>
          <w:iCs/>
          <w:color w:val="212121"/>
          <w:shd w:val="clear" w:color="auto" w:fill="FFFFFF"/>
        </w:rPr>
        <w:t xml:space="preserve"> molecular </w:t>
      </w:r>
      <w:proofErr w:type="spellStart"/>
      <w:r w:rsidRPr="007F16F3">
        <w:rPr>
          <w:i/>
          <w:iCs/>
          <w:color w:val="212121"/>
          <w:shd w:val="clear" w:color="auto" w:fill="FFFFFF"/>
        </w:rPr>
        <w:t>sciences</w:t>
      </w:r>
      <w:proofErr w:type="spellEnd"/>
      <w:r w:rsidRPr="007F16F3">
        <w:rPr>
          <w:color w:val="212121"/>
          <w:shd w:val="clear" w:color="auto" w:fill="FFFFFF"/>
        </w:rPr>
        <w:t> </w:t>
      </w:r>
    </w:p>
    <w:sectPr w:rsidR="007F16F3" w:rsidRPr="007F16F3" w:rsidSect="00377945">
      <w:headerReference w:type="default" r:id="rId9"/>
      <w:footerReference w:type="default" r:id="rId10"/>
      <w:headerReference w:type="first" r:id="rId11"/>
      <w:footerReference w:type="first" r:id="rId12"/>
      <w:pgSz w:w="8419" w:h="11906"/>
      <w:pgMar w:top="1701" w:right="1134" w:bottom="1134" w:left="1701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B6D42" w14:textId="77777777" w:rsidR="00065EAD" w:rsidRDefault="00065EAD">
      <w:pPr>
        <w:spacing w:line="240" w:lineRule="auto"/>
      </w:pPr>
      <w:r>
        <w:separator/>
      </w:r>
    </w:p>
  </w:endnote>
  <w:endnote w:type="continuationSeparator" w:id="0">
    <w:p w14:paraId="1DB46A83" w14:textId="77777777" w:rsidR="00065EAD" w:rsidRDefault="00065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2A10C" w14:textId="77777777" w:rsidR="000E68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eastAsia="Arial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886E2B9" wp14:editId="59B4A254">
              <wp:simplePos x="0" y="0"/>
              <wp:positionH relativeFrom="column">
                <wp:posOffset>-431799</wp:posOffset>
              </wp:positionH>
              <wp:positionV relativeFrom="paragraph">
                <wp:posOffset>-12699</wp:posOffset>
              </wp:positionV>
              <wp:extent cx="6204585" cy="78105"/>
              <wp:effectExtent l="0" t="0" r="0" b="0"/>
              <wp:wrapNone/>
              <wp:docPr id="746732728" name="Retângulo 7467327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48470" y="374571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C46987" w14:textId="77777777" w:rsidR="000E684D" w:rsidRDefault="000E684D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86E2B9" id="Retângulo 746732728" o:spid="_x0000_s1026" style="position:absolute;left:0;text-align:left;margin-left:-34pt;margin-top:-1pt;width:488.55pt;height:6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" fillcolor="#f7c02e" stroked="f">
              <v:textbox inset="2.53958mm,2.53958mm,2.53958mm,2.53958mm">
                <w:txbxContent>
                  <w:p w14:paraId="01C46987" w14:textId="77777777" w:rsidR="000E684D" w:rsidRDefault="000E684D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28B907ED" w14:textId="77777777" w:rsidR="000E684D" w:rsidRDefault="000E68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5605" w14:textId="77777777" w:rsidR="000E68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rFonts w:eastAsia="Arial"/>
        <w:color w:val="000000"/>
      </w:rPr>
      <w:fldChar w:fldCharType="separate"/>
    </w:r>
    <w:r>
      <w:rPr>
        <w:rFonts w:eastAsia="Arial"/>
        <w:color w:val="000000"/>
      </w:rPr>
      <w:fldChar w:fldCharType="end"/>
    </w:r>
  </w:p>
  <w:p w14:paraId="74DDDD59" w14:textId="77777777" w:rsidR="000E684D" w:rsidRDefault="000E68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9F3E1" w14:textId="77777777" w:rsidR="00065EAD" w:rsidRDefault="00065EAD">
      <w:pPr>
        <w:spacing w:line="240" w:lineRule="auto"/>
      </w:pPr>
      <w:r>
        <w:separator/>
      </w:r>
    </w:p>
  </w:footnote>
  <w:footnote w:type="continuationSeparator" w:id="0">
    <w:p w14:paraId="00E5AA4F" w14:textId="77777777" w:rsidR="00065EAD" w:rsidRDefault="00065E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32A15" w14:textId="77777777" w:rsidR="000E684D" w:rsidRDefault="000E684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sz w:val="12"/>
        <w:szCs w:val="12"/>
      </w:rPr>
    </w:pPr>
  </w:p>
  <w:tbl>
    <w:tblPr>
      <w:tblStyle w:val="a"/>
      <w:tblW w:w="6705" w:type="dxa"/>
      <w:tblInd w:w="0" w:type="dxa"/>
      <w:tblLayout w:type="fixed"/>
      <w:tblLook w:val="0600" w:firstRow="0" w:lastRow="0" w:firstColumn="0" w:lastColumn="0" w:noHBand="1" w:noVBand="1"/>
    </w:tblPr>
    <w:tblGrid>
      <w:gridCol w:w="2235"/>
      <w:gridCol w:w="2235"/>
      <w:gridCol w:w="2235"/>
    </w:tblGrid>
    <w:tr w:rsidR="000E684D" w14:paraId="6E1D495B" w14:textId="77777777">
      <w:tc>
        <w:tcPr>
          <w:tcW w:w="2235" w:type="dxa"/>
        </w:tcPr>
        <w:p w14:paraId="61822C30" w14:textId="77777777" w:rsidR="000E684D" w:rsidRDefault="000E68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-115"/>
            <w:jc w:val="left"/>
            <w:rPr>
              <w:rFonts w:eastAsia="Arial"/>
              <w:color w:val="000000"/>
            </w:rPr>
          </w:pPr>
        </w:p>
      </w:tc>
      <w:tc>
        <w:tcPr>
          <w:tcW w:w="2235" w:type="dxa"/>
        </w:tcPr>
        <w:p w14:paraId="59E60EFE" w14:textId="77777777" w:rsidR="000E684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eastAsia="Arial"/>
              <w:color w:val="000000"/>
            </w:rPr>
          </w:pPr>
          <w:r>
            <w:rPr>
              <w:rFonts w:eastAsia="Arial"/>
              <w:noProof/>
              <w:color w:val="000000"/>
            </w:rPr>
            <w:drawing>
              <wp:inline distT="0" distB="0" distL="0" distR="0" wp14:anchorId="0923411D" wp14:editId="28859A8D">
                <wp:extent cx="798404" cy="537700"/>
                <wp:effectExtent l="0" t="0" r="0" b="0"/>
                <wp:docPr id="74673272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69DA1324" w14:textId="77777777" w:rsidR="000E684D" w:rsidRDefault="000E68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right="-115"/>
            <w:jc w:val="right"/>
            <w:rPr>
              <w:rFonts w:eastAsia="Arial"/>
              <w:color w:val="000000"/>
            </w:rPr>
          </w:pPr>
        </w:p>
      </w:tc>
    </w:tr>
  </w:tbl>
  <w:p w14:paraId="74941CDE" w14:textId="77777777" w:rsidR="000E684D" w:rsidRDefault="000E68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46B6" w14:textId="77777777" w:rsidR="000E684D" w:rsidRDefault="00000000">
    <w:pPr>
      <w:spacing w:line="276" w:lineRule="auto"/>
      <w:jc w:val="center"/>
      <w:rPr>
        <w:sz w:val="12"/>
        <w:szCs w:val="12"/>
      </w:rPr>
    </w:pPr>
    <w:r>
      <w:rPr>
        <w:sz w:val="12"/>
        <w:szCs w:val="12"/>
      </w:rPr>
      <w:t>Educação em Saúde: Percepção de Profissionais atuantes na Atenção Básica à Saúde de um município paraibano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47B82"/>
    <w:multiLevelType w:val="multilevel"/>
    <w:tmpl w:val="01264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8979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84D"/>
    <w:rsid w:val="00065EAD"/>
    <w:rsid w:val="000E684D"/>
    <w:rsid w:val="002E5C13"/>
    <w:rsid w:val="00367252"/>
    <w:rsid w:val="00377945"/>
    <w:rsid w:val="003C1037"/>
    <w:rsid w:val="004D00AE"/>
    <w:rsid w:val="004E7D68"/>
    <w:rsid w:val="007F16F3"/>
    <w:rsid w:val="008E7970"/>
    <w:rsid w:val="00A72B6A"/>
    <w:rsid w:val="00AA655F"/>
    <w:rsid w:val="00D9357D"/>
    <w:rsid w:val="00F2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11CA"/>
  <w15:docId w15:val="{874752BE-E300-4E37-A4A4-B7CD4807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rPr>
      <w:rFonts w:eastAsia="Times New Roman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eastAsia="Times New Roman"/>
      <w:b/>
      <w:bCs/>
      <w:color w:val="000000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/>
      <w:textAlignment w:val="baseline"/>
    </w:pPr>
    <w:rPr>
      <w:rFonts w:ascii="Times New Roman" w:eastAsia="Droid Sans" w:hAnsi="Times New Roman"/>
      <w:kern w:val="3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lang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60" w:line="240" w:lineRule="auto"/>
      <w:jc w:val="center"/>
    </w:pPr>
    <w:rPr>
      <w:rFonts w:ascii="Calibri" w:eastAsia="Calibri" w:hAnsi="Calibri" w:cs="Calibri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/>
      <w:lang w:eastAsia="zh-CN" w:bidi="hi-IN"/>
    </w:rPr>
  </w:style>
  <w:style w:type="numbering" w:customStyle="1" w:styleId="WW8Num5">
    <w:name w:val="WW8Num5"/>
    <w:basedOn w:val="Semlista"/>
    <w:rsid w:val="00CC233A"/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color w:val="000000"/>
      <w:kern w:val="1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eastAsia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026B26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rafaela.monteiro760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o1ixr/ua/aMksCZod6qshIVTWg==">AMUW2mX2teijk4ft7T39hZfrBFTDdmU7goAmgX2+0muRAU1FApaig8fJMXYp9NjazYfGf7vVrXAgUShEpXZHjRqwOu1jTAqcxDlFtHZdmzBxQZC07cDda9o=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Gisa</dc:creator>
  <cp:lastModifiedBy>Anna Caroline Araujo</cp:lastModifiedBy>
  <cp:revision>2</cp:revision>
  <dcterms:created xsi:type="dcterms:W3CDTF">2022-10-18T23:36:00Z</dcterms:created>
  <dcterms:modified xsi:type="dcterms:W3CDTF">2022-10-18T23:36:00Z</dcterms:modified>
</cp:coreProperties>
</file>