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line="240" w:lineRule="auto"/>
        <w:ind w:left="-284" w:right="-28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USO DE CRIOCIRURGIA NO TRATAMENTO DE CARCINOMA ESPINOCELULAR EM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Oryctolagus cuniculus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RELATO DE CASO</w:t>
      </w:r>
    </w:p>
    <w:p w:rsidR="00000000" w:rsidDel="00000000" w:rsidP="00000000" w:rsidRDefault="00000000" w:rsidRPr="00000000" w14:paraId="00000002">
      <w:pPr>
        <w:shd w:fill="ffffff" w:val="clear"/>
        <w:spacing w:after="150" w:line="240" w:lineRule="auto"/>
        <w:ind w:left="-284" w:right="-28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LOPES, B. 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¹; CARDOSO,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E. S.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PAIVA, J. C³;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BERNAR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J. 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SOARES, J. C.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⁵; BENARRÓS, M. S.C⁶.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Graduando em Medicina Veterinária, Universidade Federal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Rural da Amazônia. Belém, Pará,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Brasil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barbaramacedolopes@gmail.com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Graduando em Medicina Veterinária, Universidade Federal Rural da Amazônia. Belém, Pará, Brasil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edgarsergio23@gmail.com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Jordana Costa de Paiva, Graduando em Medicina Veterinária, Universidade Federal Rural da Amazônia. Belém, Pará, Brasil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jordanapaivamv@gmail.com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).</w:t>
      </w:r>
    </w:p>
    <w:p w:rsidR="00000000" w:rsidDel="00000000" w:rsidP="00000000" w:rsidRDefault="00000000" w:rsidRPr="00000000" w14:paraId="00000007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Médica Veterinária. Residente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Clínica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Cirúrgica de Animais de Companhia, Universidade Federal Rural da Amazônia. Belém, Pará, Brasil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melinabernar@gmail.com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Médica Veterinária, Belém, Pará, Brasil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josyannechristine.vet@gmail.com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Médica Veterinária, Doutorando em Universidade Federal do Pará - UFPA, Castanhal, Pará, Brasil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marina7camara@gmail.com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0A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coelho doméstico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Oryctolagus cuniculus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pertencente à ordem Lagomorpha e família Leporidae,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pode ser acometido por diversas doenças. Entre estas, pode-se citar o carcinoma de células escamosas (espinocelular). Este carcinoma possui características de malignidade, sendo localmente agressivo, no entanto apresenta geralmente baixa propensão à metástase. O tratamento pode ser realizado por criocirurgia, técnica que causa a destruição dos tecidos lesados por meio do congelamento e descongelamento tecidual, sendo muito utilizada no tratamento de lesões neoplásicas por ser considerada segura, pouco cruenta e com baixa taxa de infecções secundárias.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trabalho objetiva relatar o tratamento de carcinoma espinocelular em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O. cuniculus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uso da criocirurgia. Foi atendido, em uma clínica particular de Belém do Pará, um espécime de coelho doméstico de dez anos de idade, macho, da raça Nova Zelândia e sem alterações fisiológicas significativas em exame clínico. No exame auricular, foi identificado, no pavilhão auricular esquerdo, otite discreta com a presença de um único nódulo, além de alta sensibilidade e desconforto ao toque. Foi coletado pequeno fragmento que foi encaminhado para exame histopatológico que demonstrou proliferação neoplásica maligna de células epiteliais, mal delimitada e de crescimento invasivo, além de arranjo em forma de trabéculas e ninhos de queratinócitos estendendo-se da epiderme à derme profunda, com estroma fibrocolagenoso moderado, anisocitose e anisocariose moderadas, núcleos grandes, arredondados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macronucléolo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evidente, citoplasma amplo, eosinofílico e de limite indistinto, confirmando o diagnóstico de carcinoma espinocelular bem diferenciado. A partir do diagnóstico, foram solicitados exames complementares de hemograma, bioquímico e radiografia pulmonar, que não demonstraram nenhuma alteração e, por isso, procedeu-se ao encaminhamento para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criocirurgia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nódulo remanescente. Para a realização do procedimento, foram utilizadas duas técnicas: a primeira, por congelamento da neoformação (congelamento rápido de trinta segundos e descongelamento lento de um minuto) e a segunda técnica, por condução, utilizando uma pinça hemostática. No total, foram realizados três ciclos durante a sessão para a remoção completa da região tumoral. O pós-operatório ocorreu sem intercorrências, e o animal recebeu alta cirúrgica após sessenta dias, com a área afetada completamente cicatrizada e sem novos indícios de neoformações. Conclui-se que a criocirurgia é uma alternativa viável e interessante no tratamento de neoplasias em coelhos, principalmente em animais idosos e com alta sensibilidade, por se demonstrar uma técnica rápida, segura e menos agressiva ao paciente em detrimento das técnicas convencionais, além de garantir a extinção das células doentes, reduzindo as chances de metástase.</w:t>
      </w:r>
    </w:p>
    <w:p w:rsidR="00000000" w:rsidDel="00000000" w:rsidP="00000000" w:rsidRDefault="00000000" w:rsidRPr="00000000" w14:paraId="0000000C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-chave: Carcinoma;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Coelho doméstico; Criocirurgia;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Oryctolagus cuniculus.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REFERÊNCIAS: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COSTA, J. et al. Criocirurgia no tratamento de carcinoma de células escamosas em cão. Revista Colombiana de Ciencia Animal, Bogotá, v. 5, n. 1, p. 213-221, 2013. 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CUSTÓDIO, N. S. et al. Carcinoma de células escamosas em Oryctolagus cuniculus: Relato de caso. I Simpósio de Oncogeriatria em Pequenos Animais, Franca, v. 1, n. 5, p. 11-13, nov. 2015.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DAWBER, R; COLVER, G; JACKSON, A. Criocirurgia cutânea, princípios e prática clínica. Editorial Manole, São Paulo. 1999.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MACHADO, L. C. et al. Manual de criação do coelho de companhia nos lares: buscando a otimização do nível de bem-estar. Brasil: Núcleo Brasileiro de Cunicultura Pet, 2022.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-284" w:right="-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133.8582677165355" w:top="1133.8582677165355" w:left="1133.8582677165355" w:right="1133.8582677165355" w:header="70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705100" cy="1352550"/>
          <wp:effectExtent b="0" l="0" r="0" t="0"/>
          <wp:docPr id="8274433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24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A006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A00622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 w:val="1"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71A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osyannechristine.vet@gmail.com" TargetMode="External"/><Relationship Id="rId10" Type="http://schemas.openxmlformats.org/officeDocument/2006/relationships/hyperlink" Target="mailto:melinabernar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marina7camar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jordanapaivamvgmail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baramacedolopes@gmail.com" TargetMode="External"/><Relationship Id="rId8" Type="http://schemas.openxmlformats.org/officeDocument/2006/relationships/hyperlink" Target="mailto:edgarsergio23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udJDkQXovJ8+pQUjV5l20ndIA==">CgMxLjA4AHIhMV9ieC1Ga1Itcl82UnVRQkY5Z01JcHdfcjJWTzJVLVho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2025-01-30T17:39:00Z</dcterms:created>
</cp:coreProperties>
</file>