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Título do Projeto: 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EasySign: Dicionário e interpretador de LIBRAS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Categoria (marcar apenas uma):</w:t>
      </w:r>
    </w:p>
    <w:p w:rsidR="00000000" w:rsidDel="00000000" w:rsidP="00000000" w:rsidRDefault="00000000" w:rsidRPr="00000000" w14:paraId="00000005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Agrárias</w:t>
      </w:r>
    </w:p>
    <w:p w:rsidR="00000000" w:rsidDel="00000000" w:rsidP="00000000" w:rsidRDefault="00000000" w:rsidRPr="00000000" w14:paraId="00000006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Biológicas</w:t>
      </w:r>
    </w:p>
    <w:p w:rsidR="00000000" w:rsidDel="00000000" w:rsidP="00000000" w:rsidRDefault="00000000" w:rsidRPr="00000000" w14:paraId="00000007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(X) Ciências Exatas e da Terra</w:t>
      </w:r>
    </w:p>
    <w:p w:rsidR="00000000" w:rsidDel="00000000" w:rsidP="00000000" w:rsidRDefault="00000000" w:rsidRPr="00000000" w14:paraId="00000008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Humanas</w:t>
      </w:r>
    </w:p>
    <w:p w:rsidR="00000000" w:rsidDel="00000000" w:rsidP="00000000" w:rsidRDefault="00000000" w:rsidRPr="00000000" w14:paraId="00000009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da Saúde</w:t>
      </w:r>
    </w:p>
    <w:p w:rsidR="00000000" w:rsidDel="00000000" w:rsidP="00000000" w:rsidRDefault="00000000" w:rsidRPr="00000000" w14:paraId="0000000A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Sociais Aplicadas </w:t>
      </w:r>
    </w:p>
    <w:p w:rsidR="00000000" w:rsidDel="00000000" w:rsidP="00000000" w:rsidRDefault="00000000" w:rsidRPr="00000000" w14:paraId="0000000B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Engenharia</w:t>
      </w:r>
    </w:p>
    <w:p w:rsidR="00000000" w:rsidDel="00000000" w:rsidP="00000000" w:rsidRDefault="00000000" w:rsidRPr="00000000" w14:paraId="0000000C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Resumo:</w:t>
      </w:r>
    </w:p>
    <w:tbl>
      <w:tblPr>
        <w:tblStyle w:val="Table2"/>
        <w:tblW w:w="963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No Brasil, existem aproximadamente 10 milhões de deficientes auditivos, que em sua maioria dependem da LIBRAS. A maioria dos brasileiros não sabe como se comunicar nessa linguagem, o que acaba afetando muito o cotidiano dos surdos, já que fica impossível entenderem e serem entendidos durante diálogos. Nesse contexto, o nosso projeto visa melhorar essa comunicação com um aplicativo que contém um dicionário de LIBRAS - em que o usuário pode encontrar os sinais  de LIBRAS através de uma busca fácil e rápida - além de uma área em que ele pode gravar um sinal e o nosso app, utilizando Machine Learning, irá fazer um reconhecimento que traduz o sinal para português, em formato de texto e áudio.</w:t>
            </w:r>
          </w:p>
        </w:tc>
      </w:tr>
    </w:tbl>
    <w:p w:rsidR="00000000" w:rsidDel="00000000" w:rsidP="00000000" w:rsidRDefault="00000000" w:rsidRPr="00000000" w14:paraId="0000000E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Palavras-Chave:</w:t>
      </w:r>
    </w:p>
    <w:tbl>
      <w:tblPr>
        <w:tblStyle w:val="Table3"/>
        <w:tblW w:w="963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LIBRAS, Aplicativo, Machine Learning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mallCaps w:val="1"/>
          <w:sz w:val="48"/>
          <w:szCs w:val="4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1"/>
          <w:sz w:val="48"/>
          <w:szCs w:val="48"/>
          <w:u w:val="single"/>
          <w:rtl w:val="0"/>
        </w:rPr>
        <w:t xml:space="preserve">Plano de pesquisa</w:t>
      </w:r>
    </w:p>
    <w:p w:rsidR="00000000" w:rsidDel="00000000" w:rsidP="00000000" w:rsidRDefault="00000000" w:rsidRPr="00000000" w14:paraId="00000012">
      <w:pPr>
        <w:spacing w:after="60" w:before="240" w:line="240" w:lineRule="auto"/>
        <w:ind w:firstLine="72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O plano de pesquisa é o planejamento inicial do que será executado em sua pesquisa. Ele é necessariamente um documento escrito e que servirá como um direcionador para as suas atividades. O plano deve conter o objetivo ou hipótese da pesquisa e os métodos que serão utilizados para se alcançar esses objetivos. </w:t>
      </w:r>
    </w:p>
    <w:p w:rsidR="00000000" w:rsidDel="00000000" w:rsidP="00000000" w:rsidRDefault="00000000" w:rsidRPr="00000000" w14:paraId="00000013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Introdução:</w:t>
      </w:r>
    </w:p>
    <w:tbl>
      <w:tblPr>
        <w:tblStyle w:val="Table4"/>
        <w:tblW w:w="9637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3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De acordo com um estudo feito em conjunto pelo Instituto Locomotiva e a Semana da Acessibilidade Surda, no Brasil, existem aproximadamente 10 milhões de deficientes auditivos, que em sua maioria dependem da LIBRAS para se comunicar. Além disso, segundo Edeilce Buzar - coordenadora do Laboratório de Educação de Surdos e Libras, da Universidade de Brasília (UnB) - Deficiente não é o surdo, mas a sociedade que não sabe se comunicar com ele. Se o surdo encontrasse em seu cotidiano pessoas que soubessem a língua de sinais, ele não enfrentaria tantas barreiras e, por isso, nem perceberia a surdez como deficiência. Portanto, fica evidente a dificuldade que surdos sofrem diariamente por ter poucas formas de comunicação com a sociedade, que majoritariamente não entende LIBRAS.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Diante deste panorama, torna-se essencial o desenvolvimento de um aplicativo que facilite a comunicação entre ouvintes e surdos, promovendo o acesso à comunicação e à informação para pessoas com deficiência auditiva na sociedade brasileira.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Objetivos:</w:t>
      </w:r>
    </w:p>
    <w:tbl>
      <w:tblPr>
        <w:tblStyle w:val="Table5"/>
        <w:tblW w:w="9637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Style w:val="Subtitle"/>
              <w:spacing w:after="0" w:line="360" w:lineRule="auto"/>
              <w:rPr>
                <w:b w:val="1"/>
              </w:rPr>
            </w:pPr>
            <w:bookmarkStart w:colFirst="0" w:colLast="0" w:name="_heading=h.5ibrqikfph0q" w:id="0"/>
            <w:bookmarkEnd w:id="0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Objetivo Geral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Desenvolver um aplicativo que facilite a comunicação entre falantes e não falantes da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LIBRAS, que democratize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 acesso a essa língua e ajude tanto os deficientes auditivos quanto a população que deseja se comunicar com eles.</w:t>
            </w:r>
          </w:p>
          <w:p w:rsidR="00000000" w:rsidDel="00000000" w:rsidP="00000000" w:rsidRDefault="00000000" w:rsidRPr="00000000" w14:paraId="0000001D">
            <w:pPr>
              <w:pStyle w:val="Subtitle"/>
              <w:spacing w:after="0" w:line="360" w:lineRule="auto"/>
              <w:ind w:left="0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bookmarkStart w:colFirst="0" w:colLast="0" w:name="_heading=h.cuuy9py5t302" w:id="1"/>
            <w:bookmarkEnd w:id="1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360" w:lineRule="auto"/>
              <w:ind w:left="21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Aprender a se expressar e compreender em LIBRAS;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360" w:lineRule="auto"/>
              <w:ind w:left="21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Aprender conceitos machine learning;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360" w:lineRule="auto"/>
              <w:ind w:left="21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Aprender a desenvolver aplicativos móveis Flutter;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360" w:lineRule="auto"/>
              <w:ind w:left="21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Realizar a tradução de texto para LIBRAS e de LIBRAS para texto utilizando inteligência artificial;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360" w:lineRule="auto"/>
              <w:ind w:left="21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Desenvolver um aplicativo que sirva como um guia rápido de LIBRAS;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360" w:lineRule="auto"/>
              <w:ind w:left="21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Junto ao guia rápido, utilizando inteligência artificial, projetar um ambiente de aprendizado de LIBRAS, onde se pode treinar sinais. 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ind w:left="144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Subtitle"/>
              <w:spacing w:after="0"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bookmarkStart w:colFirst="0" w:colLast="0" w:name="_heading=h.i2jvzh86u3ad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Metodologia:</w:t>
      </w:r>
    </w:p>
    <w:tbl>
      <w:tblPr>
        <w:tblStyle w:val="Table6"/>
        <w:tblW w:w="963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Amazon Web Services (AWS)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ind w:left="216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Amazon Web Services é uma plataforma de serviços de computação, oferecida pela Amazon, que forma uma plataforma de computação na nuvem. Esses serviços favorecem a redução de custos das organizações e a escalabilidade das soluções de TI.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ind w:left="216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ind w:lef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Amazon RDS - Relational Database Service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ind w:left="21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Amazon RDS é um dos serviços disponibilizados pelo Amazon Web Services. Consiste em um serviço de gerenciamento de banco de dados em nuvem que proporciona capacidade redimensionável e escalável, e dá suporte a vários bancos de dados, como PostgreSQL, Microsoft SQL Server e DynamoDB.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ind w:left="21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ind w:lef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Utilização no projeto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ind w:left="288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Amazon RDS será utilizado como banco de dados em nuvem no projeto, baseando-se em PostgreSQL, já que o servidor pode facilmente ser acessado pela aplicação, sem a necessidade de VPN, e está sempre disponível para utilização. Além de facilitar a escalabilidade dos dados que serão utilizados.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Inteligência Artificial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ind w:left="2160" w:firstLine="72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Inteligência Artificial (IA) é um ramo de pesquisa da ciência da computação que busca, através de símbolos computacionais, construir mecanismos e/ou dispositivos que simulem a capacidade de lógica e dedução do ser humano,como pensar e resolver problemas.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Aprendizado de Máquina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ind w:left="2160" w:firstLine="7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Aprendizado de Máquina é um ramo da IA que envolve um método de avaliação de dados que automatiza o desenvolvimento de padrões analíticos. 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É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baseado na aplicação de algoritmos que dão aos modelos a capacidade de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reconhecer padrões e realizar predições. Dessa forma, a interferência humana é pouco necessária.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37">
            <w:pPr>
              <w:spacing w:line="360" w:lineRule="auto"/>
              <w:ind w:left="2160" w:firstLine="7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ind w:lef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Utilização no projeto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ind w:left="288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aprendizado de máquina será o principal responsável pela interpretação dos sinais de LIBRAS. Para isso,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coletaremos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 maior número possível de vídeos de sinais de LIBRAS, que servirão como modelo para a máquina. Este modelo será utilizado para o treinamento da máquina, que aprenderá a detectar diversos sinais da Língua Brasileira de Sinais e indicá-los ao usuário.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line="240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line="240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Cronograma:</w:t>
      </w:r>
    </w:p>
    <w:tbl>
      <w:tblPr>
        <w:tblStyle w:val="Table7"/>
        <w:tblW w:w="96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3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5760000" cy="210820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0" cy="210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Resultados Esperados:</w:t>
      </w:r>
    </w:p>
    <w:tbl>
      <w:tblPr>
        <w:tblStyle w:val="Table8"/>
        <w:tblW w:w="963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Esperamos que nosso projeto possa ser utilizado para ajudar a população falante e não falante na comunicação em todos os momentos, assim trazendo uma melhora na qualidade de vida de todos os brasileiros.</w:t>
            </w:r>
          </w:p>
        </w:tc>
      </w:tr>
    </w:tbl>
    <w:p w:rsidR="00000000" w:rsidDel="00000000" w:rsidP="00000000" w:rsidRDefault="00000000" w:rsidRPr="00000000" w14:paraId="00000042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Referências Bibliográficas:</w:t>
      </w:r>
    </w:p>
    <w:tbl>
      <w:tblPr>
        <w:tblStyle w:val="Table9"/>
        <w:tblW w:w="963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Westin, Ricardo.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Baixo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alcance da língua de sinais leva surdos ao isolamento.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Disponível em: &lt; www12.senado.leg.br/noticias/especiais/especial-cidadania/baixo-alcance-da-lingua-de-sinais-leva-surdos-ao-isolamento &gt;. Acesso em: 04/04/2021.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Gandra, Alana.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País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tem 10,7 milhões de pessoas com deficiência auditiva, diz estudo.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Disponível em: &lt;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https://agenciabrasil.ebc.com.br/geral/noticia/2019-10/brasil-tem-107-milhoes-de-deficientes-auditivos-diz-estudo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&gt;. Acesso em: 04/04/2021.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TOTVS.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que é Inteligência artificial? Como funciona, exemplos e aplicações.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Disponível em: &lt; </w:t>
            </w: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https://www.totvs.com/blog/inovacoes/o-que-e-inteligencia-artificial</w:t>
              </w:r>
            </w:hyperlink>
            <w:hyperlink r:id="rId10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&gt;.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Acesso em: 04/04/2021.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Silva, Marco. </w:t>
            </w:r>
            <w:r w:rsidDel="00000000" w:rsidR="00000000" w:rsidRPr="00000000">
              <w:rPr>
                <w:b w:val="1"/>
                <w:color w:val="1b1b1b"/>
                <w:sz w:val="24"/>
                <w:szCs w:val="24"/>
                <w:rtl w:val="0"/>
              </w:rPr>
              <w:t xml:space="preserve">Inteligência Artificial. </w:t>
            </w:r>
            <w:r w:rsidDel="00000000" w:rsidR="00000000" w:rsidRPr="00000000">
              <w:rPr>
                <w:color w:val="1b1b1b"/>
                <w:sz w:val="24"/>
                <w:szCs w:val="24"/>
                <w:rtl w:val="0"/>
              </w:rPr>
              <w:t xml:space="preserve">Disponível em: &lt; </w:t>
            </w: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https://brasilescola.uol.com.br/informatica/inteligencia-artificial.htm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&gt;. Acesso em: 04/04/2021.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Waltrick, Camila.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Machine Learning — O que é, tipos de aprendizagem de máquina, algoritmos e aplicações.</w:t>
            </w: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292929"/>
                <w:sz w:val="24"/>
                <w:szCs w:val="24"/>
                <w:rtl w:val="0"/>
              </w:rPr>
              <w:t xml:space="preserve">Disponível em: &lt; </w:t>
            </w: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https://medium.com/camilawaltrick/introducao-machine-learning-o-que-e-tipos-de-aprendizado-de-maquina-445dcfb708f0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&gt;. Acesso em: 04/04/2021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UBM. </w:t>
            </w: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População</w:t>
            </w: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 brasileira é composta por mais de 10 milhões de pessoas surdas. </w:t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Disponível em: &lt; </w:t>
            </w: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https://g1.globo.com/rj/sul-do-rio-costa-verde/especial-publicitario/ubm/conhecimento-transforma/noticia/2020/02/12/populacao-brasileira-e-composta-por-mais-de-10-milhoes-de-pessoas-surdas.ghtml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&gt;. Acesso em: 05/04/2021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SAPHIR.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Conheça 11 principais serviços da AWS – Amazon Web Services.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Disponível em: &lt;</w:t>
            </w: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https://blog.saphir.com.br/conheca-os-principais-servicos-da-aws-amazon-web-services/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&gt;. Acesso em: 12/05/2021.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AMAZON.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Amazon Relational Database Service (RDS).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Disponível em: &lt;</w:t>
            </w: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https://aws.amazon.com/pt/rds/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&gt;. Acesso em: 12/05/2021.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OPSERVICES.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CONHEÇA OS 20 PRINCIPAIS SERVIÇOS DA AWS: AMAZON WEB SERVICES.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Disponível em: &lt;</w:t>
            </w: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https://www.opservices.com.br/principais-servicos-da-aws-amazon-web-services/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&gt;. Acesso em: 12/05/2021.</w:t>
            </w:r>
          </w:p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FLEXA.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Amazon RDS: o que é e como funciona o Relational Database Service da AWS.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Disponível em: &lt;</w:t>
            </w:r>
            <w:hyperlink r:id="rId1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https://flexa.cloud/amazon-rds-o-que-e-e-como-funciona-o-relational-database-service-da-aws/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&gt;. Acesso em: 12/05/2021.</w:t>
            </w:r>
          </w:p>
          <w:p w:rsidR="00000000" w:rsidDel="00000000" w:rsidP="00000000" w:rsidRDefault="00000000" w:rsidRPr="00000000" w14:paraId="00000056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60" w:before="240" w:line="240" w:lineRule="auto"/>
        <w:rPr>
          <w:smallCaps w:val="1"/>
          <w:color w:val="ff0000"/>
          <w:sz w:val="24"/>
          <w:szCs w:val="24"/>
        </w:rPr>
      </w:pPr>
      <w:r w:rsidDel="00000000" w:rsidR="00000000" w:rsidRPr="00000000">
        <w:rPr>
          <w:b w:val="1"/>
          <w:smallCaps w:val="1"/>
          <w:sz w:val="32"/>
          <w:szCs w:val="32"/>
          <w:u w:val="single"/>
          <w:rtl w:val="0"/>
        </w:rPr>
        <w:t xml:space="preserve">CONTINUAÇÃO DE PROJETO ANTERIOR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título do projeto de pesquisa anterior:</w:t>
      </w:r>
    </w:p>
    <w:tbl>
      <w:tblPr>
        <w:tblStyle w:val="Table10"/>
        <w:tblW w:w="959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91"/>
        <w:tblGridChange w:id="0">
          <w:tblGrid>
            <w:gridCol w:w="959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resumo do projeto de pesquisa anterior:</w:t>
      </w:r>
    </w:p>
    <w:tbl>
      <w:tblPr>
        <w:tblStyle w:val="Table11"/>
        <w:tblW w:w="963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período de desenvolvimento do projeto de pesquisa anterior:</w:t>
      </w:r>
    </w:p>
    <w:tbl>
      <w:tblPr>
        <w:tblStyle w:val="Table12"/>
        <w:tblW w:w="961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19"/>
        <w:tblGridChange w:id="0">
          <w:tblGrid>
            <w:gridCol w:w="9619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60" w:before="240" w:line="240" w:lineRule="auto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início:</w:t>
            </w:r>
          </w:p>
          <w:p w:rsidR="00000000" w:rsidDel="00000000" w:rsidP="00000000" w:rsidRDefault="00000000" w:rsidRPr="00000000" w14:paraId="00000065">
            <w:pPr>
              <w:spacing w:after="60" w:before="240" w:line="240" w:lineRule="auto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término:</w:t>
            </w:r>
          </w:p>
          <w:p w:rsidR="00000000" w:rsidDel="00000000" w:rsidP="00000000" w:rsidRDefault="00000000" w:rsidRPr="00000000" w14:paraId="00000066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smallCaps w:val="1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smallCaps w:val="1"/>
          <w:sz w:val="24"/>
          <w:szCs w:val="24"/>
          <w:rtl w:val="0"/>
        </w:rPr>
        <w:t xml:space="preserve">ao inscrever o projeto concordamos com o regulamento da FEIRA PAULISTA DE CIÊNCIA E TECNOLOGIA e declaramos que as informações acima estão corretas e o resumo e pôster refletem apenas o trabalho realizado ao longo dos últimos 12 (doze) meses. Estamos cientes de que a não veracidade das informações fornecidas poderá implicar na desclassificação do projeto.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smallCaps w:val="1"/>
          <w:sz w:val="24"/>
          <w:szCs w:val="24"/>
        </w:rPr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60" w:before="240" w:line="240" w:lineRule="auto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06007" cy="926590"/>
          <wp:effectExtent b="0" l="0" r="0" t="0"/>
          <wp:docPr descr="Desenho de bandeira&#10;&#10;Descrição gerada automaticamente" id="3" name="image1.jpg"/>
          <a:graphic>
            <a:graphicData uri="http://schemas.openxmlformats.org/drawingml/2006/picture">
              <pic:pic>
                <pic:nvPicPr>
                  <pic:cNvPr descr="Desenho de bandeira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6007" cy="9265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2329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23293"/>
  </w:style>
  <w:style w:type="paragraph" w:styleId="Rodap">
    <w:name w:val="footer"/>
    <w:basedOn w:val="Normal"/>
    <w:link w:val="RodapChar"/>
    <w:uiPriority w:val="99"/>
    <w:unhideWhenUsed w:val="1"/>
    <w:rsid w:val="0002329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2329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rasilescola.uol.com.br/informatica/inteligencia-artificial.htm" TargetMode="External"/><Relationship Id="rId10" Type="http://schemas.openxmlformats.org/officeDocument/2006/relationships/hyperlink" Target="https://www.totvs.com/blog/inovacoes/o-que-e-inteligencia-artificial/" TargetMode="External"/><Relationship Id="rId13" Type="http://schemas.openxmlformats.org/officeDocument/2006/relationships/hyperlink" Target="https://g1.globo.com/rj/sul-do-rio-costa-verde/especial-publicitario/ubm/conhecimento-transforma/noticia/2020/02/12/populacao-brasileira-e-composta-por-mais-de-10-milhoes-de-pessoas-surdas.ghtml" TargetMode="External"/><Relationship Id="rId12" Type="http://schemas.openxmlformats.org/officeDocument/2006/relationships/hyperlink" Target="https://medium.com/camilawaltrick/introducao-machine-learning-o-que-e-tipos-de-aprendizado-de-maquina-445dcfb708f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tvs.com/blog/inovacoes/o-que-e-inteligencia-artificial/" TargetMode="External"/><Relationship Id="rId15" Type="http://schemas.openxmlformats.org/officeDocument/2006/relationships/hyperlink" Target="https://aws.amazon.com/pt/rds/" TargetMode="External"/><Relationship Id="rId14" Type="http://schemas.openxmlformats.org/officeDocument/2006/relationships/hyperlink" Target="https://blog.saphir.com.br/conheca-os-principais-servicos-da-aws-amazon-web-services/" TargetMode="External"/><Relationship Id="rId17" Type="http://schemas.openxmlformats.org/officeDocument/2006/relationships/hyperlink" Target="https://flexa.cloud/amazon-rds-o-que-e-e-como-funciona-o-relational-database-service-da-aws/" TargetMode="External"/><Relationship Id="rId16" Type="http://schemas.openxmlformats.org/officeDocument/2006/relationships/hyperlink" Target="https://www.opservices.com.br/principais-servicos-da-aws-amazon-web-services/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yperlink" Target="https://agenciabrasil.ebc.com.br/geral/noticia/2019-10/brasil-tem-107-milhoes-de-deficientes-auditivos-diz-estud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69BJeVftAn48f3k5brzSr7RIzQ==">AMUW2mXq9z/NJJurITBXje9jtenIpeGuMbcMn4XDHP0wYwfQwO9Nt6GcSnfQFqr+2r/OpR3sm9415VKKZn657gcP6t2bUkrOWj3C/ENTediPGk/KDUm2YdNwgw8lvay9Du5wGyT/bJsHvXMgKWYPnN03CAWbN6m0fZUclHrIN0i5SANDJvt53bR5leXhkbQiTZ5q26C2X+9S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2021-07-10T16:25:00Z</dcterms:created>
</cp:coreProperties>
</file>