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2A197522" w:rsidR="003949CE" w:rsidRDefault="00C3240F" w:rsidP="003949CE">
      <w:pPr>
        <w:pBdr>
          <w:bottom w:val="none" w:sz="0" w:space="8" w:color="000000"/>
        </w:pBdr>
        <w:shd w:val="clear" w:color="auto" w:fill="FFFFFF"/>
        <w:tabs>
          <w:tab w:val="left" w:pos="2500"/>
        </w:tabs>
        <w:jc w:val="center"/>
        <w:rPr>
          <w:b/>
          <w:sz w:val="24"/>
          <w:szCs w:val="24"/>
        </w:rPr>
      </w:pPr>
      <w:r>
        <w:rPr>
          <w:b/>
          <w:sz w:val="24"/>
          <w:szCs w:val="24"/>
        </w:rPr>
        <w:t>ANÁLISE BIBLIOMÉTRICA</w:t>
      </w:r>
      <w:r w:rsidR="00F36F10">
        <w:rPr>
          <w:b/>
          <w:sz w:val="24"/>
          <w:szCs w:val="24"/>
        </w:rPr>
        <w:t xml:space="preserve"> DE 1987 - 2024</w:t>
      </w:r>
      <w:r>
        <w:rPr>
          <w:b/>
          <w:sz w:val="24"/>
          <w:szCs w:val="24"/>
        </w:rPr>
        <w:t xml:space="preserve"> </w:t>
      </w:r>
      <w:r w:rsidR="00D86C0B">
        <w:rPr>
          <w:b/>
          <w:sz w:val="24"/>
          <w:szCs w:val="24"/>
        </w:rPr>
        <w:t>SOBRE</w:t>
      </w:r>
      <w:r w:rsidR="00E15BA6">
        <w:rPr>
          <w:b/>
          <w:sz w:val="24"/>
          <w:szCs w:val="24"/>
        </w:rPr>
        <w:t xml:space="preserve"> A EXTRAÇÃO </w:t>
      </w:r>
      <w:r w:rsidR="00DF0FAE">
        <w:rPr>
          <w:b/>
          <w:sz w:val="24"/>
          <w:szCs w:val="24"/>
        </w:rPr>
        <w:t>DE ELEMENTOS METÁLICOS E</w:t>
      </w:r>
      <w:r w:rsidR="00D86C0B">
        <w:rPr>
          <w:b/>
          <w:sz w:val="24"/>
          <w:szCs w:val="24"/>
        </w:rPr>
        <w:t xml:space="preserve"> </w:t>
      </w:r>
      <w:r w:rsidR="00493E5C">
        <w:rPr>
          <w:b/>
          <w:sz w:val="24"/>
          <w:szCs w:val="24"/>
        </w:rPr>
        <w:t>AMEAÇAS SOCIOAMBIENTAIS</w:t>
      </w:r>
      <w:r w:rsidR="00E15BA6">
        <w:rPr>
          <w:b/>
          <w:sz w:val="24"/>
          <w:szCs w:val="24"/>
        </w:rPr>
        <w:t xml:space="preserve"> </w:t>
      </w:r>
      <w:r w:rsidR="00DF0FAE">
        <w:rPr>
          <w:b/>
          <w:sz w:val="24"/>
          <w:szCs w:val="24"/>
        </w:rPr>
        <w:t>PARA POPULAÇÕES LOCAIS</w:t>
      </w:r>
    </w:p>
    <w:p w14:paraId="2F212F3E" w14:textId="3160A80C" w:rsidR="003949CE" w:rsidRDefault="005E0201" w:rsidP="003949CE">
      <w:pPr>
        <w:shd w:val="clear" w:color="auto" w:fill="FFFFFF"/>
        <w:tabs>
          <w:tab w:val="left" w:pos="2500"/>
        </w:tabs>
        <w:jc w:val="center"/>
        <w:rPr>
          <w:color w:val="FF0000"/>
          <w:sz w:val="24"/>
          <w:szCs w:val="24"/>
        </w:rPr>
      </w:pPr>
      <w:r>
        <w:rPr>
          <w:sz w:val="24"/>
          <w:szCs w:val="24"/>
        </w:rPr>
        <w:t>Adriane Trindade Sarah</w:t>
      </w:r>
      <w:r w:rsidR="003949CE">
        <w:rPr>
          <w:sz w:val="24"/>
          <w:szCs w:val="24"/>
          <w:vertAlign w:val="superscript"/>
        </w:rPr>
        <w:t>1</w:t>
      </w:r>
      <w:r w:rsidR="003949CE">
        <w:rPr>
          <w:sz w:val="24"/>
          <w:szCs w:val="24"/>
        </w:rPr>
        <w:t xml:space="preserve">; </w:t>
      </w:r>
      <w:r w:rsidRPr="00F666EF">
        <w:rPr>
          <w:sz w:val="24"/>
          <w:szCs w:val="24"/>
        </w:rPr>
        <w:t>Bruno Maués</w:t>
      </w:r>
      <w:r w:rsidR="00F666EF" w:rsidRPr="00F666EF">
        <w:rPr>
          <w:sz w:val="24"/>
          <w:szCs w:val="24"/>
        </w:rPr>
        <w:t xml:space="preserve"> da Silva</w:t>
      </w:r>
      <w:r w:rsidR="003949CE" w:rsidRPr="00F666EF">
        <w:rPr>
          <w:sz w:val="24"/>
          <w:szCs w:val="24"/>
          <w:vertAlign w:val="superscript"/>
        </w:rPr>
        <w:t>2</w:t>
      </w:r>
      <w:r w:rsidR="003949CE">
        <w:rPr>
          <w:sz w:val="24"/>
          <w:szCs w:val="24"/>
        </w:rPr>
        <w:t xml:space="preserve">; </w:t>
      </w:r>
      <w:r>
        <w:rPr>
          <w:sz w:val="24"/>
          <w:szCs w:val="24"/>
        </w:rPr>
        <w:t>Thyago Gonçalves Miranda</w:t>
      </w:r>
      <w:r w:rsidR="00CC5658" w:rsidRPr="00CC5658">
        <w:rPr>
          <w:sz w:val="24"/>
          <w:szCs w:val="24"/>
          <w:vertAlign w:val="superscript"/>
        </w:rPr>
        <w:t>3</w:t>
      </w:r>
      <w:r w:rsidR="003D230F">
        <w:rPr>
          <w:sz w:val="24"/>
          <w:szCs w:val="24"/>
        </w:rPr>
        <w:t xml:space="preserve">; </w:t>
      </w:r>
      <w:r w:rsidR="003D230F" w:rsidRPr="0077436B">
        <w:rPr>
          <w:sz w:val="24"/>
          <w:szCs w:val="24"/>
        </w:rPr>
        <w:t xml:space="preserve">Janaína </w:t>
      </w:r>
      <w:r w:rsidR="0077436B" w:rsidRPr="0077436B">
        <w:rPr>
          <w:sz w:val="24"/>
          <w:szCs w:val="24"/>
        </w:rPr>
        <w:t xml:space="preserve">Pinheiro </w:t>
      </w:r>
      <w:r w:rsidR="003D230F" w:rsidRPr="0077436B">
        <w:rPr>
          <w:sz w:val="24"/>
          <w:szCs w:val="24"/>
        </w:rPr>
        <w:t>Gonçalves</w:t>
      </w:r>
      <w:r w:rsidR="00CC5658" w:rsidRPr="0077436B">
        <w:rPr>
          <w:sz w:val="24"/>
          <w:szCs w:val="24"/>
          <w:vertAlign w:val="superscript"/>
        </w:rPr>
        <w:t>4</w:t>
      </w:r>
      <w:r w:rsidR="00CC5658">
        <w:rPr>
          <w:sz w:val="24"/>
          <w:szCs w:val="24"/>
        </w:rPr>
        <w:t>; Ana Cláudia Caldeira Tavares-Martins</w:t>
      </w:r>
      <w:r w:rsidR="00CC5658" w:rsidRPr="00CC5658">
        <w:rPr>
          <w:sz w:val="24"/>
          <w:szCs w:val="24"/>
          <w:vertAlign w:val="superscript"/>
        </w:rPr>
        <w:t>5</w:t>
      </w:r>
    </w:p>
    <w:p w14:paraId="488A52A5" w14:textId="77777777" w:rsidR="003949CE" w:rsidRDefault="003949CE" w:rsidP="003949CE">
      <w:pPr>
        <w:shd w:val="clear" w:color="auto" w:fill="FFFFFF"/>
        <w:tabs>
          <w:tab w:val="left" w:pos="2500"/>
        </w:tabs>
        <w:jc w:val="center"/>
        <w:rPr>
          <w:b/>
          <w:color w:val="FF0000"/>
          <w:sz w:val="24"/>
          <w:szCs w:val="24"/>
        </w:rPr>
      </w:pPr>
    </w:p>
    <w:p w14:paraId="7D915DB4" w14:textId="5F1AE7D8" w:rsidR="003949CE" w:rsidRDefault="003949CE" w:rsidP="003949CE">
      <w:pPr>
        <w:keepLines/>
        <w:shd w:val="clear" w:color="auto" w:fill="FFFFFF"/>
        <w:tabs>
          <w:tab w:val="left" w:pos="2500"/>
        </w:tabs>
        <w:jc w:val="center"/>
        <w:rPr>
          <w:sz w:val="24"/>
          <w:szCs w:val="24"/>
        </w:rPr>
      </w:pPr>
      <w:r>
        <w:rPr>
          <w:sz w:val="24"/>
          <w:szCs w:val="24"/>
          <w:vertAlign w:val="superscript"/>
        </w:rPr>
        <w:t xml:space="preserve">1 </w:t>
      </w:r>
      <w:r w:rsidR="0044666A">
        <w:rPr>
          <w:sz w:val="24"/>
          <w:szCs w:val="24"/>
        </w:rPr>
        <w:t>Doutoranda em Ciências Ambientais</w:t>
      </w:r>
      <w:r>
        <w:rPr>
          <w:sz w:val="24"/>
          <w:szCs w:val="24"/>
        </w:rPr>
        <w:t xml:space="preserve">. </w:t>
      </w:r>
      <w:r w:rsidR="0044666A">
        <w:rPr>
          <w:sz w:val="24"/>
          <w:szCs w:val="24"/>
        </w:rPr>
        <w:t>Universidade do Estado do Pará</w:t>
      </w:r>
      <w:r>
        <w:rPr>
          <w:sz w:val="24"/>
          <w:szCs w:val="24"/>
        </w:rPr>
        <w:t xml:space="preserve">. </w:t>
      </w:r>
      <w:r w:rsidR="00C24A4D">
        <w:rPr>
          <w:sz w:val="24"/>
          <w:szCs w:val="24"/>
        </w:rPr>
        <w:t>a</w:t>
      </w:r>
      <w:r w:rsidR="0044666A">
        <w:rPr>
          <w:sz w:val="24"/>
          <w:szCs w:val="24"/>
        </w:rPr>
        <w:t>trindade427@gmail.com</w:t>
      </w:r>
      <w:r>
        <w:rPr>
          <w:sz w:val="24"/>
          <w:szCs w:val="24"/>
        </w:rPr>
        <w:t>.</w:t>
      </w:r>
    </w:p>
    <w:p w14:paraId="31256D17" w14:textId="2B1870E2" w:rsidR="003949CE" w:rsidRDefault="003949CE" w:rsidP="003949CE">
      <w:pPr>
        <w:keepLines/>
        <w:shd w:val="clear" w:color="auto" w:fill="FFFFFF"/>
        <w:tabs>
          <w:tab w:val="left" w:pos="2500"/>
        </w:tabs>
        <w:jc w:val="center"/>
        <w:rPr>
          <w:sz w:val="24"/>
          <w:szCs w:val="24"/>
        </w:rPr>
      </w:pPr>
      <w:r>
        <w:rPr>
          <w:sz w:val="24"/>
          <w:szCs w:val="24"/>
          <w:vertAlign w:val="superscript"/>
        </w:rPr>
        <w:t xml:space="preserve">2 </w:t>
      </w:r>
      <w:r w:rsidR="00F779E0">
        <w:rPr>
          <w:sz w:val="24"/>
          <w:szCs w:val="24"/>
        </w:rPr>
        <w:t>Doutorand</w:t>
      </w:r>
      <w:r w:rsidR="000E5CBB">
        <w:rPr>
          <w:sz w:val="24"/>
          <w:szCs w:val="24"/>
        </w:rPr>
        <w:t>o</w:t>
      </w:r>
      <w:r w:rsidR="00F779E0">
        <w:rPr>
          <w:sz w:val="24"/>
          <w:szCs w:val="24"/>
        </w:rPr>
        <w:t xml:space="preserve"> em Ciências Ambientais. Universidade do Estado do Pará</w:t>
      </w:r>
      <w:r>
        <w:rPr>
          <w:sz w:val="24"/>
          <w:szCs w:val="24"/>
        </w:rPr>
        <w:t xml:space="preserve">. </w:t>
      </w:r>
      <w:r w:rsidR="001609C2" w:rsidRPr="001609C2">
        <w:rPr>
          <w:sz w:val="24"/>
          <w:szCs w:val="24"/>
        </w:rPr>
        <w:t>bruno.maues@ifpa.edu.br</w:t>
      </w:r>
      <w:r>
        <w:rPr>
          <w:sz w:val="24"/>
          <w:szCs w:val="24"/>
        </w:rPr>
        <w:t>.</w:t>
      </w:r>
    </w:p>
    <w:p w14:paraId="475E5EE4" w14:textId="29F47A48" w:rsidR="00F779E0" w:rsidRDefault="00F779E0" w:rsidP="003949CE">
      <w:pPr>
        <w:keepLines/>
        <w:shd w:val="clear" w:color="auto" w:fill="FFFFFF"/>
        <w:tabs>
          <w:tab w:val="left" w:pos="2500"/>
        </w:tabs>
        <w:jc w:val="center"/>
        <w:rPr>
          <w:sz w:val="24"/>
          <w:szCs w:val="24"/>
        </w:rPr>
      </w:pPr>
      <w:r w:rsidRPr="000E5CBB">
        <w:rPr>
          <w:sz w:val="24"/>
          <w:szCs w:val="24"/>
          <w:vertAlign w:val="superscript"/>
        </w:rPr>
        <w:t>3</w:t>
      </w:r>
      <w:r w:rsidR="00406021">
        <w:rPr>
          <w:sz w:val="24"/>
          <w:szCs w:val="24"/>
        </w:rPr>
        <w:t xml:space="preserve">Doutor em Biodiversidade e Biotecnologia. </w:t>
      </w:r>
      <w:r w:rsidR="007157F6">
        <w:rPr>
          <w:sz w:val="24"/>
          <w:szCs w:val="24"/>
        </w:rPr>
        <w:t>Universidade do Estado do Pará</w:t>
      </w:r>
      <w:r w:rsidR="00406021">
        <w:rPr>
          <w:sz w:val="24"/>
          <w:szCs w:val="24"/>
        </w:rPr>
        <w:t>.</w:t>
      </w:r>
      <w:r w:rsidR="00AE221A">
        <w:rPr>
          <w:sz w:val="24"/>
          <w:szCs w:val="24"/>
        </w:rPr>
        <w:t xml:space="preserve"> </w:t>
      </w:r>
      <w:r w:rsidR="00AE221A" w:rsidRPr="00AE221A">
        <w:rPr>
          <w:sz w:val="24"/>
          <w:szCs w:val="24"/>
        </w:rPr>
        <w:t>thyagomiran@hotmail.com</w:t>
      </w:r>
      <w:r w:rsidR="00406021">
        <w:rPr>
          <w:sz w:val="24"/>
          <w:szCs w:val="24"/>
        </w:rPr>
        <w:t xml:space="preserve"> </w:t>
      </w:r>
    </w:p>
    <w:p w14:paraId="1FD47037" w14:textId="2FC7EE4B" w:rsidR="00F779E0" w:rsidRDefault="00F779E0" w:rsidP="003949CE">
      <w:pPr>
        <w:keepLines/>
        <w:shd w:val="clear" w:color="auto" w:fill="FFFFFF"/>
        <w:tabs>
          <w:tab w:val="left" w:pos="2500"/>
        </w:tabs>
        <w:jc w:val="center"/>
        <w:rPr>
          <w:sz w:val="24"/>
          <w:szCs w:val="24"/>
        </w:rPr>
      </w:pPr>
      <w:r w:rsidRPr="000E5CBB">
        <w:rPr>
          <w:sz w:val="24"/>
          <w:szCs w:val="24"/>
          <w:vertAlign w:val="superscript"/>
        </w:rPr>
        <w:t>4</w:t>
      </w:r>
      <w:r w:rsidR="000E5CBB">
        <w:rPr>
          <w:sz w:val="24"/>
          <w:szCs w:val="24"/>
        </w:rPr>
        <w:t>Doutora em Biodiversidade e Biotecnologia. Universidade Federal do Pará.</w:t>
      </w:r>
      <w:r w:rsidR="00C24A4D">
        <w:rPr>
          <w:sz w:val="24"/>
          <w:szCs w:val="24"/>
        </w:rPr>
        <w:t xml:space="preserve"> Janainagoncalves08@gmail.com</w:t>
      </w:r>
    </w:p>
    <w:p w14:paraId="418B1217" w14:textId="0EA222B2" w:rsidR="00F779E0" w:rsidRDefault="00F779E0" w:rsidP="003949CE">
      <w:pPr>
        <w:keepLines/>
        <w:shd w:val="clear" w:color="auto" w:fill="FFFFFF"/>
        <w:tabs>
          <w:tab w:val="left" w:pos="2500"/>
        </w:tabs>
        <w:jc w:val="center"/>
        <w:rPr>
          <w:sz w:val="24"/>
          <w:szCs w:val="24"/>
        </w:rPr>
      </w:pPr>
      <w:r w:rsidRPr="007157F6">
        <w:rPr>
          <w:sz w:val="24"/>
          <w:szCs w:val="24"/>
          <w:vertAlign w:val="superscript"/>
        </w:rPr>
        <w:t>5</w:t>
      </w:r>
      <w:r w:rsidR="007D3557">
        <w:rPr>
          <w:sz w:val="24"/>
          <w:szCs w:val="24"/>
        </w:rPr>
        <w:t>Doutora em Botânica</w:t>
      </w:r>
      <w:r w:rsidR="007157F6">
        <w:rPr>
          <w:sz w:val="24"/>
          <w:szCs w:val="24"/>
        </w:rPr>
        <w:t xml:space="preserve">. Universidade do Estado do Pará. </w:t>
      </w:r>
      <w:r w:rsidR="00C24A4D">
        <w:rPr>
          <w:sz w:val="24"/>
          <w:szCs w:val="24"/>
        </w:rPr>
        <w:t>Tavaresmartins7@gmail.com</w:t>
      </w:r>
    </w:p>
    <w:p w14:paraId="6562E980" w14:textId="77777777" w:rsidR="003949CE" w:rsidRDefault="003949CE" w:rsidP="003949CE">
      <w:pPr>
        <w:keepLines/>
        <w:pBdr>
          <w:bottom w:val="none" w:sz="0" w:space="8" w:color="000000"/>
        </w:pBdr>
        <w:shd w:val="clear" w:color="auto" w:fill="FFFFFF"/>
        <w:tabs>
          <w:tab w:val="left" w:pos="2500"/>
        </w:tabs>
        <w:spacing w:line="310" w:lineRule="auto"/>
        <w:jc w:val="center"/>
        <w:rPr>
          <w:sz w:val="24"/>
          <w:szCs w:val="24"/>
        </w:rPr>
      </w:pPr>
    </w:p>
    <w:p w14:paraId="1EA4B476" w14:textId="77777777"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48E0B274" w14:textId="1E4EF570" w:rsidR="00DC5C3D" w:rsidRDefault="00AA7456" w:rsidP="00DC5C3D">
      <w:pPr>
        <w:shd w:val="clear" w:color="auto" w:fill="FFFFFF"/>
        <w:tabs>
          <w:tab w:val="left" w:pos="2500"/>
        </w:tabs>
        <w:jc w:val="both"/>
        <w:rPr>
          <w:rFonts w:eastAsiaTheme="minorHAnsi"/>
          <w:sz w:val="24"/>
          <w:szCs w:val="24"/>
        </w:rPr>
      </w:pPr>
      <w:r>
        <w:rPr>
          <w:rFonts w:eastAsiaTheme="minorHAnsi"/>
          <w:sz w:val="24"/>
          <w:szCs w:val="24"/>
        </w:rPr>
        <w:t xml:space="preserve">A </w:t>
      </w:r>
      <w:r w:rsidR="00272254">
        <w:rPr>
          <w:rFonts w:eastAsiaTheme="minorHAnsi"/>
          <w:sz w:val="24"/>
          <w:szCs w:val="24"/>
        </w:rPr>
        <w:t xml:space="preserve">indústria da mineração </w:t>
      </w:r>
      <w:r w:rsidR="00E41ABF">
        <w:rPr>
          <w:rFonts w:eastAsiaTheme="minorHAnsi"/>
          <w:sz w:val="24"/>
          <w:szCs w:val="24"/>
        </w:rPr>
        <w:t xml:space="preserve">é </w:t>
      </w:r>
      <w:r w:rsidR="00184634">
        <w:rPr>
          <w:rFonts w:eastAsiaTheme="minorHAnsi"/>
          <w:sz w:val="24"/>
          <w:szCs w:val="24"/>
        </w:rPr>
        <w:t xml:space="preserve">uma grande fornecedora de matérias-primas para os setores </w:t>
      </w:r>
      <w:r w:rsidR="00422DEC">
        <w:rPr>
          <w:rFonts w:eastAsiaTheme="minorHAnsi"/>
          <w:sz w:val="24"/>
          <w:szCs w:val="24"/>
        </w:rPr>
        <w:t xml:space="preserve">de tecnologia, construção e energia, contudo, </w:t>
      </w:r>
      <w:r w:rsidR="00ED4301">
        <w:rPr>
          <w:rFonts w:eastAsiaTheme="minorHAnsi"/>
          <w:sz w:val="24"/>
          <w:szCs w:val="24"/>
        </w:rPr>
        <w:t>o processo de extração desses elementos apresenta grandes consequencias e desafios ambientais e sociais</w:t>
      </w:r>
      <w:r w:rsidR="00B66832">
        <w:rPr>
          <w:rFonts w:eastAsiaTheme="minorHAnsi"/>
          <w:sz w:val="24"/>
          <w:szCs w:val="24"/>
        </w:rPr>
        <w:t xml:space="preserve"> para as comunidades que recebem </w:t>
      </w:r>
      <w:r w:rsidR="00557752">
        <w:rPr>
          <w:rFonts w:eastAsiaTheme="minorHAnsi"/>
          <w:sz w:val="24"/>
          <w:szCs w:val="24"/>
        </w:rPr>
        <w:t>essas atividades em seus territórios.</w:t>
      </w:r>
      <w:r w:rsidR="006D5CE6">
        <w:rPr>
          <w:rFonts w:eastAsiaTheme="minorHAnsi"/>
          <w:sz w:val="24"/>
          <w:szCs w:val="24"/>
        </w:rPr>
        <w:t xml:space="preserve"> Com o intuito de verificar as métricas de </w:t>
      </w:r>
      <w:r w:rsidR="007B543E">
        <w:rPr>
          <w:rFonts w:eastAsiaTheme="minorHAnsi"/>
          <w:sz w:val="24"/>
          <w:szCs w:val="24"/>
        </w:rPr>
        <w:t>publicações científicas sobre o tema</w:t>
      </w:r>
      <w:r w:rsidR="00557752">
        <w:rPr>
          <w:rFonts w:eastAsiaTheme="minorHAnsi"/>
          <w:sz w:val="24"/>
          <w:szCs w:val="24"/>
        </w:rPr>
        <w:t>, o</w:t>
      </w:r>
      <w:r w:rsidR="00DC5C3D" w:rsidRPr="00DC5C3D">
        <w:rPr>
          <w:rFonts w:eastAsiaTheme="minorHAnsi"/>
          <w:sz w:val="24"/>
          <w:szCs w:val="24"/>
        </w:rPr>
        <w:t xml:space="preserve"> estudo realiz</w:t>
      </w:r>
      <w:r w:rsidR="008203CE">
        <w:rPr>
          <w:rFonts w:eastAsiaTheme="minorHAnsi"/>
          <w:sz w:val="24"/>
          <w:szCs w:val="24"/>
        </w:rPr>
        <w:t>ou</w:t>
      </w:r>
      <w:r w:rsidR="00DC5C3D" w:rsidRPr="00DC5C3D">
        <w:rPr>
          <w:rFonts w:eastAsiaTheme="minorHAnsi"/>
          <w:sz w:val="24"/>
          <w:szCs w:val="24"/>
        </w:rPr>
        <w:t xml:space="preserve"> uma análise bibliométrica, com ênfase no período de 1987 a 2024. </w:t>
      </w:r>
      <w:r w:rsidR="008203CE">
        <w:rPr>
          <w:rFonts w:eastAsiaTheme="minorHAnsi"/>
          <w:sz w:val="24"/>
          <w:szCs w:val="24"/>
        </w:rPr>
        <w:t>Os dados foram coletados u</w:t>
      </w:r>
      <w:r w:rsidR="00DC5C3D" w:rsidRPr="00DC5C3D">
        <w:rPr>
          <w:rFonts w:eastAsiaTheme="minorHAnsi"/>
          <w:sz w:val="24"/>
          <w:szCs w:val="24"/>
        </w:rPr>
        <w:t xml:space="preserve">tilizando as bases de dados Web of Science e Scopus, </w:t>
      </w:r>
      <w:r w:rsidR="008203CE">
        <w:rPr>
          <w:rFonts w:eastAsiaTheme="minorHAnsi"/>
          <w:sz w:val="24"/>
          <w:szCs w:val="24"/>
        </w:rPr>
        <w:t xml:space="preserve">com </w:t>
      </w:r>
      <w:r w:rsidR="007B543E">
        <w:rPr>
          <w:rFonts w:eastAsiaTheme="minorHAnsi"/>
          <w:sz w:val="24"/>
          <w:szCs w:val="24"/>
        </w:rPr>
        <w:t>a finalidade</w:t>
      </w:r>
      <w:r w:rsidR="008203CE">
        <w:rPr>
          <w:rFonts w:eastAsiaTheme="minorHAnsi"/>
          <w:sz w:val="24"/>
          <w:szCs w:val="24"/>
        </w:rPr>
        <w:t xml:space="preserve"> de indentificar </w:t>
      </w:r>
      <w:r w:rsidR="00DC5C3D" w:rsidRPr="00DC5C3D">
        <w:rPr>
          <w:rFonts w:eastAsiaTheme="minorHAnsi"/>
          <w:sz w:val="24"/>
          <w:szCs w:val="24"/>
        </w:rPr>
        <w:t xml:space="preserve">tendências temporais, periódicos de maior relevância, artigos mais citados e palavras-chave frequentes relacionadas à mineração e seus efeitos. Foram compilados 464 artigos, indicando um crescimento anual de 10,9% na produção científica, com destaque para o aumento constante após 2016, impulsionado por eventos </w:t>
      </w:r>
      <w:r w:rsidR="001A0EA9">
        <w:rPr>
          <w:rFonts w:eastAsiaTheme="minorHAnsi"/>
          <w:sz w:val="24"/>
          <w:szCs w:val="24"/>
        </w:rPr>
        <w:t>trágicos</w:t>
      </w:r>
      <w:r w:rsidR="00DC5C3D" w:rsidRPr="00DC5C3D">
        <w:rPr>
          <w:rFonts w:eastAsiaTheme="minorHAnsi"/>
          <w:sz w:val="24"/>
          <w:szCs w:val="24"/>
        </w:rPr>
        <w:t xml:space="preserve"> como os desastres de Mariana e Brumadinho. A pesquisa revelou maior concentração de publicações em periódicos como "Resources Policy", "Science of the Total Environment" e "International Journal of Environmental Research and Public Health", evidenciando a interseção entre sustentabilidade, saúde pública e governança de recursos naturais. As palavras-chave sugerem foco em poluição ambiental, saúde coletiva e os impactos sobre comunidades indígenas, ressaltando a necessidade de regulamentações robustas e abordagens científicas para mitigar os efeitos adversos da mineração. Est</w:t>
      </w:r>
      <w:r w:rsidR="003A1984">
        <w:rPr>
          <w:rFonts w:eastAsiaTheme="minorHAnsi"/>
          <w:sz w:val="24"/>
          <w:szCs w:val="24"/>
        </w:rPr>
        <w:t xml:space="preserve">a pesquisa </w:t>
      </w:r>
      <w:r w:rsidR="00DC5C3D" w:rsidRPr="00DC5C3D">
        <w:rPr>
          <w:rFonts w:eastAsiaTheme="minorHAnsi"/>
          <w:sz w:val="24"/>
          <w:szCs w:val="24"/>
        </w:rPr>
        <w:t xml:space="preserve">demonstra </w:t>
      </w:r>
      <w:r w:rsidR="00817374">
        <w:rPr>
          <w:rFonts w:eastAsiaTheme="minorHAnsi"/>
          <w:sz w:val="24"/>
          <w:szCs w:val="24"/>
        </w:rPr>
        <w:t>o</w:t>
      </w:r>
      <w:r w:rsidR="00DC5C3D" w:rsidRPr="00DC5C3D">
        <w:rPr>
          <w:rFonts w:eastAsiaTheme="minorHAnsi"/>
          <w:sz w:val="24"/>
          <w:szCs w:val="24"/>
        </w:rPr>
        <w:t xml:space="preserve"> cresc</w:t>
      </w:r>
      <w:r w:rsidR="00817374">
        <w:rPr>
          <w:rFonts w:eastAsiaTheme="minorHAnsi"/>
          <w:sz w:val="24"/>
          <w:szCs w:val="24"/>
        </w:rPr>
        <w:t xml:space="preserve">imento de publicações sobre </w:t>
      </w:r>
      <w:r w:rsidR="00DC5C3D" w:rsidRPr="00DC5C3D">
        <w:rPr>
          <w:rFonts w:eastAsiaTheme="minorHAnsi"/>
          <w:sz w:val="24"/>
          <w:szCs w:val="24"/>
        </w:rPr>
        <w:t>o tema</w:t>
      </w:r>
      <w:r w:rsidR="00817374">
        <w:rPr>
          <w:rFonts w:eastAsiaTheme="minorHAnsi"/>
          <w:sz w:val="24"/>
          <w:szCs w:val="24"/>
        </w:rPr>
        <w:t xml:space="preserve"> </w:t>
      </w:r>
      <w:r w:rsidR="00491626">
        <w:rPr>
          <w:rFonts w:eastAsiaTheme="minorHAnsi"/>
          <w:sz w:val="24"/>
          <w:szCs w:val="24"/>
        </w:rPr>
        <w:t xml:space="preserve">e </w:t>
      </w:r>
      <w:r w:rsidR="00B60632">
        <w:rPr>
          <w:rFonts w:eastAsiaTheme="minorHAnsi"/>
          <w:sz w:val="24"/>
          <w:szCs w:val="24"/>
        </w:rPr>
        <w:t>devido a sua</w:t>
      </w:r>
      <w:r w:rsidR="004D6156">
        <w:rPr>
          <w:rFonts w:eastAsiaTheme="minorHAnsi"/>
          <w:sz w:val="24"/>
          <w:szCs w:val="24"/>
        </w:rPr>
        <w:t xml:space="preserve"> dualidade</w:t>
      </w:r>
      <w:r w:rsidR="00B60632">
        <w:rPr>
          <w:rFonts w:eastAsiaTheme="minorHAnsi"/>
          <w:sz w:val="24"/>
          <w:szCs w:val="24"/>
        </w:rPr>
        <w:t xml:space="preserve"> </w:t>
      </w:r>
      <w:r w:rsidR="00F22F29">
        <w:rPr>
          <w:rFonts w:eastAsiaTheme="minorHAnsi"/>
          <w:sz w:val="24"/>
          <w:szCs w:val="24"/>
        </w:rPr>
        <w:t xml:space="preserve">enquanto uma atividade econômica essencial, porém, </w:t>
      </w:r>
      <w:r w:rsidR="00F26C46">
        <w:rPr>
          <w:rFonts w:eastAsiaTheme="minorHAnsi"/>
          <w:sz w:val="24"/>
          <w:szCs w:val="24"/>
        </w:rPr>
        <w:t>um grande risco ao meio ambiente e ao bem estar social</w:t>
      </w:r>
      <w:r w:rsidR="00DC5C3D" w:rsidRPr="00DC5C3D">
        <w:rPr>
          <w:rFonts w:eastAsiaTheme="minorHAnsi"/>
          <w:sz w:val="24"/>
          <w:szCs w:val="24"/>
        </w:rPr>
        <w:t xml:space="preserve"> no cenário global.</w:t>
      </w:r>
    </w:p>
    <w:p w14:paraId="5E0765DC" w14:textId="77777777" w:rsidR="00DC5C3D" w:rsidRDefault="00DC5C3D" w:rsidP="003949CE">
      <w:pPr>
        <w:shd w:val="clear" w:color="auto" w:fill="FFFFFF"/>
        <w:tabs>
          <w:tab w:val="left" w:pos="2500"/>
        </w:tabs>
        <w:rPr>
          <w:rFonts w:eastAsiaTheme="minorHAnsi"/>
          <w:sz w:val="24"/>
          <w:szCs w:val="24"/>
        </w:rPr>
      </w:pPr>
    </w:p>
    <w:p w14:paraId="5A93BFDA" w14:textId="6F2AF50A" w:rsidR="003949CE" w:rsidRPr="00263EB5" w:rsidRDefault="003949CE" w:rsidP="003949CE">
      <w:pPr>
        <w:shd w:val="clear" w:color="auto" w:fill="FFFFFF"/>
        <w:tabs>
          <w:tab w:val="left" w:pos="2500"/>
        </w:tabs>
        <w:rPr>
          <w:color w:val="FF0000"/>
          <w:sz w:val="24"/>
          <w:szCs w:val="24"/>
        </w:rPr>
      </w:pPr>
      <w:r>
        <w:rPr>
          <w:b/>
          <w:sz w:val="24"/>
          <w:szCs w:val="24"/>
        </w:rPr>
        <w:t xml:space="preserve">Palavras-chave: </w:t>
      </w:r>
      <w:r w:rsidR="00E7414A">
        <w:rPr>
          <w:sz w:val="24"/>
          <w:szCs w:val="24"/>
        </w:rPr>
        <w:t>Bibl</w:t>
      </w:r>
      <w:r w:rsidR="00263EB5">
        <w:rPr>
          <w:sz w:val="24"/>
          <w:szCs w:val="24"/>
        </w:rPr>
        <w:t>iometria. Comunidades tradicionais. Mineração.</w:t>
      </w:r>
    </w:p>
    <w:p w14:paraId="71340687" w14:textId="77777777" w:rsidR="003949CE" w:rsidRDefault="003949CE" w:rsidP="003949CE">
      <w:pPr>
        <w:shd w:val="clear" w:color="auto" w:fill="FFFFFF"/>
        <w:tabs>
          <w:tab w:val="left" w:pos="2500"/>
        </w:tabs>
        <w:jc w:val="center"/>
        <w:rPr>
          <w:sz w:val="24"/>
          <w:szCs w:val="24"/>
        </w:rPr>
      </w:pPr>
    </w:p>
    <w:p w14:paraId="73EB5E4E" w14:textId="1C86042C" w:rsidR="003949CE" w:rsidRDefault="003949CE" w:rsidP="003949CE">
      <w:pPr>
        <w:shd w:val="clear" w:color="auto" w:fill="FFFFFF"/>
        <w:tabs>
          <w:tab w:val="left" w:pos="2500"/>
        </w:tabs>
        <w:rPr>
          <w:b/>
          <w:color w:val="0000FF"/>
          <w:sz w:val="24"/>
          <w:szCs w:val="24"/>
          <w:u w:val="single"/>
        </w:rPr>
      </w:pPr>
      <w:r>
        <w:rPr>
          <w:b/>
          <w:sz w:val="24"/>
          <w:szCs w:val="24"/>
        </w:rPr>
        <w:t>Área de Interesse do Simpósio</w:t>
      </w:r>
      <w:r w:rsidR="00263EB5">
        <w:rPr>
          <w:sz w:val="24"/>
          <w:szCs w:val="24"/>
        </w:rPr>
        <w:t>:</w:t>
      </w:r>
      <w:r w:rsidR="00AA489C">
        <w:rPr>
          <w:sz w:val="24"/>
          <w:szCs w:val="24"/>
        </w:rPr>
        <w:t xml:space="preserve"> Divulgação Científica</w:t>
      </w:r>
    </w:p>
    <w:p w14:paraId="3637898B" w14:textId="77777777" w:rsidR="00263EB5" w:rsidRDefault="00263EB5" w:rsidP="003949CE">
      <w:pPr>
        <w:shd w:val="clear" w:color="auto" w:fill="FFFFFF"/>
        <w:tabs>
          <w:tab w:val="left" w:pos="2500"/>
        </w:tabs>
        <w:rPr>
          <w:b/>
          <w:color w:val="0000FF"/>
          <w:sz w:val="24"/>
          <w:szCs w:val="24"/>
          <w:u w:val="single"/>
        </w:rPr>
      </w:pPr>
    </w:p>
    <w:p w14:paraId="482ED31B" w14:textId="77777777" w:rsidR="00E7414A" w:rsidRDefault="00E7414A" w:rsidP="001828D5">
      <w:pPr>
        <w:pBdr>
          <w:bottom w:val="none" w:sz="0" w:space="18" w:color="000000"/>
        </w:pBdr>
        <w:shd w:val="clear" w:color="auto" w:fill="FFFFFF"/>
        <w:tabs>
          <w:tab w:val="left" w:pos="2500"/>
        </w:tabs>
        <w:spacing w:line="360" w:lineRule="auto"/>
        <w:jc w:val="both"/>
        <w:rPr>
          <w:b/>
          <w:sz w:val="24"/>
          <w:szCs w:val="24"/>
        </w:rPr>
      </w:pPr>
    </w:p>
    <w:p w14:paraId="20A8CD42" w14:textId="77777777" w:rsidR="00E7414A" w:rsidRDefault="00E7414A" w:rsidP="001828D5">
      <w:pPr>
        <w:pBdr>
          <w:bottom w:val="none" w:sz="0" w:space="18" w:color="000000"/>
        </w:pBdr>
        <w:shd w:val="clear" w:color="auto" w:fill="FFFFFF"/>
        <w:tabs>
          <w:tab w:val="left" w:pos="2500"/>
        </w:tabs>
        <w:spacing w:line="360" w:lineRule="auto"/>
        <w:jc w:val="both"/>
        <w:rPr>
          <w:b/>
          <w:sz w:val="24"/>
          <w:szCs w:val="24"/>
        </w:rPr>
      </w:pPr>
    </w:p>
    <w:p w14:paraId="069FD057" w14:textId="47659F9B" w:rsidR="001828D5" w:rsidRDefault="003949CE" w:rsidP="001828D5">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 xml:space="preserve">1. </w:t>
      </w:r>
      <w:r w:rsidR="001828D5">
        <w:rPr>
          <w:b/>
          <w:sz w:val="24"/>
          <w:szCs w:val="24"/>
        </w:rPr>
        <w:t>INTRODUÇÃO</w:t>
      </w:r>
    </w:p>
    <w:p w14:paraId="3E063AED" w14:textId="77777777" w:rsidR="001828D5" w:rsidRDefault="001828D5" w:rsidP="001828D5">
      <w:pPr>
        <w:pBdr>
          <w:bottom w:val="none" w:sz="0" w:space="18" w:color="000000"/>
        </w:pBdr>
        <w:shd w:val="clear" w:color="auto" w:fill="FFFFFF"/>
        <w:spacing w:line="360" w:lineRule="auto"/>
        <w:jc w:val="both"/>
        <w:rPr>
          <w:color w:val="FF0000"/>
          <w:sz w:val="24"/>
          <w:szCs w:val="24"/>
        </w:rPr>
      </w:pPr>
      <w:r>
        <w:rPr>
          <w:color w:val="FF0000"/>
          <w:sz w:val="24"/>
          <w:szCs w:val="24"/>
        </w:rPr>
        <w:tab/>
      </w:r>
    </w:p>
    <w:p w14:paraId="3AF783AB" w14:textId="1F84E839" w:rsidR="00311167" w:rsidRDefault="00311167" w:rsidP="001828D5">
      <w:pPr>
        <w:pBdr>
          <w:bottom w:val="none" w:sz="0" w:space="18" w:color="000000"/>
        </w:pBdr>
        <w:shd w:val="clear" w:color="auto" w:fill="FFFFFF"/>
        <w:spacing w:line="360" w:lineRule="auto"/>
        <w:ind w:firstLine="709"/>
        <w:jc w:val="both"/>
        <w:rPr>
          <w:sz w:val="24"/>
          <w:szCs w:val="24"/>
        </w:rPr>
      </w:pPr>
      <w:r>
        <w:rPr>
          <w:sz w:val="24"/>
          <w:szCs w:val="24"/>
        </w:rPr>
        <w:t>D</w:t>
      </w:r>
      <w:r w:rsidR="001828D5" w:rsidRPr="001828D5">
        <w:rPr>
          <w:sz w:val="24"/>
          <w:szCs w:val="24"/>
        </w:rPr>
        <w:t xml:space="preserve">iante das intensas explorações do meio ambiente de forma desordenada, o que ocasionou uma crise socioambiental, </w:t>
      </w:r>
      <w:r>
        <w:rPr>
          <w:sz w:val="24"/>
          <w:szCs w:val="24"/>
        </w:rPr>
        <w:t>em virtude principalmente da extração de recursos minerais por grandes empresas internacionais, tem</w:t>
      </w:r>
      <w:r w:rsidR="001828D5" w:rsidRPr="001828D5">
        <w:rPr>
          <w:sz w:val="24"/>
          <w:szCs w:val="24"/>
        </w:rPr>
        <w:t xml:space="preserve">-se a necessidade de </w:t>
      </w:r>
      <w:r>
        <w:rPr>
          <w:sz w:val="24"/>
          <w:szCs w:val="24"/>
        </w:rPr>
        <w:t xml:space="preserve">buscar meios que contribuam para a </w:t>
      </w:r>
      <w:r w:rsidR="001828D5" w:rsidRPr="001828D5">
        <w:rPr>
          <w:sz w:val="24"/>
          <w:szCs w:val="24"/>
        </w:rPr>
        <w:t>preservação do meio ambiente e consequentemente de todos os seres vivos existentes</w:t>
      </w:r>
      <w:r>
        <w:rPr>
          <w:sz w:val="24"/>
          <w:szCs w:val="24"/>
        </w:rPr>
        <w:t xml:space="preserve"> </w:t>
      </w:r>
      <w:sdt>
        <w:sdtPr>
          <w:rPr>
            <w:color w:val="000000"/>
            <w:sz w:val="24"/>
            <w:szCs w:val="24"/>
          </w:rPr>
          <w:tag w:val="MENDELEY_CITATION_v3_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"/>
          <w:id w:val="686960117"/>
          <w:placeholder>
            <w:docPart w:val="DefaultPlaceholder_-1854013440"/>
          </w:placeholder>
        </w:sdtPr>
        <w:sdtContent>
          <w:r w:rsidR="00BE7862" w:rsidRPr="00BE7862">
            <w:rPr>
              <w:color w:val="000000"/>
              <w:sz w:val="24"/>
              <w:szCs w:val="24"/>
            </w:rPr>
            <w:t>(</w:t>
          </w:r>
          <w:r w:rsidR="00D244F4" w:rsidRPr="00BE7862">
            <w:rPr>
              <w:color w:val="000000"/>
              <w:sz w:val="24"/>
              <w:szCs w:val="24"/>
            </w:rPr>
            <w:t>Bilgaev</w:t>
          </w:r>
          <w:r w:rsidR="00BE7862" w:rsidRPr="00BE7862">
            <w:rPr>
              <w:color w:val="000000"/>
              <w:sz w:val="24"/>
              <w:szCs w:val="24"/>
            </w:rPr>
            <w:t xml:space="preserve"> et al., 2023)</w:t>
          </w:r>
        </w:sdtContent>
      </w:sdt>
      <w:r w:rsidR="001828D5" w:rsidRPr="001828D5">
        <w:rPr>
          <w:sz w:val="24"/>
          <w:szCs w:val="24"/>
        </w:rPr>
        <w:t xml:space="preserve">. </w:t>
      </w:r>
    </w:p>
    <w:p w14:paraId="2B2757D0" w14:textId="0F029531" w:rsidR="00D70A46" w:rsidRPr="00EB0FCF" w:rsidRDefault="001828D5" w:rsidP="00EB0FCF">
      <w:pPr>
        <w:pBdr>
          <w:bottom w:val="none" w:sz="0" w:space="18" w:color="000000"/>
        </w:pBdr>
        <w:shd w:val="clear" w:color="auto" w:fill="FFFFFF"/>
        <w:spacing w:line="360" w:lineRule="auto"/>
        <w:ind w:firstLine="709"/>
        <w:jc w:val="both"/>
        <w:rPr>
          <w:sz w:val="24"/>
          <w:szCs w:val="24"/>
        </w:rPr>
      </w:pPr>
      <w:r w:rsidRPr="001828D5">
        <w:rPr>
          <w:sz w:val="24"/>
          <w:szCs w:val="24"/>
        </w:rPr>
        <w:t xml:space="preserve">Neste sentido,  </w:t>
      </w:r>
      <w:r w:rsidR="00D70A46">
        <w:rPr>
          <w:sz w:val="24"/>
          <w:szCs w:val="24"/>
        </w:rPr>
        <w:t xml:space="preserve">a bibliometria </w:t>
      </w:r>
      <w:r w:rsidRPr="001828D5">
        <w:rPr>
          <w:sz w:val="24"/>
          <w:szCs w:val="24"/>
        </w:rPr>
        <w:t xml:space="preserve">que corresponde a uma ciência que estuda os aspectos quantitativos das produções cientificas, para se compreender as </w:t>
      </w:r>
      <w:r w:rsidR="00D70A46">
        <w:rPr>
          <w:sz w:val="24"/>
          <w:szCs w:val="24"/>
        </w:rPr>
        <w:t>perspectiva do avanço da cientificos</w:t>
      </w:r>
      <w:r w:rsidRPr="001828D5">
        <w:rPr>
          <w:sz w:val="24"/>
          <w:szCs w:val="24"/>
        </w:rPr>
        <w:t>, utilizada como um indicador de dados científicos</w:t>
      </w:r>
      <w:r w:rsidR="00D70A46">
        <w:rPr>
          <w:sz w:val="24"/>
          <w:szCs w:val="24"/>
        </w:rPr>
        <w:t xml:space="preserve">, com o objetivo de </w:t>
      </w:r>
      <w:r w:rsidRPr="001828D5">
        <w:rPr>
          <w:sz w:val="24"/>
          <w:szCs w:val="24"/>
        </w:rPr>
        <w:t xml:space="preserve"> </w:t>
      </w:r>
      <w:r w:rsidR="00D70A46" w:rsidRPr="00D70A46">
        <w:rPr>
          <w:sz w:val="24"/>
          <w:szCs w:val="24"/>
        </w:rPr>
        <w:t xml:space="preserve">fomentar a análise de publicações </w:t>
      </w:r>
      <w:r w:rsidRPr="001828D5">
        <w:rPr>
          <w:sz w:val="24"/>
          <w:szCs w:val="24"/>
        </w:rPr>
        <w:t>de diversas áreas e campos de pesquisa (</w:t>
      </w:r>
      <w:r w:rsidR="00D70A46" w:rsidRPr="001828D5">
        <w:rPr>
          <w:sz w:val="24"/>
          <w:szCs w:val="24"/>
        </w:rPr>
        <w:t xml:space="preserve">Alves </w:t>
      </w:r>
      <w:r w:rsidRPr="00D70A46">
        <w:rPr>
          <w:iCs/>
          <w:sz w:val="24"/>
          <w:szCs w:val="24"/>
        </w:rPr>
        <w:t>et al</w:t>
      </w:r>
      <w:r w:rsidRPr="001828D5">
        <w:rPr>
          <w:i/>
          <w:iCs/>
          <w:sz w:val="24"/>
          <w:szCs w:val="24"/>
        </w:rPr>
        <w:t>.</w:t>
      </w:r>
      <w:r w:rsidRPr="001828D5">
        <w:rPr>
          <w:sz w:val="24"/>
          <w:szCs w:val="24"/>
        </w:rPr>
        <w:t>, 2020).</w:t>
      </w:r>
      <w:r w:rsidR="00D70A46" w:rsidRPr="00D70A46">
        <w:rPr>
          <w:sz w:val="24"/>
          <w:szCs w:val="24"/>
        </w:rPr>
        <w:t xml:space="preserve"> Silva, </w:t>
      </w:r>
      <w:r w:rsidR="00622DB1">
        <w:rPr>
          <w:sz w:val="24"/>
          <w:szCs w:val="24"/>
        </w:rPr>
        <w:t>Hayashi e</w:t>
      </w:r>
      <w:r w:rsidR="00D70A46" w:rsidRPr="00D70A46">
        <w:rPr>
          <w:sz w:val="24"/>
          <w:szCs w:val="24"/>
        </w:rPr>
        <w:t xml:space="preserve"> Hayashi (2011) definem a bibliometria como sendo um método de análise da quantidade de produção científica no qual é possivel organizar dados atraves dos autores, temáticas, revistas, ano de publicação, entre outros. </w:t>
      </w:r>
    </w:p>
    <w:p w14:paraId="75F3FE03" w14:textId="23E13882" w:rsidR="00D70A46" w:rsidRPr="00C20C89" w:rsidRDefault="00D70A46" w:rsidP="00D70A46">
      <w:pPr>
        <w:pBdr>
          <w:bottom w:val="none" w:sz="0" w:space="18" w:color="000000"/>
        </w:pBdr>
        <w:shd w:val="clear" w:color="auto" w:fill="FFFFFF"/>
        <w:spacing w:line="360" w:lineRule="auto"/>
        <w:ind w:firstLine="709"/>
        <w:jc w:val="both"/>
        <w:rPr>
          <w:sz w:val="24"/>
          <w:szCs w:val="24"/>
        </w:rPr>
      </w:pPr>
      <w:r w:rsidRPr="00C20C89">
        <w:rPr>
          <w:sz w:val="24"/>
          <w:szCs w:val="24"/>
        </w:rPr>
        <w:t xml:space="preserve">Cobo et al. (2011), </w:t>
      </w:r>
      <w:r w:rsidR="00C20C89" w:rsidRPr="00C20C89">
        <w:rPr>
          <w:sz w:val="24"/>
          <w:szCs w:val="24"/>
        </w:rPr>
        <w:t xml:space="preserve">destacam que </w:t>
      </w:r>
      <w:r w:rsidRPr="00C20C89">
        <w:rPr>
          <w:sz w:val="24"/>
          <w:szCs w:val="24"/>
        </w:rPr>
        <w:t xml:space="preserve">a análise bibliométrica </w:t>
      </w:r>
      <w:r w:rsidR="00C20C89" w:rsidRPr="00C20C89">
        <w:rPr>
          <w:sz w:val="24"/>
          <w:szCs w:val="24"/>
        </w:rPr>
        <w:t xml:space="preserve">corresponde a </w:t>
      </w:r>
      <w:r w:rsidRPr="00C20C89">
        <w:rPr>
          <w:sz w:val="24"/>
          <w:szCs w:val="24"/>
        </w:rPr>
        <w:t>um</w:t>
      </w:r>
      <w:r w:rsidR="00C20C89" w:rsidRPr="00C20C89">
        <w:rPr>
          <w:sz w:val="24"/>
          <w:szCs w:val="24"/>
        </w:rPr>
        <w:t>a sequ</w:t>
      </w:r>
      <w:r w:rsidR="00726018">
        <w:rPr>
          <w:sz w:val="24"/>
          <w:szCs w:val="24"/>
        </w:rPr>
        <w:t>ê</w:t>
      </w:r>
      <w:r w:rsidR="00C20C89" w:rsidRPr="00C20C89">
        <w:rPr>
          <w:sz w:val="24"/>
          <w:szCs w:val="24"/>
        </w:rPr>
        <w:t>ncia contínua</w:t>
      </w:r>
      <w:r w:rsidRPr="00C20C89">
        <w:rPr>
          <w:sz w:val="24"/>
          <w:szCs w:val="24"/>
        </w:rPr>
        <w:t xml:space="preserve"> dos dados,  </w:t>
      </w:r>
      <w:r w:rsidR="00C20C89" w:rsidRPr="00C20C89">
        <w:rPr>
          <w:sz w:val="24"/>
          <w:szCs w:val="24"/>
        </w:rPr>
        <w:t>a qual per</w:t>
      </w:r>
      <w:r w:rsidR="00DE4C8D">
        <w:rPr>
          <w:sz w:val="24"/>
          <w:szCs w:val="24"/>
        </w:rPr>
        <w:t>p</w:t>
      </w:r>
      <w:r w:rsidR="00C20C89" w:rsidRPr="00C20C89">
        <w:rPr>
          <w:sz w:val="24"/>
          <w:szCs w:val="24"/>
        </w:rPr>
        <w:t xml:space="preserve">assa pela </w:t>
      </w:r>
      <w:r w:rsidRPr="00C20C89">
        <w:rPr>
          <w:sz w:val="24"/>
          <w:szCs w:val="24"/>
        </w:rPr>
        <w:t>coleta, tratamento, normalização, mapeamento, análise e visualização</w:t>
      </w:r>
      <w:r w:rsidR="00C20C89" w:rsidRPr="00C20C89">
        <w:rPr>
          <w:sz w:val="24"/>
          <w:szCs w:val="24"/>
        </w:rPr>
        <w:t xml:space="preserve"> dos dados cient</w:t>
      </w:r>
      <w:r w:rsidR="00783E32">
        <w:rPr>
          <w:sz w:val="24"/>
          <w:szCs w:val="24"/>
        </w:rPr>
        <w:t>í</w:t>
      </w:r>
      <w:r w:rsidR="00C20C89" w:rsidRPr="00C20C89">
        <w:rPr>
          <w:sz w:val="24"/>
          <w:szCs w:val="24"/>
        </w:rPr>
        <w:t>ficos</w:t>
      </w:r>
      <w:r w:rsidRPr="00C20C89">
        <w:rPr>
          <w:sz w:val="24"/>
          <w:szCs w:val="24"/>
        </w:rPr>
        <w:t xml:space="preserve">. </w:t>
      </w:r>
      <w:r w:rsidR="00C20C89" w:rsidRPr="00C20C89">
        <w:rPr>
          <w:sz w:val="24"/>
          <w:szCs w:val="24"/>
        </w:rPr>
        <w:t xml:space="preserve">Contudo, um fator importante e crucial é a </w:t>
      </w:r>
      <w:r w:rsidRPr="00C20C89">
        <w:rPr>
          <w:sz w:val="24"/>
          <w:szCs w:val="24"/>
        </w:rPr>
        <w:t>base de dados</w:t>
      </w:r>
      <w:r w:rsidR="00C20C89" w:rsidRPr="00C20C89">
        <w:rPr>
          <w:sz w:val="24"/>
          <w:szCs w:val="24"/>
        </w:rPr>
        <w:t xml:space="preserve"> escolhida pelo pesquisador, </w:t>
      </w:r>
      <w:r w:rsidR="00EB0FCF">
        <w:rPr>
          <w:sz w:val="24"/>
          <w:szCs w:val="24"/>
        </w:rPr>
        <w:t>nesse</w:t>
      </w:r>
      <w:r w:rsidR="00C20C89" w:rsidRPr="00C20C89">
        <w:rPr>
          <w:sz w:val="24"/>
          <w:szCs w:val="24"/>
        </w:rPr>
        <w:t xml:space="preserve"> caso serão a </w:t>
      </w:r>
      <w:r w:rsidR="00C20C89" w:rsidRPr="00C20C89">
        <w:rPr>
          <w:bCs/>
          <w:i/>
          <w:iCs/>
          <w:sz w:val="24"/>
          <w:szCs w:val="24"/>
        </w:rPr>
        <w:t>Web of Science</w:t>
      </w:r>
      <w:r w:rsidR="00C20C89" w:rsidRPr="00C20C89">
        <w:rPr>
          <w:bCs/>
          <w:sz w:val="24"/>
          <w:szCs w:val="24"/>
        </w:rPr>
        <w:t xml:space="preserve"> e </w:t>
      </w:r>
      <w:r w:rsidR="00C20C89" w:rsidRPr="00C20C89">
        <w:rPr>
          <w:bCs/>
          <w:i/>
          <w:iCs/>
          <w:sz w:val="24"/>
          <w:szCs w:val="24"/>
        </w:rPr>
        <w:t>Scopus</w:t>
      </w:r>
      <w:r w:rsidRPr="00C20C89">
        <w:rPr>
          <w:sz w:val="24"/>
          <w:szCs w:val="24"/>
        </w:rPr>
        <w:t xml:space="preserve">, </w:t>
      </w:r>
      <w:r w:rsidR="00C20C89" w:rsidRPr="00C20C89">
        <w:rPr>
          <w:sz w:val="24"/>
          <w:szCs w:val="24"/>
        </w:rPr>
        <w:t xml:space="preserve">as quais possuem uma gama </w:t>
      </w:r>
      <w:r w:rsidRPr="00C20C89">
        <w:rPr>
          <w:sz w:val="24"/>
          <w:szCs w:val="24"/>
        </w:rPr>
        <w:t xml:space="preserve">de publicações e </w:t>
      </w:r>
      <w:r w:rsidR="00C20C89" w:rsidRPr="00C20C89">
        <w:rPr>
          <w:sz w:val="24"/>
          <w:szCs w:val="24"/>
        </w:rPr>
        <w:t>repr</w:t>
      </w:r>
      <w:r w:rsidR="00C52C3D">
        <w:rPr>
          <w:sz w:val="24"/>
          <w:szCs w:val="24"/>
        </w:rPr>
        <w:t>e</w:t>
      </w:r>
      <w:r w:rsidR="00C20C89" w:rsidRPr="00C20C89">
        <w:rPr>
          <w:sz w:val="24"/>
          <w:szCs w:val="24"/>
        </w:rPr>
        <w:t>senta</w:t>
      </w:r>
      <w:r w:rsidR="00C52C3D">
        <w:rPr>
          <w:sz w:val="24"/>
          <w:szCs w:val="24"/>
        </w:rPr>
        <w:t>m</w:t>
      </w:r>
      <w:r w:rsidR="00C20C89" w:rsidRPr="00C20C89">
        <w:rPr>
          <w:sz w:val="24"/>
          <w:szCs w:val="24"/>
        </w:rPr>
        <w:t xml:space="preserve"> </w:t>
      </w:r>
      <w:r w:rsidRPr="00C20C89">
        <w:rPr>
          <w:sz w:val="24"/>
          <w:szCs w:val="24"/>
        </w:rPr>
        <w:t xml:space="preserve">as bases acadêmicas mais consolidadas do </w:t>
      </w:r>
      <w:r w:rsidR="00C20C89" w:rsidRPr="00C20C89">
        <w:rPr>
          <w:sz w:val="24"/>
          <w:szCs w:val="24"/>
        </w:rPr>
        <w:t>mundo (Zhu &amp; Liu, 2020)</w:t>
      </w:r>
      <w:r w:rsidRPr="00C20C89">
        <w:rPr>
          <w:sz w:val="24"/>
          <w:szCs w:val="24"/>
        </w:rPr>
        <w:t>.</w:t>
      </w:r>
    </w:p>
    <w:p w14:paraId="483EBADB" w14:textId="02FAC90D" w:rsidR="00733B4B" w:rsidRDefault="00061874" w:rsidP="00733B4B">
      <w:pPr>
        <w:pBdr>
          <w:bottom w:val="none" w:sz="0" w:space="18" w:color="000000"/>
        </w:pBdr>
        <w:shd w:val="clear" w:color="auto" w:fill="FFFFFF"/>
        <w:spacing w:line="360" w:lineRule="auto"/>
        <w:ind w:firstLine="709"/>
        <w:jc w:val="both"/>
        <w:rPr>
          <w:sz w:val="24"/>
          <w:szCs w:val="24"/>
        </w:rPr>
      </w:pPr>
      <w:r w:rsidRPr="001828D5">
        <w:rPr>
          <w:sz w:val="24"/>
          <w:szCs w:val="24"/>
        </w:rPr>
        <w:t xml:space="preserve">Para tanto, </w:t>
      </w:r>
      <w:r w:rsidR="00DB7BFC" w:rsidRPr="001828D5">
        <w:rPr>
          <w:sz w:val="24"/>
          <w:szCs w:val="24"/>
        </w:rPr>
        <w:t xml:space="preserve">o trabalho objetivou </w:t>
      </w:r>
      <w:r w:rsidR="00603A14" w:rsidRPr="001828D5">
        <w:rPr>
          <w:sz w:val="24"/>
          <w:szCs w:val="24"/>
        </w:rPr>
        <w:t xml:space="preserve">realizar uma análise bibliométrica </w:t>
      </w:r>
      <w:r w:rsidR="005050F1" w:rsidRPr="001828D5">
        <w:rPr>
          <w:sz w:val="24"/>
          <w:szCs w:val="24"/>
        </w:rPr>
        <w:t>da produção científica</w:t>
      </w:r>
      <w:r w:rsidR="00B44637" w:rsidRPr="001828D5">
        <w:rPr>
          <w:sz w:val="24"/>
          <w:szCs w:val="24"/>
        </w:rPr>
        <w:t xml:space="preserve"> mundial</w:t>
      </w:r>
      <w:r w:rsidR="002728BA" w:rsidRPr="001828D5">
        <w:rPr>
          <w:sz w:val="24"/>
          <w:szCs w:val="24"/>
        </w:rPr>
        <w:t xml:space="preserve"> </w:t>
      </w:r>
      <w:r w:rsidR="00153C1F" w:rsidRPr="001828D5">
        <w:rPr>
          <w:sz w:val="24"/>
          <w:szCs w:val="24"/>
        </w:rPr>
        <w:t xml:space="preserve">sobre os riscos socioambientais da mineração de compostos metálicos </w:t>
      </w:r>
      <w:r w:rsidR="00B44637" w:rsidRPr="001828D5">
        <w:rPr>
          <w:sz w:val="24"/>
          <w:szCs w:val="24"/>
        </w:rPr>
        <w:t xml:space="preserve">em comunidades locais, </w:t>
      </w:r>
      <w:r w:rsidR="00F563E6" w:rsidRPr="001828D5">
        <w:rPr>
          <w:sz w:val="24"/>
          <w:szCs w:val="24"/>
        </w:rPr>
        <w:t xml:space="preserve">salientando os tópicos de análise temporal, </w:t>
      </w:r>
      <w:r w:rsidR="0093627A" w:rsidRPr="001828D5">
        <w:rPr>
          <w:sz w:val="24"/>
          <w:szCs w:val="24"/>
        </w:rPr>
        <w:t>periódicos mais produtivos, artigos mais citados e palavras-chave mais utilizadas</w:t>
      </w:r>
      <w:r w:rsidR="00931C4C" w:rsidRPr="001828D5">
        <w:rPr>
          <w:sz w:val="24"/>
          <w:szCs w:val="24"/>
        </w:rPr>
        <w:t xml:space="preserve"> sobre o tema.</w:t>
      </w:r>
    </w:p>
    <w:p w14:paraId="7DAAE97D" w14:textId="77777777" w:rsidR="001828D5" w:rsidRPr="001828D5" w:rsidRDefault="001828D5" w:rsidP="001828D5">
      <w:pPr>
        <w:pBdr>
          <w:bottom w:val="none" w:sz="0" w:space="18" w:color="000000"/>
        </w:pBdr>
        <w:shd w:val="clear" w:color="auto" w:fill="FFFFFF"/>
        <w:spacing w:line="360" w:lineRule="auto"/>
        <w:ind w:firstLine="709"/>
        <w:jc w:val="both"/>
        <w:rPr>
          <w:sz w:val="24"/>
          <w:szCs w:val="24"/>
        </w:rPr>
      </w:pPr>
    </w:p>
    <w:p w14:paraId="309E8D17" w14:textId="18868232" w:rsidR="003949CE" w:rsidRDefault="003949CE" w:rsidP="001828D5">
      <w:pPr>
        <w:pBdr>
          <w:bottom w:val="none" w:sz="0" w:space="18" w:color="000000"/>
        </w:pBdr>
        <w:shd w:val="clear" w:color="auto" w:fill="FFFFFF"/>
        <w:tabs>
          <w:tab w:val="left" w:pos="2500"/>
        </w:tabs>
        <w:spacing w:line="360" w:lineRule="auto"/>
        <w:jc w:val="both"/>
        <w:rPr>
          <w:b/>
          <w:sz w:val="24"/>
          <w:szCs w:val="24"/>
        </w:rPr>
      </w:pPr>
      <w:r w:rsidRPr="001828D5">
        <w:rPr>
          <w:b/>
          <w:sz w:val="24"/>
          <w:szCs w:val="24"/>
        </w:rPr>
        <w:t>2. METODOLO</w:t>
      </w:r>
      <w:r>
        <w:rPr>
          <w:b/>
          <w:sz w:val="24"/>
          <w:szCs w:val="24"/>
        </w:rPr>
        <w:t>GIA</w:t>
      </w:r>
    </w:p>
    <w:p w14:paraId="7B3D662B" w14:textId="77777777" w:rsidR="009C06A0" w:rsidRDefault="009C06A0" w:rsidP="009C06A0">
      <w:pPr>
        <w:pBdr>
          <w:bottom w:val="none" w:sz="0" w:space="18" w:color="000000"/>
        </w:pBdr>
        <w:shd w:val="clear" w:color="auto" w:fill="FFFFFF"/>
        <w:tabs>
          <w:tab w:val="left" w:pos="2500"/>
        </w:tabs>
        <w:spacing w:line="360" w:lineRule="auto"/>
        <w:jc w:val="both"/>
        <w:rPr>
          <w:b/>
          <w:sz w:val="24"/>
          <w:szCs w:val="24"/>
        </w:rPr>
      </w:pPr>
    </w:p>
    <w:p w14:paraId="6BB9C1B1" w14:textId="77777777" w:rsidR="009C06A0" w:rsidRDefault="008F7444" w:rsidP="009C06A0">
      <w:pPr>
        <w:pBdr>
          <w:bottom w:val="none" w:sz="0" w:space="18" w:color="000000"/>
        </w:pBdr>
        <w:shd w:val="clear" w:color="auto" w:fill="FFFFFF"/>
        <w:spacing w:line="360" w:lineRule="auto"/>
        <w:ind w:firstLine="709"/>
        <w:jc w:val="both"/>
        <w:rPr>
          <w:bCs/>
          <w:sz w:val="24"/>
          <w:szCs w:val="24"/>
        </w:rPr>
      </w:pPr>
      <w:r>
        <w:rPr>
          <w:bCs/>
          <w:sz w:val="24"/>
          <w:szCs w:val="24"/>
        </w:rPr>
        <w:t xml:space="preserve">Para a busca </w:t>
      </w:r>
      <w:r w:rsidR="00EF1E90">
        <w:rPr>
          <w:bCs/>
          <w:sz w:val="24"/>
          <w:szCs w:val="24"/>
        </w:rPr>
        <w:t>bibliográfica foram utilizados os seguintes descritores</w:t>
      </w:r>
      <w:r w:rsidR="0038239B">
        <w:rPr>
          <w:bCs/>
          <w:sz w:val="24"/>
          <w:szCs w:val="24"/>
        </w:rPr>
        <w:t xml:space="preserve"> nos tópicos de </w:t>
      </w:r>
      <w:r w:rsidR="0038239B" w:rsidRPr="0038239B">
        <w:rPr>
          <w:bCs/>
          <w:sz w:val="24"/>
          <w:szCs w:val="24"/>
        </w:rPr>
        <w:t>título, resumo ou palavras-chaves</w:t>
      </w:r>
      <w:r w:rsidR="00EF1E90">
        <w:rPr>
          <w:bCs/>
          <w:sz w:val="24"/>
          <w:szCs w:val="24"/>
        </w:rPr>
        <w:t xml:space="preserve">: </w:t>
      </w:r>
      <w:r w:rsidR="004A6CC3" w:rsidRPr="004A6CC3">
        <w:rPr>
          <w:bCs/>
          <w:sz w:val="24"/>
          <w:szCs w:val="24"/>
        </w:rPr>
        <w:t xml:space="preserve">("socio-environmental threats" OR "socio-environmental impacts" OR "environmental impacts" OR "environmental threats" OR "pollution" OR "deforestation" OR "contamination" OR "habitat loss" OR "environmental degradation") AND ("mining" OR </w:t>
      </w:r>
      <w:r w:rsidR="004A6CC3" w:rsidRPr="004A6CC3">
        <w:rPr>
          <w:bCs/>
          <w:sz w:val="24"/>
          <w:szCs w:val="24"/>
        </w:rPr>
        <w:lastRenderedPageBreak/>
        <w:t>"mining activities" OR "artisanal mining") AND ("local communities" OR "traditional communities" OR "indigenous peoples" OR "riverside populations")</w:t>
      </w:r>
      <w:r w:rsidR="004A6CC3">
        <w:rPr>
          <w:bCs/>
          <w:sz w:val="24"/>
          <w:szCs w:val="24"/>
        </w:rPr>
        <w:t xml:space="preserve">. </w:t>
      </w:r>
    </w:p>
    <w:p w14:paraId="45570972" w14:textId="43806D8F" w:rsidR="003949CE" w:rsidRPr="009C06A0" w:rsidRDefault="005802A8" w:rsidP="009C06A0">
      <w:pPr>
        <w:pBdr>
          <w:bottom w:val="none" w:sz="0" w:space="18" w:color="000000"/>
        </w:pBdr>
        <w:shd w:val="clear" w:color="auto" w:fill="FFFFFF"/>
        <w:spacing w:line="360" w:lineRule="auto"/>
        <w:ind w:firstLine="720"/>
        <w:jc w:val="both"/>
        <w:rPr>
          <w:bCs/>
          <w:sz w:val="24"/>
          <w:szCs w:val="24"/>
        </w:rPr>
      </w:pPr>
      <w:r>
        <w:rPr>
          <w:bCs/>
          <w:sz w:val="24"/>
          <w:szCs w:val="24"/>
        </w:rPr>
        <w:t xml:space="preserve">Os dados foram coletados </w:t>
      </w:r>
      <w:r w:rsidR="00132F12">
        <w:rPr>
          <w:bCs/>
          <w:sz w:val="24"/>
          <w:szCs w:val="24"/>
        </w:rPr>
        <w:t xml:space="preserve">nas bases de dados </w:t>
      </w:r>
      <w:r w:rsidR="00132F12" w:rsidRPr="008C53D3">
        <w:rPr>
          <w:bCs/>
          <w:i/>
          <w:iCs/>
          <w:sz w:val="24"/>
          <w:szCs w:val="24"/>
        </w:rPr>
        <w:t>Web of Science</w:t>
      </w:r>
      <w:r w:rsidR="00132F12">
        <w:rPr>
          <w:bCs/>
          <w:sz w:val="24"/>
          <w:szCs w:val="24"/>
        </w:rPr>
        <w:t xml:space="preserve"> e </w:t>
      </w:r>
      <w:r w:rsidR="00132F12" w:rsidRPr="008C53D3">
        <w:rPr>
          <w:bCs/>
          <w:i/>
          <w:iCs/>
          <w:sz w:val="24"/>
          <w:szCs w:val="24"/>
        </w:rPr>
        <w:t>Scopus</w:t>
      </w:r>
      <w:r w:rsidR="00132F12">
        <w:rPr>
          <w:bCs/>
          <w:sz w:val="24"/>
          <w:szCs w:val="24"/>
        </w:rPr>
        <w:t xml:space="preserve"> no dia</w:t>
      </w:r>
      <w:r w:rsidR="00BA6956">
        <w:rPr>
          <w:bCs/>
          <w:sz w:val="24"/>
          <w:szCs w:val="24"/>
        </w:rPr>
        <w:t xml:space="preserve"> 24 de setembro de 2024</w:t>
      </w:r>
      <w:r w:rsidR="00C137BC">
        <w:rPr>
          <w:bCs/>
          <w:sz w:val="24"/>
          <w:szCs w:val="24"/>
        </w:rPr>
        <w:t xml:space="preserve"> </w:t>
      </w:r>
      <w:r>
        <w:rPr>
          <w:bCs/>
          <w:sz w:val="24"/>
          <w:szCs w:val="24"/>
        </w:rPr>
        <w:t xml:space="preserve">através da exportação </w:t>
      </w:r>
      <w:r w:rsidR="00A9709D">
        <w:rPr>
          <w:bCs/>
          <w:sz w:val="24"/>
          <w:szCs w:val="24"/>
        </w:rPr>
        <w:t xml:space="preserve">dos arquivos em formato </w:t>
      </w:r>
      <w:r w:rsidR="00484418">
        <w:rPr>
          <w:bCs/>
          <w:sz w:val="24"/>
          <w:szCs w:val="24"/>
        </w:rPr>
        <w:t xml:space="preserve">excel e </w:t>
      </w:r>
      <w:r w:rsidR="00E232A4">
        <w:rPr>
          <w:bCs/>
          <w:sz w:val="24"/>
          <w:szCs w:val="24"/>
        </w:rPr>
        <w:t xml:space="preserve">bib. Logo após, os arquivos foram </w:t>
      </w:r>
      <w:r w:rsidR="006623BF">
        <w:rPr>
          <w:bCs/>
          <w:sz w:val="24"/>
          <w:szCs w:val="24"/>
        </w:rPr>
        <w:t xml:space="preserve">importados para o </w:t>
      </w:r>
      <w:r w:rsidR="006623BF" w:rsidRPr="008C53D3">
        <w:rPr>
          <w:bCs/>
          <w:sz w:val="24"/>
          <w:szCs w:val="24"/>
        </w:rPr>
        <w:t>RStudio</w:t>
      </w:r>
      <w:r w:rsidR="00DD2394">
        <w:rPr>
          <w:bCs/>
          <w:sz w:val="24"/>
          <w:szCs w:val="24"/>
        </w:rPr>
        <w:t xml:space="preserve">, passaram por conversão </w:t>
      </w:r>
      <w:r w:rsidR="006623BF">
        <w:rPr>
          <w:bCs/>
          <w:sz w:val="24"/>
          <w:szCs w:val="24"/>
        </w:rPr>
        <w:t>e</w:t>
      </w:r>
      <w:r w:rsidR="00C91127">
        <w:rPr>
          <w:bCs/>
          <w:sz w:val="24"/>
          <w:szCs w:val="24"/>
        </w:rPr>
        <w:t xml:space="preserve"> </w:t>
      </w:r>
      <w:r w:rsidR="006623BF">
        <w:rPr>
          <w:bCs/>
          <w:sz w:val="24"/>
          <w:szCs w:val="24"/>
        </w:rPr>
        <w:t>trata</w:t>
      </w:r>
      <w:r w:rsidR="00DC5BD0">
        <w:rPr>
          <w:bCs/>
          <w:sz w:val="24"/>
          <w:szCs w:val="24"/>
        </w:rPr>
        <w:t>mento</w:t>
      </w:r>
      <w:r w:rsidR="006623BF">
        <w:rPr>
          <w:bCs/>
          <w:sz w:val="24"/>
          <w:szCs w:val="24"/>
        </w:rPr>
        <w:t xml:space="preserve"> com </w:t>
      </w:r>
      <w:r w:rsidR="002031CF">
        <w:rPr>
          <w:bCs/>
          <w:sz w:val="24"/>
          <w:szCs w:val="24"/>
        </w:rPr>
        <w:t xml:space="preserve">o uso dos pacotes </w:t>
      </w:r>
      <w:r w:rsidR="002031CF" w:rsidRPr="008C53D3">
        <w:rPr>
          <w:bCs/>
          <w:sz w:val="24"/>
          <w:szCs w:val="24"/>
        </w:rPr>
        <w:t>bibliometrix</w:t>
      </w:r>
      <w:r w:rsidR="002031CF">
        <w:rPr>
          <w:bCs/>
          <w:sz w:val="24"/>
          <w:szCs w:val="24"/>
        </w:rPr>
        <w:t xml:space="preserve"> </w:t>
      </w:r>
      <w:r w:rsidR="00C91127">
        <w:rPr>
          <w:bCs/>
          <w:sz w:val="24"/>
          <w:szCs w:val="24"/>
        </w:rPr>
        <w:t>e</w:t>
      </w:r>
      <w:r w:rsidR="00E5475D">
        <w:rPr>
          <w:bCs/>
          <w:sz w:val="24"/>
          <w:szCs w:val="24"/>
        </w:rPr>
        <w:t xml:space="preserve"> organização</w:t>
      </w:r>
      <w:r w:rsidR="00C91127">
        <w:rPr>
          <w:bCs/>
          <w:sz w:val="24"/>
          <w:szCs w:val="24"/>
        </w:rPr>
        <w:t xml:space="preserve"> em planilhas eletrônicas,</w:t>
      </w:r>
      <w:r w:rsidR="00E5475D">
        <w:rPr>
          <w:bCs/>
          <w:sz w:val="24"/>
          <w:szCs w:val="24"/>
        </w:rPr>
        <w:t xml:space="preserve"> </w:t>
      </w:r>
      <w:r w:rsidR="00FA057C">
        <w:rPr>
          <w:bCs/>
          <w:sz w:val="24"/>
          <w:szCs w:val="24"/>
        </w:rPr>
        <w:t>também ho</w:t>
      </w:r>
      <w:r w:rsidR="00733633">
        <w:rPr>
          <w:bCs/>
          <w:sz w:val="24"/>
          <w:szCs w:val="24"/>
        </w:rPr>
        <w:t>uve aplicação</w:t>
      </w:r>
      <w:r w:rsidR="00E5475D">
        <w:rPr>
          <w:bCs/>
          <w:sz w:val="24"/>
          <w:szCs w:val="24"/>
        </w:rPr>
        <w:t xml:space="preserve"> </w:t>
      </w:r>
      <w:r w:rsidR="00733633">
        <w:rPr>
          <w:bCs/>
          <w:sz w:val="24"/>
          <w:szCs w:val="24"/>
        </w:rPr>
        <w:t>d</w:t>
      </w:r>
      <w:r w:rsidR="00454589">
        <w:rPr>
          <w:bCs/>
          <w:sz w:val="24"/>
          <w:szCs w:val="24"/>
        </w:rPr>
        <w:t xml:space="preserve">o pacote ggplot2 para a </w:t>
      </w:r>
      <w:r w:rsidR="00E5475D">
        <w:rPr>
          <w:bCs/>
          <w:sz w:val="24"/>
          <w:szCs w:val="24"/>
        </w:rPr>
        <w:t>elaboração de gráficos</w:t>
      </w:r>
      <w:r w:rsidR="00E825BC">
        <w:rPr>
          <w:bCs/>
          <w:sz w:val="24"/>
          <w:szCs w:val="24"/>
        </w:rPr>
        <w:t xml:space="preserve"> </w:t>
      </w:r>
      <w:sdt>
        <w:sdtPr>
          <w:rPr>
            <w:bCs/>
            <w:color w:val="000000"/>
            <w:sz w:val="24"/>
            <w:szCs w:val="24"/>
          </w:rPr>
          <w:tag w:val="MENDELEY_CITATION_v3_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"/>
          <w:id w:val="382758386"/>
          <w:placeholder>
            <w:docPart w:val="DefaultPlaceholder_-1854013440"/>
          </w:placeholder>
        </w:sdtPr>
        <w:sdtContent>
          <w:r w:rsidR="00BE7862" w:rsidRPr="00BE7862">
            <w:rPr>
              <w:bCs/>
              <w:color w:val="000000"/>
              <w:sz w:val="24"/>
              <w:szCs w:val="24"/>
            </w:rPr>
            <w:t>(</w:t>
          </w:r>
          <w:r w:rsidR="00D244F4" w:rsidRPr="00BE7862">
            <w:rPr>
              <w:bCs/>
              <w:color w:val="000000"/>
              <w:sz w:val="24"/>
              <w:szCs w:val="24"/>
            </w:rPr>
            <w:t>Moshiul Et Al., 2022; Öztürk; Kocaman; Kanbach</w:t>
          </w:r>
          <w:r w:rsidR="00BE7862" w:rsidRPr="00BE7862">
            <w:rPr>
              <w:bCs/>
              <w:color w:val="000000"/>
              <w:sz w:val="24"/>
              <w:szCs w:val="24"/>
            </w:rPr>
            <w:t>, 2024)</w:t>
          </w:r>
        </w:sdtContent>
      </w:sdt>
      <w:r w:rsidR="00733633">
        <w:rPr>
          <w:bCs/>
          <w:sz w:val="24"/>
          <w:szCs w:val="24"/>
        </w:rPr>
        <w:t>.</w:t>
      </w:r>
      <w:r w:rsidR="008D277C">
        <w:rPr>
          <w:bCs/>
          <w:sz w:val="24"/>
          <w:szCs w:val="24"/>
        </w:rPr>
        <w:t xml:space="preserve"> </w:t>
      </w:r>
      <w:r w:rsidR="00416CF0">
        <w:rPr>
          <w:bCs/>
          <w:sz w:val="24"/>
          <w:szCs w:val="24"/>
        </w:rPr>
        <w:t xml:space="preserve">Foi feita a análise </w:t>
      </w:r>
      <w:r w:rsidR="00C82567">
        <w:rPr>
          <w:bCs/>
          <w:sz w:val="24"/>
          <w:szCs w:val="24"/>
        </w:rPr>
        <w:t xml:space="preserve">dos parâmetros de evolução temporal, periódicos mais produtivos, </w:t>
      </w:r>
      <w:r w:rsidR="00472214">
        <w:rPr>
          <w:bCs/>
          <w:sz w:val="24"/>
          <w:szCs w:val="24"/>
        </w:rPr>
        <w:t>artigos mais citados e palavras-chave mais utilizadas.</w:t>
      </w:r>
    </w:p>
    <w:p w14:paraId="37122977" w14:textId="70FBFB91" w:rsidR="003949CE" w:rsidRDefault="003949CE" w:rsidP="003949CE">
      <w:pPr>
        <w:pBdr>
          <w:bottom w:val="none" w:sz="0" w:space="8" w:color="000000"/>
        </w:pBdr>
        <w:shd w:val="clear" w:color="auto" w:fill="FFFFFF"/>
        <w:tabs>
          <w:tab w:val="left" w:pos="2500"/>
        </w:tabs>
        <w:spacing w:line="310" w:lineRule="auto"/>
        <w:jc w:val="both"/>
        <w:rPr>
          <w:b/>
          <w:sz w:val="28"/>
          <w:szCs w:val="28"/>
        </w:rPr>
      </w:pPr>
      <w:r>
        <w:rPr>
          <w:b/>
          <w:sz w:val="24"/>
          <w:szCs w:val="24"/>
        </w:rPr>
        <w:t>3. RESULTADOS E DISCUSSÃO</w:t>
      </w:r>
    </w:p>
    <w:p w14:paraId="0DEEEC81" w14:textId="77777777" w:rsidR="009C06A0" w:rsidRDefault="009C06A0" w:rsidP="003949CE">
      <w:pPr>
        <w:pBdr>
          <w:bottom w:val="none" w:sz="0" w:space="8" w:color="000000"/>
        </w:pBdr>
        <w:shd w:val="clear" w:color="auto" w:fill="FFFFFF"/>
        <w:tabs>
          <w:tab w:val="left" w:pos="2500"/>
        </w:tabs>
        <w:spacing w:line="310" w:lineRule="auto"/>
        <w:jc w:val="both"/>
        <w:rPr>
          <w:b/>
          <w:sz w:val="28"/>
          <w:szCs w:val="28"/>
        </w:rPr>
      </w:pPr>
    </w:p>
    <w:p w14:paraId="23AB5847" w14:textId="2F2CF2D5" w:rsidR="000855E2" w:rsidRDefault="000855E2" w:rsidP="000855E2">
      <w:pPr>
        <w:pBdr>
          <w:bottom w:val="none" w:sz="0" w:space="8" w:color="000000"/>
        </w:pBdr>
        <w:shd w:val="clear" w:color="auto" w:fill="FFFFFF"/>
        <w:spacing w:line="310" w:lineRule="auto"/>
        <w:jc w:val="both"/>
        <w:rPr>
          <w:bCs/>
          <w:sz w:val="24"/>
          <w:szCs w:val="24"/>
        </w:rPr>
      </w:pPr>
      <w:r>
        <w:rPr>
          <w:b/>
          <w:sz w:val="28"/>
          <w:szCs w:val="28"/>
        </w:rPr>
        <w:tab/>
      </w:r>
      <w:r w:rsidR="004F7787" w:rsidRPr="004F7787">
        <w:rPr>
          <w:bCs/>
          <w:sz w:val="24"/>
          <w:szCs w:val="24"/>
        </w:rPr>
        <w:t xml:space="preserve">Foram </w:t>
      </w:r>
      <w:r w:rsidR="004D21F0">
        <w:rPr>
          <w:bCs/>
          <w:sz w:val="24"/>
          <w:szCs w:val="24"/>
        </w:rPr>
        <w:t>contabilizados</w:t>
      </w:r>
      <w:r w:rsidR="00DC7ED0">
        <w:rPr>
          <w:bCs/>
          <w:sz w:val="24"/>
          <w:szCs w:val="24"/>
        </w:rPr>
        <w:t xml:space="preserve"> 200 artigos </w:t>
      </w:r>
      <w:r w:rsidR="00A556B4">
        <w:rPr>
          <w:bCs/>
          <w:sz w:val="24"/>
          <w:szCs w:val="24"/>
        </w:rPr>
        <w:t xml:space="preserve">da base de dados do Web of Science e 414 do Scopus, após a compilação e remoção de duplicatas </w:t>
      </w:r>
      <w:r w:rsidR="00B05A26">
        <w:rPr>
          <w:bCs/>
          <w:sz w:val="24"/>
          <w:szCs w:val="24"/>
        </w:rPr>
        <w:t>obteve-se</w:t>
      </w:r>
      <w:r w:rsidR="004D21F0">
        <w:rPr>
          <w:bCs/>
          <w:sz w:val="24"/>
          <w:szCs w:val="24"/>
        </w:rPr>
        <w:t xml:space="preserve"> </w:t>
      </w:r>
      <w:r w:rsidR="002C7304">
        <w:rPr>
          <w:bCs/>
          <w:sz w:val="24"/>
          <w:szCs w:val="24"/>
        </w:rPr>
        <w:t xml:space="preserve">464 </w:t>
      </w:r>
      <w:r w:rsidR="005B2C36">
        <w:rPr>
          <w:bCs/>
          <w:sz w:val="24"/>
          <w:szCs w:val="24"/>
        </w:rPr>
        <w:t xml:space="preserve">artigos publicados </w:t>
      </w:r>
      <w:r w:rsidR="004D21F0">
        <w:rPr>
          <w:bCs/>
          <w:sz w:val="24"/>
          <w:szCs w:val="24"/>
        </w:rPr>
        <w:t xml:space="preserve">em </w:t>
      </w:r>
      <w:r w:rsidR="00B63914">
        <w:rPr>
          <w:bCs/>
          <w:sz w:val="24"/>
          <w:szCs w:val="24"/>
        </w:rPr>
        <w:t>277 periódicos</w:t>
      </w:r>
      <w:r w:rsidR="00F05F8F">
        <w:rPr>
          <w:bCs/>
          <w:sz w:val="24"/>
          <w:szCs w:val="24"/>
        </w:rPr>
        <w:t xml:space="preserve"> entre os anos de 1987 à 2024</w:t>
      </w:r>
      <w:r w:rsidR="000F50FD">
        <w:rPr>
          <w:bCs/>
          <w:sz w:val="24"/>
          <w:szCs w:val="24"/>
        </w:rPr>
        <w:t xml:space="preserve"> com uma taxa de crescimento </w:t>
      </w:r>
      <w:r w:rsidR="000D0685">
        <w:rPr>
          <w:bCs/>
          <w:sz w:val="24"/>
          <w:szCs w:val="24"/>
        </w:rPr>
        <w:t>de produção anual de 10,9%</w:t>
      </w:r>
      <w:r w:rsidR="00F05F8F">
        <w:rPr>
          <w:bCs/>
          <w:sz w:val="24"/>
          <w:szCs w:val="24"/>
        </w:rPr>
        <w:t xml:space="preserve">. </w:t>
      </w:r>
    </w:p>
    <w:p w14:paraId="4D022BD8" w14:textId="77777777" w:rsidR="00A55859" w:rsidRPr="004F7787" w:rsidRDefault="00A55859" w:rsidP="000855E2">
      <w:pPr>
        <w:pBdr>
          <w:bottom w:val="none" w:sz="0" w:space="8" w:color="000000"/>
        </w:pBdr>
        <w:shd w:val="clear" w:color="auto" w:fill="FFFFFF"/>
        <w:spacing w:line="310" w:lineRule="auto"/>
        <w:jc w:val="both"/>
        <w:rPr>
          <w:bCs/>
          <w:color w:val="FF0000"/>
          <w:sz w:val="24"/>
          <w:szCs w:val="24"/>
        </w:rPr>
      </w:pPr>
    </w:p>
    <w:p w14:paraId="628C9194" w14:textId="51299E73" w:rsidR="00762B3D" w:rsidRDefault="00133A66" w:rsidP="003949CE">
      <w:pPr>
        <w:pBdr>
          <w:bottom w:val="none" w:sz="0" w:space="8" w:color="000000"/>
        </w:pBdr>
        <w:shd w:val="clear" w:color="auto" w:fill="FFFFFF"/>
        <w:tabs>
          <w:tab w:val="left" w:pos="2500"/>
        </w:tabs>
        <w:spacing w:line="310" w:lineRule="auto"/>
        <w:jc w:val="both"/>
        <w:rPr>
          <w:color w:val="000000" w:themeColor="text1"/>
          <w:sz w:val="24"/>
          <w:szCs w:val="24"/>
        </w:rPr>
      </w:pPr>
      <w:r>
        <w:rPr>
          <w:color w:val="000000" w:themeColor="text1"/>
          <w:sz w:val="24"/>
          <w:szCs w:val="24"/>
        </w:rPr>
        <w:t xml:space="preserve">3.1 </w:t>
      </w:r>
      <w:r w:rsidRPr="00762B3D">
        <w:rPr>
          <w:color w:val="000000" w:themeColor="text1"/>
          <w:sz w:val="24"/>
          <w:szCs w:val="24"/>
        </w:rPr>
        <w:t>EVOLUÇÃO TEMPORAL</w:t>
      </w:r>
    </w:p>
    <w:p w14:paraId="202437C4" w14:textId="77777777" w:rsidR="007422CB" w:rsidRDefault="007422CB" w:rsidP="003949CE">
      <w:pPr>
        <w:pBdr>
          <w:bottom w:val="none" w:sz="0" w:space="8" w:color="000000"/>
        </w:pBdr>
        <w:shd w:val="clear" w:color="auto" w:fill="FFFFFF"/>
        <w:tabs>
          <w:tab w:val="left" w:pos="2500"/>
        </w:tabs>
        <w:spacing w:line="310" w:lineRule="auto"/>
        <w:jc w:val="both"/>
        <w:rPr>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A1680" w14:paraId="182F8F19" w14:textId="77777777" w:rsidTr="00EF7156">
        <w:tc>
          <w:tcPr>
            <w:tcW w:w="9065" w:type="dxa"/>
          </w:tcPr>
          <w:p w14:paraId="42502887" w14:textId="6779BCCE" w:rsidR="009A1680" w:rsidRPr="009A1680" w:rsidRDefault="00700987" w:rsidP="007422CB">
            <w:pPr>
              <w:pBdr>
                <w:bottom w:val="none" w:sz="0" w:space="8" w:color="000000"/>
              </w:pBdr>
              <w:shd w:val="clear" w:color="auto" w:fill="FFFFFF"/>
              <w:tabs>
                <w:tab w:val="left" w:pos="2500"/>
              </w:tabs>
              <w:spacing w:line="310" w:lineRule="auto"/>
              <w:jc w:val="center"/>
              <w:rPr>
                <w:noProof/>
                <w:sz w:val="24"/>
                <w:szCs w:val="24"/>
              </w:rPr>
            </w:pPr>
            <w:r w:rsidRPr="00EF7156">
              <w:rPr>
                <w:noProof/>
              </w:rPr>
              <w:t>Figura 1:</w:t>
            </w:r>
          </w:p>
        </w:tc>
      </w:tr>
      <w:tr w:rsidR="009A1680" w14:paraId="30BB459E" w14:textId="77777777" w:rsidTr="00EB0FCF">
        <w:trPr>
          <w:trHeight w:val="4517"/>
        </w:trPr>
        <w:tc>
          <w:tcPr>
            <w:tcW w:w="9065" w:type="dxa"/>
          </w:tcPr>
          <w:p w14:paraId="584A2D5E" w14:textId="77777777" w:rsidR="009A1680" w:rsidRDefault="009A1680" w:rsidP="000F531F">
            <w:pPr>
              <w:pBdr>
                <w:bottom w:val="none" w:sz="0" w:space="8" w:color="000000"/>
              </w:pBdr>
              <w:shd w:val="clear" w:color="auto" w:fill="FFFFFF"/>
              <w:tabs>
                <w:tab w:val="left" w:pos="2500"/>
              </w:tabs>
              <w:spacing w:line="310" w:lineRule="auto"/>
              <w:jc w:val="center"/>
              <w:rPr>
                <w:sz w:val="24"/>
                <w:szCs w:val="24"/>
              </w:rPr>
            </w:pPr>
            <w:r w:rsidRPr="009A1680">
              <w:rPr>
                <w:noProof/>
                <w:sz w:val="24"/>
                <w:szCs w:val="24"/>
                <w:lang w:val="pt-BR" w:eastAsia="pt-BR"/>
              </w:rPr>
              <w:drawing>
                <wp:inline distT="0" distB="0" distL="0" distR="0" wp14:anchorId="1B6A8967" wp14:editId="71A29A36">
                  <wp:extent cx="4010025" cy="2864304"/>
                  <wp:effectExtent l="0" t="0" r="0" b="0"/>
                  <wp:docPr id="13207466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46698"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3934" cy="2881382"/>
                          </a:xfrm>
                          <a:prstGeom prst="rect">
                            <a:avLst/>
                          </a:prstGeom>
                        </pic:spPr>
                      </pic:pic>
                    </a:graphicData>
                  </a:graphic>
                </wp:inline>
              </w:drawing>
            </w:r>
          </w:p>
        </w:tc>
      </w:tr>
      <w:tr w:rsidR="009A1680" w14:paraId="091836C9" w14:textId="77777777" w:rsidTr="00EF7156">
        <w:tc>
          <w:tcPr>
            <w:tcW w:w="9065" w:type="dxa"/>
          </w:tcPr>
          <w:p w14:paraId="2E0B7870" w14:textId="7E21A7F8" w:rsidR="009A1680" w:rsidRPr="00700987" w:rsidRDefault="00700987" w:rsidP="009C06A0">
            <w:pPr>
              <w:pBdr>
                <w:bottom w:val="none" w:sz="0" w:space="8" w:color="000000"/>
              </w:pBdr>
              <w:shd w:val="clear" w:color="auto" w:fill="FFFFFF"/>
              <w:tabs>
                <w:tab w:val="left" w:pos="2500"/>
              </w:tabs>
              <w:spacing w:line="310" w:lineRule="auto"/>
              <w:jc w:val="center"/>
              <w:rPr>
                <w:noProof/>
              </w:rPr>
            </w:pPr>
            <w:r w:rsidRPr="00700987">
              <w:rPr>
                <w:noProof/>
              </w:rPr>
              <w:lastRenderedPageBreak/>
              <w:t>Fonte: Autores (2024)</w:t>
            </w:r>
          </w:p>
        </w:tc>
      </w:tr>
    </w:tbl>
    <w:p w14:paraId="3FAD77B3" w14:textId="77777777" w:rsidR="009C06A0" w:rsidRDefault="004C44A8" w:rsidP="009C06A0">
      <w:pPr>
        <w:pBdr>
          <w:bottom w:val="none" w:sz="0" w:space="8" w:color="000000"/>
        </w:pBdr>
        <w:shd w:val="clear" w:color="auto" w:fill="FFFFFF"/>
        <w:spacing w:line="310" w:lineRule="auto"/>
        <w:ind w:firstLine="720"/>
        <w:jc w:val="both"/>
        <w:rPr>
          <w:sz w:val="24"/>
          <w:szCs w:val="24"/>
        </w:rPr>
      </w:pPr>
      <w:r w:rsidRPr="004C44A8">
        <w:rPr>
          <w:sz w:val="24"/>
          <w:szCs w:val="24"/>
        </w:rPr>
        <w:t xml:space="preserve">Os dados mostram que as publicações sobre mineração e seus impactos socioambientais têm aumentado ao longo dos anos. A partir de 2000, houve um crescimento no número de artigos, </w:t>
      </w:r>
      <w:r w:rsidR="00F50386">
        <w:rPr>
          <w:sz w:val="24"/>
          <w:szCs w:val="24"/>
        </w:rPr>
        <w:t xml:space="preserve">contudo, </w:t>
      </w:r>
      <w:r w:rsidR="00492B1E">
        <w:rPr>
          <w:sz w:val="24"/>
          <w:szCs w:val="24"/>
        </w:rPr>
        <w:t xml:space="preserve">o quantitativo se manteve </w:t>
      </w:r>
      <w:r w:rsidR="004E7AED">
        <w:rPr>
          <w:sz w:val="24"/>
          <w:szCs w:val="24"/>
        </w:rPr>
        <w:t xml:space="preserve">em oscilação até o ano de 2016, quando houve </w:t>
      </w:r>
      <w:r w:rsidR="00007A8D">
        <w:rPr>
          <w:sz w:val="24"/>
          <w:szCs w:val="24"/>
        </w:rPr>
        <w:t xml:space="preserve">uma ascensão </w:t>
      </w:r>
      <w:r w:rsidR="00C11AA0">
        <w:rPr>
          <w:sz w:val="24"/>
          <w:szCs w:val="24"/>
        </w:rPr>
        <w:t xml:space="preserve">constante, </w:t>
      </w:r>
      <w:r w:rsidRPr="004C44A8">
        <w:rPr>
          <w:sz w:val="24"/>
          <w:szCs w:val="24"/>
        </w:rPr>
        <w:t>indicando maior interesse acadêmico e social no tema.</w:t>
      </w:r>
    </w:p>
    <w:p w14:paraId="444D27F7" w14:textId="782ED015" w:rsidR="007422CB" w:rsidRDefault="00F20403" w:rsidP="00EB0FCF">
      <w:pPr>
        <w:pBdr>
          <w:bottom w:val="none" w:sz="0" w:space="8" w:color="000000"/>
        </w:pBdr>
        <w:shd w:val="clear" w:color="auto" w:fill="FFFFFF"/>
        <w:spacing w:line="310" w:lineRule="auto"/>
        <w:ind w:firstLine="720"/>
        <w:jc w:val="both"/>
        <w:rPr>
          <w:sz w:val="24"/>
          <w:szCs w:val="24"/>
        </w:rPr>
      </w:pPr>
      <w:r>
        <w:rPr>
          <w:sz w:val="24"/>
          <w:szCs w:val="24"/>
        </w:rPr>
        <w:t>De acordo com</w:t>
      </w:r>
      <w:r w:rsidR="00915EE1">
        <w:rPr>
          <w:sz w:val="24"/>
          <w:szCs w:val="24"/>
        </w:rPr>
        <w:t xml:space="preserve"> Wanderley</w:t>
      </w:r>
      <w:r>
        <w:rPr>
          <w:sz w:val="24"/>
          <w:szCs w:val="24"/>
        </w:rPr>
        <w:t xml:space="preserve"> </w:t>
      </w:r>
      <w:sdt>
        <w:sdtPr>
          <w:rPr>
            <w:color w:val="000000"/>
            <w:sz w:val="24"/>
            <w:szCs w:val="24"/>
          </w:rPr>
          <w:tag w:val="MENDELEY_CITATION_v3_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"/>
          <w:id w:val="956071831"/>
          <w:placeholder>
            <w:docPart w:val="DefaultPlaceholder_-1854013440"/>
          </w:placeholder>
        </w:sdtPr>
        <w:sdtContent>
          <w:r w:rsidR="00BE7862" w:rsidRPr="00BE7862">
            <w:rPr>
              <w:color w:val="000000"/>
              <w:sz w:val="24"/>
              <w:szCs w:val="24"/>
            </w:rPr>
            <w:t>(2015)</w:t>
          </w:r>
        </w:sdtContent>
      </w:sdt>
      <w:r w:rsidR="00915EE1">
        <w:rPr>
          <w:sz w:val="24"/>
          <w:szCs w:val="24"/>
        </w:rPr>
        <w:t xml:space="preserve">, </w:t>
      </w:r>
      <w:r w:rsidR="00B57454">
        <w:rPr>
          <w:sz w:val="24"/>
          <w:szCs w:val="24"/>
        </w:rPr>
        <w:t xml:space="preserve">após </w:t>
      </w:r>
      <w:r w:rsidR="0026497C">
        <w:rPr>
          <w:sz w:val="24"/>
          <w:szCs w:val="24"/>
        </w:rPr>
        <w:t xml:space="preserve">a década de 80 houve a </w:t>
      </w:r>
      <w:r w:rsidR="00572E8E">
        <w:rPr>
          <w:sz w:val="24"/>
          <w:szCs w:val="24"/>
        </w:rPr>
        <w:t xml:space="preserve">transformação do ouro em </w:t>
      </w:r>
      <w:r w:rsidR="00572E8E" w:rsidRPr="002E7FA9">
        <w:rPr>
          <w:i/>
          <w:iCs/>
          <w:sz w:val="24"/>
          <w:szCs w:val="24"/>
        </w:rPr>
        <w:t>commodity</w:t>
      </w:r>
      <w:r w:rsidR="00572E8E">
        <w:rPr>
          <w:sz w:val="24"/>
          <w:szCs w:val="24"/>
        </w:rPr>
        <w:t xml:space="preserve">, acarretando no aumento da exploração </w:t>
      </w:r>
      <w:r w:rsidR="00135343">
        <w:rPr>
          <w:sz w:val="24"/>
          <w:szCs w:val="24"/>
        </w:rPr>
        <w:t>e valorização financeira de suas produções</w:t>
      </w:r>
      <w:r w:rsidR="00FF2B67">
        <w:rPr>
          <w:sz w:val="24"/>
          <w:szCs w:val="24"/>
        </w:rPr>
        <w:t xml:space="preserve">. </w:t>
      </w:r>
      <w:r w:rsidR="00F10266">
        <w:rPr>
          <w:sz w:val="24"/>
          <w:szCs w:val="24"/>
        </w:rPr>
        <w:t xml:space="preserve">Porém, acarretou indícios de esgotamento para as pequenas minas tradicionais, </w:t>
      </w:r>
      <w:r w:rsidR="00397EE9">
        <w:rPr>
          <w:sz w:val="24"/>
          <w:szCs w:val="24"/>
        </w:rPr>
        <w:t xml:space="preserve">pressionando a indústria a </w:t>
      </w:r>
      <w:r w:rsidR="008C24DE">
        <w:rPr>
          <w:sz w:val="24"/>
          <w:szCs w:val="24"/>
        </w:rPr>
        <w:t>mig</w:t>
      </w:r>
      <w:r w:rsidR="00D13972">
        <w:rPr>
          <w:sz w:val="24"/>
          <w:szCs w:val="24"/>
        </w:rPr>
        <w:t>rar e expandir a exploração</w:t>
      </w:r>
      <w:r w:rsidR="00577945">
        <w:rPr>
          <w:sz w:val="24"/>
          <w:szCs w:val="24"/>
        </w:rPr>
        <w:t>, tanto em relação a espaço geográfico como em diversidade de compostos metálicos</w:t>
      </w:r>
      <w:r w:rsidR="00E5274B">
        <w:rPr>
          <w:sz w:val="24"/>
          <w:szCs w:val="24"/>
        </w:rPr>
        <w:t xml:space="preserve"> </w:t>
      </w:r>
      <w:sdt>
        <w:sdtPr>
          <w:rPr>
            <w:color w:val="000000"/>
            <w:sz w:val="24"/>
            <w:szCs w:val="24"/>
          </w:rPr>
          <w:tag w:val="MENDELEY_CITATION_v3_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"/>
          <w:id w:val="649946760"/>
          <w:placeholder>
            <w:docPart w:val="DefaultPlaceholder_-1854013440"/>
          </w:placeholder>
        </w:sdtPr>
        <w:sdtContent>
          <w:r w:rsidR="00BE7862" w:rsidRPr="00BE7862">
            <w:rPr>
              <w:color w:val="000000"/>
              <w:sz w:val="24"/>
            </w:rPr>
            <w:t>(</w:t>
          </w:r>
          <w:r w:rsidR="00D244F4" w:rsidRPr="00BE7862">
            <w:rPr>
              <w:color w:val="000000"/>
              <w:sz w:val="24"/>
            </w:rPr>
            <w:t>Bastos; Martins</w:t>
          </w:r>
          <w:r w:rsidR="00BE7862" w:rsidRPr="00BE7862">
            <w:rPr>
              <w:color w:val="000000"/>
              <w:sz w:val="24"/>
            </w:rPr>
            <w:t>, 2020)</w:t>
          </w:r>
        </w:sdtContent>
      </w:sdt>
      <w:r w:rsidR="00BC0BD9">
        <w:rPr>
          <w:sz w:val="24"/>
          <w:szCs w:val="24"/>
        </w:rPr>
        <w:t xml:space="preserve">. </w:t>
      </w:r>
      <w:r w:rsidR="0064101C">
        <w:rPr>
          <w:sz w:val="24"/>
          <w:szCs w:val="24"/>
        </w:rPr>
        <w:t xml:space="preserve">Essa expansão territorial </w:t>
      </w:r>
      <w:r w:rsidR="00E26CCA">
        <w:rPr>
          <w:sz w:val="24"/>
          <w:szCs w:val="24"/>
        </w:rPr>
        <w:t xml:space="preserve">de extração </w:t>
      </w:r>
      <w:r w:rsidR="00DD79A3">
        <w:rPr>
          <w:sz w:val="24"/>
          <w:szCs w:val="24"/>
        </w:rPr>
        <w:t xml:space="preserve">legal e ilegal de elementos metálicos também </w:t>
      </w:r>
      <w:r w:rsidR="009F0E9A">
        <w:rPr>
          <w:sz w:val="24"/>
          <w:szCs w:val="24"/>
        </w:rPr>
        <w:t>gerou consequ</w:t>
      </w:r>
      <w:r w:rsidR="00DE5257">
        <w:rPr>
          <w:sz w:val="24"/>
          <w:szCs w:val="24"/>
        </w:rPr>
        <w:t>ê</w:t>
      </w:r>
      <w:r w:rsidR="009F0E9A">
        <w:rPr>
          <w:sz w:val="24"/>
          <w:szCs w:val="24"/>
        </w:rPr>
        <w:t>ncias socioambientais</w:t>
      </w:r>
      <w:r w:rsidR="003F06D2">
        <w:rPr>
          <w:sz w:val="24"/>
          <w:szCs w:val="24"/>
        </w:rPr>
        <w:t xml:space="preserve"> </w:t>
      </w:r>
      <w:r w:rsidR="0065196A">
        <w:rPr>
          <w:sz w:val="24"/>
          <w:szCs w:val="24"/>
        </w:rPr>
        <w:t xml:space="preserve">para as comunidades envolvidas e residentes das </w:t>
      </w:r>
      <w:r w:rsidR="00882DD3">
        <w:rPr>
          <w:sz w:val="24"/>
          <w:szCs w:val="24"/>
        </w:rPr>
        <w:t xml:space="preserve">localidades onde </w:t>
      </w:r>
      <w:r w:rsidR="00336FE6">
        <w:rPr>
          <w:sz w:val="24"/>
          <w:szCs w:val="24"/>
        </w:rPr>
        <w:t>são</w:t>
      </w:r>
      <w:r w:rsidR="00C13FDE">
        <w:rPr>
          <w:sz w:val="24"/>
          <w:szCs w:val="24"/>
        </w:rPr>
        <w:t xml:space="preserve"> </w:t>
      </w:r>
      <w:r w:rsidR="00882DD3">
        <w:rPr>
          <w:sz w:val="24"/>
          <w:szCs w:val="24"/>
        </w:rPr>
        <w:t xml:space="preserve">implantadas as minas </w:t>
      </w:r>
      <w:sdt>
        <w:sdtPr>
          <w:rPr>
            <w:color w:val="000000"/>
            <w:sz w:val="24"/>
            <w:szCs w:val="24"/>
          </w:rPr>
          <w:tag w:val="MENDELEY_CITATION_v3_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"/>
          <w:id w:val="155276826"/>
          <w:placeholder>
            <w:docPart w:val="DefaultPlaceholder_-1854013440"/>
          </w:placeholder>
        </w:sdtPr>
        <w:sdtContent>
          <w:r w:rsidR="00D244F4" w:rsidRPr="00BE7862">
            <w:rPr>
              <w:color w:val="000000"/>
              <w:sz w:val="24"/>
              <w:szCs w:val="24"/>
            </w:rPr>
            <w:t xml:space="preserve">(Oliveira </w:t>
          </w:r>
          <w:r w:rsidR="00BE7862" w:rsidRPr="00BE7862">
            <w:rPr>
              <w:color w:val="000000"/>
              <w:sz w:val="24"/>
              <w:szCs w:val="24"/>
            </w:rPr>
            <w:t>et al., 2019)</w:t>
          </w:r>
        </w:sdtContent>
      </w:sdt>
      <w:r w:rsidR="00350D88">
        <w:rPr>
          <w:color w:val="000000"/>
          <w:sz w:val="24"/>
          <w:szCs w:val="24"/>
        </w:rPr>
        <w:t>.</w:t>
      </w:r>
    </w:p>
    <w:p w14:paraId="5F03159B" w14:textId="77777777" w:rsidR="007422CB" w:rsidRDefault="007422CB" w:rsidP="006C362D">
      <w:pPr>
        <w:pBdr>
          <w:bottom w:val="none" w:sz="0" w:space="8" w:color="000000"/>
        </w:pBdr>
        <w:shd w:val="clear" w:color="auto" w:fill="FFFFFF"/>
        <w:spacing w:line="310" w:lineRule="auto"/>
        <w:jc w:val="both"/>
        <w:rPr>
          <w:sz w:val="24"/>
          <w:szCs w:val="24"/>
        </w:rPr>
      </w:pPr>
    </w:p>
    <w:p w14:paraId="2852E94E" w14:textId="36E3D41A" w:rsidR="00762B3D" w:rsidRDefault="003F75DF" w:rsidP="00242FE1">
      <w:pPr>
        <w:pBdr>
          <w:bottom w:val="none" w:sz="0" w:space="8" w:color="000000"/>
        </w:pBdr>
        <w:shd w:val="clear" w:color="auto" w:fill="FFFFFF"/>
        <w:tabs>
          <w:tab w:val="left" w:pos="2500"/>
        </w:tabs>
        <w:spacing w:line="310" w:lineRule="auto"/>
        <w:rPr>
          <w:sz w:val="24"/>
          <w:szCs w:val="24"/>
        </w:rPr>
      </w:pPr>
      <w:r w:rsidRPr="003F75DF">
        <w:rPr>
          <w:sz w:val="24"/>
          <w:szCs w:val="24"/>
        </w:rPr>
        <w:t xml:space="preserve">3.2 </w:t>
      </w:r>
      <w:r w:rsidR="00B0069F" w:rsidRPr="003F75DF">
        <w:rPr>
          <w:sz w:val="24"/>
          <w:szCs w:val="24"/>
        </w:rPr>
        <w:t>PERIÓDICOS</w:t>
      </w:r>
      <w:r w:rsidRPr="003F75DF">
        <w:rPr>
          <w:sz w:val="24"/>
          <w:szCs w:val="24"/>
        </w:rPr>
        <w:t xml:space="preserve"> MAIS PRODUTIVOS</w:t>
      </w:r>
      <w:r w:rsidR="00535106">
        <w:rPr>
          <w:sz w:val="24"/>
          <w:szCs w:val="24"/>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9A1680" w14:paraId="5065EF97" w14:textId="77777777" w:rsidTr="00061874">
        <w:tc>
          <w:tcPr>
            <w:tcW w:w="9065" w:type="dxa"/>
          </w:tcPr>
          <w:p w14:paraId="4B0315BE" w14:textId="7CD5DFC5" w:rsidR="009A1680" w:rsidRPr="009A1680" w:rsidRDefault="0083133D" w:rsidP="009C06A0">
            <w:pPr>
              <w:pBdr>
                <w:bottom w:val="none" w:sz="0" w:space="8" w:color="000000"/>
              </w:pBdr>
              <w:shd w:val="clear" w:color="auto" w:fill="FFFFFF"/>
              <w:tabs>
                <w:tab w:val="left" w:pos="2500"/>
              </w:tabs>
              <w:spacing w:line="310" w:lineRule="auto"/>
              <w:jc w:val="center"/>
              <w:rPr>
                <w:noProof/>
                <w:sz w:val="24"/>
                <w:szCs w:val="24"/>
              </w:rPr>
            </w:pPr>
            <w:r w:rsidRPr="0083133D">
              <w:rPr>
                <w:noProof/>
              </w:rPr>
              <w:t>Figura 2:</w:t>
            </w:r>
          </w:p>
        </w:tc>
      </w:tr>
      <w:tr w:rsidR="009A1680" w14:paraId="18790314" w14:textId="77777777" w:rsidTr="00061874">
        <w:tc>
          <w:tcPr>
            <w:tcW w:w="9065" w:type="dxa"/>
          </w:tcPr>
          <w:p w14:paraId="69EF32B4" w14:textId="77777777" w:rsidR="009A1680" w:rsidRDefault="009A1680" w:rsidP="00EB0FCF">
            <w:pPr>
              <w:pBdr>
                <w:bottom w:val="none" w:sz="0" w:space="8" w:color="000000"/>
              </w:pBdr>
              <w:shd w:val="clear" w:color="auto" w:fill="FFFFFF"/>
              <w:tabs>
                <w:tab w:val="left" w:pos="2500"/>
              </w:tabs>
              <w:spacing w:line="310" w:lineRule="auto"/>
              <w:jc w:val="center"/>
              <w:rPr>
                <w:sz w:val="24"/>
                <w:szCs w:val="24"/>
              </w:rPr>
            </w:pPr>
            <w:r w:rsidRPr="009A1680">
              <w:rPr>
                <w:noProof/>
                <w:sz w:val="24"/>
                <w:szCs w:val="24"/>
                <w:lang w:val="pt-BR" w:eastAsia="pt-BR"/>
              </w:rPr>
              <w:drawing>
                <wp:inline distT="0" distB="0" distL="0" distR="0" wp14:anchorId="7577C804" wp14:editId="046D56AB">
                  <wp:extent cx="4810125" cy="2405062"/>
                  <wp:effectExtent l="0" t="0" r="0" b="0"/>
                  <wp:docPr id="173503560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35604"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3783" cy="2421891"/>
                          </a:xfrm>
                          <a:prstGeom prst="rect">
                            <a:avLst/>
                          </a:prstGeom>
                        </pic:spPr>
                      </pic:pic>
                    </a:graphicData>
                  </a:graphic>
                </wp:inline>
              </w:drawing>
            </w:r>
          </w:p>
        </w:tc>
      </w:tr>
      <w:tr w:rsidR="009A1680" w14:paraId="2DD8CB5C" w14:textId="77777777" w:rsidTr="00061874">
        <w:tc>
          <w:tcPr>
            <w:tcW w:w="9065" w:type="dxa"/>
          </w:tcPr>
          <w:p w14:paraId="70209A9F" w14:textId="23B27EE3" w:rsidR="009A1680" w:rsidRPr="009A1680" w:rsidRDefault="0083133D" w:rsidP="009C06A0">
            <w:pPr>
              <w:pBdr>
                <w:bottom w:val="none" w:sz="0" w:space="8" w:color="000000"/>
              </w:pBdr>
              <w:shd w:val="clear" w:color="auto" w:fill="FFFFFF"/>
              <w:tabs>
                <w:tab w:val="left" w:pos="2500"/>
              </w:tabs>
              <w:spacing w:line="310" w:lineRule="auto"/>
              <w:jc w:val="center"/>
              <w:rPr>
                <w:noProof/>
                <w:sz w:val="24"/>
                <w:szCs w:val="24"/>
              </w:rPr>
            </w:pPr>
            <w:r w:rsidRPr="00DA785F">
              <w:rPr>
                <w:noProof/>
              </w:rPr>
              <w:t>Fonte: Autores (2024)</w:t>
            </w:r>
          </w:p>
        </w:tc>
      </w:tr>
    </w:tbl>
    <w:p w14:paraId="2D16F737" w14:textId="77777777" w:rsidR="009C06A0" w:rsidRDefault="00253BFA" w:rsidP="009C06A0">
      <w:pPr>
        <w:pBdr>
          <w:bottom w:val="none" w:sz="0" w:space="8" w:color="000000"/>
        </w:pBdr>
        <w:shd w:val="clear" w:color="auto" w:fill="FFFFFF"/>
        <w:spacing w:line="360" w:lineRule="auto"/>
        <w:ind w:firstLine="720"/>
        <w:jc w:val="both"/>
        <w:rPr>
          <w:sz w:val="24"/>
          <w:szCs w:val="24"/>
        </w:rPr>
      </w:pPr>
      <w:r w:rsidRPr="00253BFA">
        <w:rPr>
          <w:sz w:val="24"/>
          <w:szCs w:val="24"/>
        </w:rPr>
        <w:t xml:space="preserve">A análise mostra que o periódico </w:t>
      </w:r>
      <w:r w:rsidR="00E5437A">
        <w:rPr>
          <w:sz w:val="24"/>
          <w:szCs w:val="24"/>
        </w:rPr>
        <w:t>“</w:t>
      </w:r>
      <w:r w:rsidRPr="00253BFA">
        <w:rPr>
          <w:sz w:val="24"/>
          <w:szCs w:val="24"/>
        </w:rPr>
        <w:t>Resources Policy</w:t>
      </w:r>
      <w:r w:rsidR="00E5437A">
        <w:rPr>
          <w:sz w:val="24"/>
          <w:szCs w:val="24"/>
        </w:rPr>
        <w:t>”</w:t>
      </w:r>
      <w:r w:rsidRPr="00253BFA">
        <w:rPr>
          <w:sz w:val="24"/>
          <w:szCs w:val="24"/>
        </w:rPr>
        <w:t xml:space="preserve"> tem o maior número de publicações, com 16 artigos,</w:t>
      </w:r>
      <w:r w:rsidR="002935F1">
        <w:rPr>
          <w:sz w:val="24"/>
          <w:szCs w:val="24"/>
        </w:rPr>
        <w:t xml:space="preserve"> </w:t>
      </w:r>
      <w:r w:rsidR="003D4215">
        <w:rPr>
          <w:sz w:val="24"/>
          <w:szCs w:val="24"/>
        </w:rPr>
        <w:t xml:space="preserve">afirmando a relevância do tema para as </w:t>
      </w:r>
      <w:r w:rsidR="007C2B15">
        <w:rPr>
          <w:sz w:val="24"/>
          <w:szCs w:val="24"/>
        </w:rPr>
        <w:t xml:space="preserve">discussões políticas e de govarnança </w:t>
      </w:r>
      <w:r w:rsidR="00BE5688">
        <w:rPr>
          <w:sz w:val="24"/>
          <w:szCs w:val="24"/>
        </w:rPr>
        <w:t xml:space="preserve">relacionadas aos recursos minerais. Os </w:t>
      </w:r>
      <w:r w:rsidR="00400C00">
        <w:rPr>
          <w:sz w:val="24"/>
          <w:szCs w:val="24"/>
        </w:rPr>
        <w:t>periódicos seguintes contabilizaram 15 produções cada</w:t>
      </w:r>
      <w:r w:rsidR="00E70BF3">
        <w:rPr>
          <w:sz w:val="24"/>
          <w:szCs w:val="24"/>
        </w:rPr>
        <w:t xml:space="preserve">: </w:t>
      </w:r>
      <w:r w:rsidR="00E5437A">
        <w:rPr>
          <w:sz w:val="24"/>
          <w:szCs w:val="24"/>
        </w:rPr>
        <w:t>“</w:t>
      </w:r>
      <w:r w:rsidRPr="00253BFA">
        <w:rPr>
          <w:sz w:val="24"/>
          <w:szCs w:val="24"/>
        </w:rPr>
        <w:t>Science of the Total Environment</w:t>
      </w:r>
      <w:r w:rsidR="00E5437A">
        <w:rPr>
          <w:sz w:val="24"/>
          <w:szCs w:val="24"/>
        </w:rPr>
        <w:t>”</w:t>
      </w:r>
      <w:r w:rsidRPr="00253BFA">
        <w:rPr>
          <w:sz w:val="24"/>
          <w:szCs w:val="24"/>
        </w:rPr>
        <w:t xml:space="preserve"> e </w:t>
      </w:r>
      <w:r w:rsidR="00E5437A">
        <w:rPr>
          <w:sz w:val="24"/>
          <w:szCs w:val="24"/>
        </w:rPr>
        <w:t>“</w:t>
      </w:r>
      <w:r w:rsidRPr="00253BFA">
        <w:rPr>
          <w:sz w:val="24"/>
          <w:szCs w:val="24"/>
        </w:rPr>
        <w:t>International Journal of Environmental Research and Public Health</w:t>
      </w:r>
      <w:r w:rsidR="00E5437A">
        <w:rPr>
          <w:sz w:val="24"/>
          <w:szCs w:val="24"/>
        </w:rPr>
        <w:t>”</w:t>
      </w:r>
      <w:r w:rsidRPr="00253BFA">
        <w:rPr>
          <w:sz w:val="24"/>
          <w:szCs w:val="24"/>
        </w:rPr>
        <w:t>,</w:t>
      </w:r>
      <w:r w:rsidR="00E70BF3">
        <w:rPr>
          <w:sz w:val="24"/>
          <w:szCs w:val="24"/>
        </w:rPr>
        <w:t xml:space="preserve"> enfatizando </w:t>
      </w:r>
      <w:r w:rsidR="00412307">
        <w:rPr>
          <w:sz w:val="24"/>
          <w:szCs w:val="24"/>
        </w:rPr>
        <w:t xml:space="preserve">os trabalhos interdisciplinares pautados nas questões </w:t>
      </w:r>
      <w:r w:rsidR="00412307">
        <w:rPr>
          <w:sz w:val="24"/>
          <w:szCs w:val="24"/>
        </w:rPr>
        <w:lastRenderedPageBreak/>
        <w:t>ambientais</w:t>
      </w:r>
      <w:r w:rsidR="00A60ABE">
        <w:rPr>
          <w:sz w:val="24"/>
          <w:szCs w:val="24"/>
        </w:rPr>
        <w:t xml:space="preserve"> e de saúde pública</w:t>
      </w:r>
      <w:r w:rsidRPr="00253BFA">
        <w:rPr>
          <w:sz w:val="24"/>
          <w:szCs w:val="24"/>
        </w:rPr>
        <w:t xml:space="preserve">. </w:t>
      </w:r>
    </w:p>
    <w:p w14:paraId="3D14801A" w14:textId="13DFDB65" w:rsidR="00242FE1" w:rsidRDefault="00253BFA" w:rsidP="009C06A0">
      <w:pPr>
        <w:pBdr>
          <w:bottom w:val="none" w:sz="0" w:space="8" w:color="000000"/>
        </w:pBdr>
        <w:shd w:val="clear" w:color="auto" w:fill="FFFFFF"/>
        <w:spacing w:line="360" w:lineRule="auto"/>
        <w:ind w:firstLine="720"/>
        <w:jc w:val="both"/>
        <w:rPr>
          <w:sz w:val="24"/>
          <w:szCs w:val="24"/>
        </w:rPr>
      </w:pPr>
      <w:r w:rsidRPr="00253BFA">
        <w:rPr>
          <w:sz w:val="24"/>
          <w:szCs w:val="24"/>
        </w:rPr>
        <w:t xml:space="preserve">Isso indica que as pesquisas sobre mineração e seus impactos estão concentradas em revistas </w:t>
      </w:r>
      <w:r w:rsidR="00D47EEF">
        <w:rPr>
          <w:sz w:val="24"/>
          <w:szCs w:val="24"/>
        </w:rPr>
        <w:t>de diferentes frentes de estudo</w:t>
      </w:r>
      <w:r w:rsidRPr="00253BFA">
        <w:rPr>
          <w:sz w:val="24"/>
          <w:szCs w:val="24"/>
        </w:rPr>
        <w:t xml:space="preserve">, abordando temas como políticas de recursos, sustentabilidade e saúde </w:t>
      </w:r>
      <w:r w:rsidR="00E63A1F">
        <w:rPr>
          <w:sz w:val="24"/>
          <w:szCs w:val="24"/>
        </w:rPr>
        <w:t>coletiva</w:t>
      </w:r>
      <w:r w:rsidR="00877A75">
        <w:rPr>
          <w:sz w:val="24"/>
          <w:szCs w:val="24"/>
        </w:rPr>
        <w:t xml:space="preserve"> </w:t>
      </w:r>
      <w:r w:rsidR="003D537C">
        <w:rPr>
          <w:sz w:val="24"/>
          <w:szCs w:val="24"/>
        </w:rPr>
        <w:t xml:space="preserve">o que indica o interesse acadêmico em unir </w:t>
      </w:r>
      <w:r w:rsidR="00B62BCE">
        <w:rPr>
          <w:sz w:val="24"/>
          <w:szCs w:val="24"/>
        </w:rPr>
        <w:t>teorias políticas com a ciência aplicada</w:t>
      </w:r>
      <w:r w:rsidRPr="00253BFA">
        <w:rPr>
          <w:sz w:val="24"/>
          <w:szCs w:val="24"/>
        </w:rPr>
        <w:t>.</w:t>
      </w:r>
      <w:r w:rsidR="0087459D">
        <w:rPr>
          <w:sz w:val="24"/>
          <w:szCs w:val="24"/>
        </w:rPr>
        <w:t xml:space="preserve"> </w:t>
      </w:r>
      <w:r w:rsidR="00BE7862">
        <w:rPr>
          <w:sz w:val="24"/>
          <w:szCs w:val="24"/>
        </w:rPr>
        <w:t xml:space="preserve">A integração entre discussões políticas e cientificas moldam direcionamentos mais concisos para avanços sociais, enquanto que a ciência aborda problemas complexos socioambientais, a política potencializa ações práticas e aplicáveis de acordo com as regulamentações e prioridades sociais </w:t>
      </w:r>
      <w:sdt>
        <w:sdtPr>
          <w:rPr>
            <w:color w:val="000000"/>
            <w:sz w:val="24"/>
            <w:szCs w:val="24"/>
          </w:rPr>
          <w:tag w:val="MENDELEY_CITATION_v3_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"/>
          <w:id w:val="-497812022"/>
          <w:placeholder>
            <w:docPart w:val="DefaultPlaceholder_-1854013440"/>
          </w:placeholder>
        </w:sdtPr>
        <w:sdtContent>
          <w:r w:rsidR="00BE7862" w:rsidRPr="00BE7862">
            <w:rPr>
              <w:color w:val="000000"/>
              <w:sz w:val="24"/>
              <w:szCs w:val="24"/>
            </w:rPr>
            <w:t>(Coglianese; Starobin, 2020)</w:t>
          </w:r>
        </w:sdtContent>
      </w:sdt>
    </w:p>
    <w:p w14:paraId="018511AB" w14:textId="0DD4E38B" w:rsidR="00253BFA" w:rsidRDefault="00A268B0" w:rsidP="009C06A0">
      <w:pPr>
        <w:pBdr>
          <w:bottom w:val="none" w:sz="0" w:space="8" w:color="000000"/>
        </w:pBdr>
        <w:shd w:val="clear" w:color="auto" w:fill="FFFFFF"/>
        <w:spacing w:line="360" w:lineRule="auto"/>
        <w:ind w:firstLine="720"/>
        <w:jc w:val="both"/>
        <w:rPr>
          <w:sz w:val="24"/>
          <w:szCs w:val="24"/>
        </w:rPr>
      </w:pPr>
      <w:r>
        <w:rPr>
          <w:sz w:val="24"/>
          <w:szCs w:val="24"/>
        </w:rPr>
        <w:tab/>
      </w:r>
    </w:p>
    <w:p w14:paraId="571A615E" w14:textId="25CA3239" w:rsidR="00762B3D" w:rsidRDefault="00302A33" w:rsidP="00242FE1">
      <w:pPr>
        <w:pBdr>
          <w:bottom w:val="none" w:sz="0" w:space="8" w:color="000000"/>
        </w:pBdr>
        <w:shd w:val="clear" w:color="auto" w:fill="FFFFFF"/>
        <w:tabs>
          <w:tab w:val="left" w:pos="2500"/>
        </w:tabs>
        <w:spacing w:line="310" w:lineRule="auto"/>
        <w:rPr>
          <w:sz w:val="24"/>
          <w:szCs w:val="24"/>
        </w:rPr>
      </w:pPr>
      <w:r>
        <w:rPr>
          <w:sz w:val="24"/>
          <w:szCs w:val="24"/>
        </w:rPr>
        <w:t xml:space="preserve">3.3 </w:t>
      </w:r>
      <w:r w:rsidR="00B0069F">
        <w:rPr>
          <w:sz w:val="24"/>
          <w:szCs w:val="24"/>
        </w:rPr>
        <w:t>ARTIGOS MAIS CITADOS</w:t>
      </w:r>
    </w:p>
    <w:tbl>
      <w:tblPr>
        <w:tblStyle w:val="SimplesTabela2"/>
        <w:tblW w:w="0" w:type="auto"/>
        <w:tblLook w:val="06A0" w:firstRow="1" w:lastRow="0" w:firstColumn="1" w:lastColumn="0" w:noHBand="1" w:noVBand="1"/>
      </w:tblPr>
      <w:tblGrid>
        <w:gridCol w:w="2805"/>
        <w:gridCol w:w="3315"/>
        <w:gridCol w:w="1147"/>
        <w:gridCol w:w="1808"/>
      </w:tblGrid>
      <w:tr w:rsidR="00565984" w:rsidRPr="00762B3D" w14:paraId="1EE6B384" w14:textId="77777777" w:rsidTr="005659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5" w:type="dxa"/>
            <w:gridSpan w:val="4"/>
            <w:tcBorders>
              <w:top w:val="nil"/>
              <w:bottom w:val="single" w:sz="4" w:space="0" w:color="auto"/>
            </w:tcBorders>
            <w:noWrap/>
          </w:tcPr>
          <w:p w14:paraId="500D0787" w14:textId="6682FE95" w:rsidR="00565984" w:rsidRPr="00565984" w:rsidRDefault="00565984" w:rsidP="009C06A0">
            <w:pPr>
              <w:pBdr>
                <w:bottom w:val="none" w:sz="0" w:space="8" w:color="000000"/>
              </w:pBdr>
              <w:shd w:val="clear" w:color="auto" w:fill="FFFFFF"/>
              <w:tabs>
                <w:tab w:val="left" w:pos="2500"/>
              </w:tabs>
              <w:spacing w:line="310" w:lineRule="auto"/>
              <w:jc w:val="center"/>
              <w:rPr>
                <w:b w:val="0"/>
                <w:bCs w:val="0"/>
                <w:sz w:val="24"/>
                <w:szCs w:val="24"/>
              </w:rPr>
            </w:pPr>
            <w:r w:rsidRPr="00565984">
              <w:rPr>
                <w:b w:val="0"/>
                <w:bCs w:val="0"/>
              </w:rPr>
              <w:t>Tabela 1:</w:t>
            </w:r>
          </w:p>
        </w:tc>
      </w:tr>
      <w:tr w:rsidR="00762B3D" w:rsidRPr="00762B3D" w14:paraId="7580F3FA"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tcBorders>
              <w:top w:val="single" w:sz="4" w:space="0" w:color="auto"/>
            </w:tcBorders>
            <w:noWrap/>
            <w:hideMark/>
          </w:tcPr>
          <w:p w14:paraId="503AF618" w14:textId="6077DF98" w:rsidR="00762B3D" w:rsidRPr="00762B3D" w:rsidRDefault="003E6A0B" w:rsidP="00762B3D">
            <w:pPr>
              <w:pBdr>
                <w:bottom w:val="none" w:sz="0" w:space="8" w:color="000000"/>
              </w:pBdr>
              <w:shd w:val="clear" w:color="auto" w:fill="FFFFFF"/>
              <w:tabs>
                <w:tab w:val="left" w:pos="2500"/>
              </w:tabs>
              <w:spacing w:line="310" w:lineRule="auto"/>
              <w:rPr>
                <w:sz w:val="24"/>
                <w:szCs w:val="24"/>
                <w:lang w:val="pt-BR"/>
              </w:rPr>
            </w:pPr>
            <w:r>
              <w:rPr>
                <w:sz w:val="24"/>
                <w:szCs w:val="24"/>
              </w:rPr>
              <w:t>Artigo</w:t>
            </w:r>
            <w:r w:rsidR="00762B3D" w:rsidRPr="00762B3D">
              <w:rPr>
                <w:sz w:val="24"/>
                <w:szCs w:val="24"/>
              </w:rPr>
              <w:t xml:space="preserve">      </w:t>
            </w:r>
          </w:p>
        </w:tc>
        <w:tc>
          <w:tcPr>
            <w:tcW w:w="3314" w:type="dxa"/>
            <w:tcBorders>
              <w:top w:val="single" w:sz="4" w:space="0" w:color="auto"/>
            </w:tcBorders>
            <w:noWrap/>
            <w:hideMark/>
          </w:tcPr>
          <w:p w14:paraId="00FFD73B"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DOI</w:t>
            </w:r>
          </w:p>
        </w:tc>
        <w:tc>
          <w:tcPr>
            <w:tcW w:w="1147" w:type="dxa"/>
            <w:tcBorders>
              <w:top w:val="single" w:sz="4" w:space="0" w:color="auto"/>
            </w:tcBorders>
            <w:noWrap/>
            <w:hideMark/>
          </w:tcPr>
          <w:p w14:paraId="71F0A41C" w14:textId="6CC2A6BF" w:rsidR="00762B3D" w:rsidRPr="00762B3D" w:rsidRDefault="009A1680"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Total de citação</w:t>
            </w:r>
          </w:p>
        </w:tc>
        <w:tc>
          <w:tcPr>
            <w:tcW w:w="1808" w:type="dxa"/>
            <w:tcBorders>
              <w:top w:val="single" w:sz="4" w:space="0" w:color="auto"/>
            </w:tcBorders>
            <w:noWrap/>
            <w:hideMark/>
          </w:tcPr>
          <w:p w14:paraId="37D4B06C" w14:textId="402A1069" w:rsidR="00762B3D" w:rsidRPr="00762B3D" w:rsidRDefault="009A1680"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Total de citação por ano</w:t>
            </w:r>
          </w:p>
        </w:tc>
      </w:tr>
      <w:tr w:rsidR="00762B3D" w:rsidRPr="00762B3D" w14:paraId="344BC441"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6F1CA85E"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PATZ JA, 2004, ENVIRON HEALTH PERSPECT          </w:t>
            </w:r>
          </w:p>
        </w:tc>
        <w:tc>
          <w:tcPr>
            <w:tcW w:w="3314" w:type="dxa"/>
            <w:noWrap/>
            <w:hideMark/>
          </w:tcPr>
          <w:p w14:paraId="39740361"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10.1289/ehp.6877               </w:t>
            </w:r>
          </w:p>
        </w:tc>
        <w:tc>
          <w:tcPr>
            <w:tcW w:w="1147" w:type="dxa"/>
            <w:noWrap/>
            <w:hideMark/>
          </w:tcPr>
          <w:p w14:paraId="32B26300"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607</w:t>
            </w:r>
          </w:p>
        </w:tc>
        <w:tc>
          <w:tcPr>
            <w:tcW w:w="1808" w:type="dxa"/>
            <w:noWrap/>
            <w:hideMark/>
          </w:tcPr>
          <w:p w14:paraId="008CCAC6"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28.90</w:t>
            </w:r>
          </w:p>
        </w:tc>
      </w:tr>
      <w:tr w:rsidR="00762B3D" w:rsidRPr="00762B3D" w14:paraId="76C99CCC"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59B4BF8A"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FRANKS DM, 2014, Proc. Natl. Acad. Sci. U. S. A.</w:t>
            </w:r>
          </w:p>
        </w:tc>
        <w:tc>
          <w:tcPr>
            <w:tcW w:w="3314" w:type="dxa"/>
            <w:noWrap/>
            <w:hideMark/>
          </w:tcPr>
          <w:p w14:paraId="0624F2E1"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10.1073/pnas.1405135111        </w:t>
            </w:r>
          </w:p>
        </w:tc>
        <w:tc>
          <w:tcPr>
            <w:tcW w:w="1147" w:type="dxa"/>
            <w:noWrap/>
            <w:hideMark/>
          </w:tcPr>
          <w:p w14:paraId="52866686"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331</w:t>
            </w:r>
          </w:p>
        </w:tc>
        <w:tc>
          <w:tcPr>
            <w:tcW w:w="1808" w:type="dxa"/>
            <w:noWrap/>
            <w:hideMark/>
          </w:tcPr>
          <w:p w14:paraId="0917F2C8"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30.09</w:t>
            </w:r>
          </w:p>
        </w:tc>
      </w:tr>
      <w:tr w:rsidR="00762B3D" w:rsidRPr="00762B3D" w14:paraId="3C383D19"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2F913C84"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LIU C, 2010, Environ. Pollut.                   </w:t>
            </w:r>
          </w:p>
        </w:tc>
        <w:tc>
          <w:tcPr>
            <w:tcW w:w="3314" w:type="dxa"/>
            <w:noWrap/>
            <w:hideMark/>
          </w:tcPr>
          <w:p w14:paraId="71CB57E9"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10.1016/j.envpol.2009.09.029   </w:t>
            </w:r>
          </w:p>
        </w:tc>
        <w:tc>
          <w:tcPr>
            <w:tcW w:w="1147" w:type="dxa"/>
            <w:noWrap/>
            <w:hideMark/>
          </w:tcPr>
          <w:p w14:paraId="20F87C2F"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213</w:t>
            </w:r>
          </w:p>
        </w:tc>
        <w:tc>
          <w:tcPr>
            <w:tcW w:w="1808" w:type="dxa"/>
            <w:noWrap/>
            <w:hideMark/>
          </w:tcPr>
          <w:p w14:paraId="77C0D855"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14.20</w:t>
            </w:r>
          </w:p>
        </w:tc>
      </w:tr>
      <w:tr w:rsidR="00762B3D" w:rsidRPr="00762B3D" w14:paraId="1DA62B2D"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548CCA9D"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RADU T, 2009, J HAZARD MATER                    </w:t>
            </w:r>
          </w:p>
        </w:tc>
        <w:tc>
          <w:tcPr>
            <w:tcW w:w="3314" w:type="dxa"/>
            <w:noWrap/>
            <w:hideMark/>
          </w:tcPr>
          <w:p w14:paraId="3845BD68"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10.1016/j.jhazmat.2009.06.062  </w:t>
            </w:r>
          </w:p>
        </w:tc>
        <w:tc>
          <w:tcPr>
            <w:tcW w:w="1147" w:type="dxa"/>
            <w:noWrap/>
            <w:hideMark/>
          </w:tcPr>
          <w:p w14:paraId="6680067C"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199</w:t>
            </w:r>
          </w:p>
        </w:tc>
        <w:tc>
          <w:tcPr>
            <w:tcW w:w="1808" w:type="dxa"/>
            <w:noWrap/>
            <w:hideMark/>
          </w:tcPr>
          <w:p w14:paraId="5885BCBB"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12.44</w:t>
            </w:r>
          </w:p>
        </w:tc>
      </w:tr>
      <w:tr w:rsidR="00762B3D" w:rsidRPr="00762B3D" w14:paraId="1BB9CC23"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0AD31DA4"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CONDE M, 2017, Ecol. Econ.                      </w:t>
            </w:r>
          </w:p>
        </w:tc>
        <w:tc>
          <w:tcPr>
            <w:tcW w:w="3314" w:type="dxa"/>
            <w:noWrap/>
            <w:hideMark/>
          </w:tcPr>
          <w:p w14:paraId="6024CA35"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10.1016/j.ecolecon.2016.08.025 </w:t>
            </w:r>
          </w:p>
        </w:tc>
        <w:tc>
          <w:tcPr>
            <w:tcW w:w="1147" w:type="dxa"/>
            <w:noWrap/>
            <w:hideMark/>
          </w:tcPr>
          <w:p w14:paraId="7E6E44D7"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191</w:t>
            </w:r>
          </w:p>
        </w:tc>
        <w:tc>
          <w:tcPr>
            <w:tcW w:w="1808" w:type="dxa"/>
            <w:noWrap/>
            <w:hideMark/>
          </w:tcPr>
          <w:p w14:paraId="6753FA64"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23.88</w:t>
            </w:r>
          </w:p>
        </w:tc>
      </w:tr>
      <w:tr w:rsidR="00762B3D" w:rsidRPr="00762B3D" w14:paraId="57B3ABE7"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41D90D37"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OWEN JR, 2020, INT J DISASTER RISK REDUCT       </w:t>
            </w:r>
          </w:p>
        </w:tc>
        <w:tc>
          <w:tcPr>
            <w:tcW w:w="3314" w:type="dxa"/>
            <w:noWrap/>
            <w:hideMark/>
          </w:tcPr>
          <w:p w14:paraId="3EDCE127"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10.1016/j.ijdrr.2019.101361    </w:t>
            </w:r>
          </w:p>
        </w:tc>
        <w:tc>
          <w:tcPr>
            <w:tcW w:w="1147" w:type="dxa"/>
            <w:noWrap/>
            <w:hideMark/>
          </w:tcPr>
          <w:p w14:paraId="3AB67DC5"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186</w:t>
            </w:r>
          </w:p>
        </w:tc>
        <w:tc>
          <w:tcPr>
            <w:tcW w:w="1808" w:type="dxa"/>
            <w:noWrap/>
            <w:hideMark/>
          </w:tcPr>
          <w:p w14:paraId="0603B7ED"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37.20</w:t>
            </w:r>
          </w:p>
        </w:tc>
      </w:tr>
      <w:tr w:rsidR="00762B3D" w:rsidRPr="00762B3D" w14:paraId="0D38F86D"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22D6AE96"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DOVE MR, 1993, </w:t>
            </w:r>
            <w:r w:rsidRPr="00041076">
              <w:rPr>
                <w:b w:val="0"/>
                <w:bCs w:val="0"/>
                <w:sz w:val="24"/>
                <w:szCs w:val="24"/>
              </w:rPr>
              <w:lastRenderedPageBreak/>
              <w:t xml:space="preserve">ENVIRON CONSERV                  </w:t>
            </w:r>
          </w:p>
        </w:tc>
        <w:tc>
          <w:tcPr>
            <w:tcW w:w="3314" w:type="dxa"/>
            <w:noWrap/>
            <w:hideMark/>
          </w:tcPr>
          <w:p w14:paraId="20F47906"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lastRenderedPageBreak/>
              <w:t xml:space="preserve">10.1017/S0376892900037188      </w:t>
            </w:r>
          </w:p>
        </w:tc>
        <w:tc>
          <w:tcPr>
            <w:tcW w:w="1147" w:type="dxa"/>
            <w:noWrap/>
            <w:hideMark/>
          </w:tcPr>
          <w:p w14:paraId="5DD3AE6C"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134</w:t>
            </w:r>
          </w:p>
        </w:tc>
        <w:tc>
          <w:tcPr>
            <w:tcW w:w="1808" w:type="dxa"/>
            <w:noWrap/>
            <w:hideMark/>
          </w:tcPr>
          <w:p w14:paraId="1CD75DDF"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 4.19</w:t>
            </w:r>
          </w:p>
        </w:tc>
      </w:tr>
      <w:tr w:rsidR="00762B3D" w:rsidRPr="00762B3D" w14:paraId="63472095"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5D9F1ADA"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MAURICE-BOURGOIN L, 2000, Sci. Total. Environ.  </w:t>
            </w:r>
          </w:p>
        </w:tc>
        <w:tc>
          <w:tcPr>
            <w:tcW w:w="3314" w:type="dxa"/>
            <w:noWrap/>
            <w:hideMark/>
          </w:tcPr>
          <w:p w14:paraId="3BD6124F"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10.1016/S0048-9697(00)00542-8  </w:t>
            </w:r>
          </w:p>
        </w:tc>
        <w:tc>
          <w:tcPr>
            <w:tcW w:w="1147" w:type="dxa"/>
            <w:noWrap/>
            <w:hideMark/>
          </w:tcPr>
          <w:p w14:paraId="1E8936DE"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127</w:t>
            </w:r>
          </w:p>
        </w:tc>
        <w:tc>
          <w:tcPr>
            <w:tcW w:w="1808" w:type="dxa"/>
            <w:noWrap/>
            <w:hideMark/>
          </w:tcPr>
          <w:p w14:paraId="110AB825"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 5.08</w:t>
            </w:r>
          </w:p>
        </w:tc>
      </w:tr>
      <w:tr w:rsidR="00762B3D" w:rsidRPr="00762B3D" w14:paraId="3542777F"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noWrap/>
            <w:hideMark/>
          </w:tcPr>
          <w:p w14:paraId="3AB9D65C"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LIMA AT, 2016, ENVIRON SCI POLICY               </w:t>
            </w:r>
          </w:p>
        </w:tc>
        <w:tc>
          <w:tcPr>
            <w:tcW w:w="3314" w:type="dxa"/>
            <w:noWrap/>
            <w:hideMark/>
          </w:tcPr>
          <w:p w14:paraId="06616649"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10.1016/j.envsci.2016.07.011   </w:t>
            </w:r>
          </w:p>
        </w:tc>
        <w:tc>
          <w:tcPr>
            <w:tcW w:w="1147" w:type="dxa"/>
            <w:noWrap/>
            <w:hideMark/>
          </w:tcPr>
          <w:p w14:paraId="619DB058"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121</w:t>
            </w:r>
          </w:p>
        </w:tc>
        <w:tc>
          <w:tcPr>
            <w:tcW w:w="1808" w:type="dxa"/>
            <w:noWrap/>
            <w:hideMark/>
          </w:tcPr>
          <w:p w14:paraId="79831827"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13.44</w:t>
            </w:r>
          </w:p>
        </w:tc>
      </w:tr>
      <w:tr w:rsidR="00762B3D" w:rsidRPr="00762B3D" w14:paraId="6F957362" w14:textId="77777777" w:rsidTr="009C06A0">
        <w:trPr>
          <w:trHeight w:val="300"/>
        </w:trPr>
        <w:tc>
          <w:tcPr>
            <w:cnfStyle w:val="001000000000" w:firstRow="0" w:lastRow="0" w:firstColumn="1" w:lastColumn="0" w:oddVBand="0" w:evenVBand="0" w:oddHBand="0" w:evenHBand="0" w:firstRowFirstColumn="0" w:firstRowLastColumn="0" w:lastRowFirstColumn="0" w:lastRowLastColumn="0"/>
            <w:tcW w:w="2806" w:type="dxa"/>
            <w:tcBorders>
              <w:bottom w:val="single" w:sz="4" w:space="0" w:color="auto"/>
            </w:tcBorders>
            <w:noWrap/>
            <w:hideMark/>
          </w:tcPr>
          <w:p w14:paraId="51EF0932" w14:textId="77777777" w:rsidR="00762B3D" w:rsidRPr="00041076" w:rsidRDefault="00762B3D" w:rsidP="00762B3D">
            <w:pPr>
              <w:pBdr>
                <w:bottom w:val="none" w:sz="0" w:space="8" w:color="000000"/>
              </w:pBdr>
              <w:shd w:val="clear" w:color="auto" w:fill="FFFFFF"/>
              <w:tabs>
                <w:tab w:val="left" w:pos="2500"/>
              </w:tabs>
              <w:spacing w:line="310" w:lineRule="auto"/>
              <w:rPr>
                <w:b w:val="0"/>
                <w:bCs w:val="0"/>
                <w:sz w:val="24"/>
                <w:szCs w:val="24"/>
              </w:rPr>
            </w:pPr>
            <w:r w:rsidRPr="00041076">
              <w:rPr>
                <w:b w:val="0"/>
                <w:bCs w:val="0"/>
                <w:sz w:val="24"/>
                <w:szCs w:val="24"/>
              </w:rPr>
              <w:t xml:space="preserve">BASTOS WR, 2006, SCI TOTAL ENVIRON              </w:t>
            </w:r>
          </w:p>
        </w:tc>
        <w:tc>
          <w:tcPr>
            <w:tcW w:w="3314" w:type="dxa"/>
            <w:tcBorders>
              <w:bottom w:val="single" w:sz="4" w:space="0" w:color="auto"/>
            </w:tcBorders>
            <w:noWrap/>
            <w:hideMark/>
          </w:tcPr>
          <w:p w14:paraId="5A4096A2"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10.1016/j.scitotenv.2005.09.048</w:t>
            </w:r>
          </w:p>
        </w:tc>
        <w:tc>
          <w:tcPr>
            <w:tcW w:w="1147" w:type="dxa"/>
            <w:tcBorders>
              <w:bottom w:val="single" w:sz="4" w:space="0" w:color="auto"/>
            </w:tcBorders>
            <w:noWrap/>
            <w:hideMark/>
          </w:tcPr>
          <w:p w14:paraId="7ADFAC06"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117</w:t>
            </w:r>
          </w:p>
        </w:tc>
        <w:tc>
          <w:tcPr>
            <w:tcW w:w="1808" w:type="dxa"/>
            <w:tcBorders>
              <w:bottom w:val="single" w:sz="4" w:space="0" w:color="auto"/>
            </w:tcBorders>
            <w:noWrap/>
            <w:hideMark/>
          </w:tcPr>
          <w:p w14:paraId="71D766F3" w14:textId="77777777" w:rsidR="00762B3D" w:rsidRPr="00762B3D" w:rsidRDefault="00762B3D" w:rsidP="00762B3D">
            <w:pPr>
              <w:pBdr>
                <w:bottom w:val="none" w:sz="0" w:space="8" w:color="000000"/>
              </w:pBdr>
              <w:shd w:val="clear" w:color="auto" w:fill="FFFFFF"/>
              <w:tabs>
                <w:tab w:val="left" w:pos="2500"/>
              </w:tabs>
              <w:spacing w:line="310" w:lineRule="auto"/>
              <w:cnfStyle w:val="000000000000" w:firstRow="0" w:lastRow="0" w:firstColumn="0" w:lastColumn="0" w:oddVBand="0" w:evenVBand="0" w:oddHBand="0" w:evenHBand="0" w:firstRowFirstColumn="0" w:firstRowLastColumn="0" w:lastRowFirstColumn="0" w:lastRowLastColumn="0"/>
              <w:rPr>
                <w:sz w:val="24"/>
                <w:szCs w:val="24"/>
              </w:rPr>
            </w:pPr>
            <w:r w:rsidRPr="00762B3D">
              <w:rPr>
                <w:sz w:val="24"/>
                <w:szCs w:val="24"/>
              </w:rPr>
              <w:t xml:space="preserve"> 6.16</w:t>
            </w:r>
          </w:p>
        </w:tc>
      </w:tr>
    </w:tbl>
    <w:p w14:paraId="3A78DFB4" w14:textId="665E3EA4" w:rsidR="009C06A0" w:rsidRDefault="009C06A0" w:rsidP="009C06A0">
      <w:pPr>
        <w:pBdr>
          <w:bottom w:val="none" w:sz="0" w:space="8" w:color="000000"/>
        </w:pBdr>
        <w:shd w:val="clear" w:color="auto" w:fill="FFFFFF"/>
        <w:spacing w:line="310" w:lineRule="auto"/>
        <w:jc w:val="center"/>
        <w:rPr>
          <w:sz w:val="24"/>
          <w:szCs w:val="24"/>
        </w:rPr>
      </w:pPr>
      <w:r w:rsidRPr="00913E59">
        <w:t>Fonte: Autores (2024)</w:t>
      </w:r>
    </w:p>
    <w:p w14:paraId="3EC17DD9" w14:textId="77777777" w:rsidR="009C06A0" w:rsidRDefault="009C06A0" w:rsidP="00C82CEC">
      <w:pPr>
        <w:pBdr>
          <w:bottom w:val="none" w:sz="0" w:space="8" w:color="000000"/>
        </w:pBdr>
        <w:shd w:val="clear" w:color="auto" w:fill="FFFFFF"/>
        <w:spacing w:line="310" w:lineRule="auto"/>
        <w:jc w:val="both"/>
        <w:rPr>
          <w:sz w:val="24"/>
          <w:szCs w:val="24"/>
        </w:rPr>
      </w:pPr>
    </w:p>
    <w:p w14:paraId="59C198F5" w14:textId="77777777" w:rsidR="009C06A0" w:rsidRDefault="00C82CEC" w:rsidP="009C06A0">
      <w:pPr>
        <w:pBdr>
          <w:bottom w:val="none" w:sz="0" w:space="8" w:color="000000"/>
        </w:pBdr>
        <w:shd w:val="clear" w:color="auto" w:fill="FFFFFF"/>
        <w:spacing w:line="310" w:lineRule="auto"/>
        <w:ind w:firstLine="720"/>
        <w:jc w:val="both"/>
        <w:rPr>
          <w:sz w:val="24"/>
          <w:szCs w:val="24"/>
        </w:rPr>
      </w:pPr>
      <w:r w:rsidRPr="00C82CEC">
        <w:rPr>
          <w:sz w:val="24"/>
          <w:szCs w:val="24"/>
        </w:rPr>
        <w:t xml:space="preserve">O artigo </w:t>
      </w:r>
      <w:r w:rsidR="00EB2B23">
        <w:rPr>
          <w:sz w:val="24"/>
          <w:szCs w:val="24"/>
        </w:rPr>
        <w:t xml:space="preserve">com maior </w:t>
      </w:r>
      <w:r w:rsidR="001D16C6">
        <w:rPr>
          <w:sz w:val="24"/>
          <w:szCs w:val="24"/>
        </w:rPr>
        <w:t>número de citações</w:t>
      </w:r>
      <w:r w:rsidRPr="00C82CEC">
        <w:rPr>
          <w:sz w:val="24"/>
          <w:szCs w:val="24"/>
        </w:rPr>
        <w:t xml:space="preserve"> foi </w:t>
      </w:r>
      <w:r w:rsidR="003D45C6">
        <w:rPr>
          <w:sz w:val="24"/>
          <w:szCs w:val="24"/>
        </w:rPr>
        <w:t xml:space="preserve">o </w:t>
      </w:r>
      <w:r w:rsidR="00143E60">
        <w:rPr>
          <w:sz w:val="24"/>
          <w:szCs w:val="24"/>
        </w:rPr>
        <w:t>“</w:t>
      </w:r>
      <w:r w:rsidR="00AE3A83" w:rsidRPr="00AE3A83">
        <w:rPr>
          <w:sz w:val="24"/>
          <w:szCs w:val="24"/>
        </w:rPr>
        <w:t>Unhealthy Landscapes: Policy Recommendations on Land Use Change and Infectious Disease Emergence</w:t>
      </w:r>
      <w:r w:rsidRPr="00C82CEC">
        <w:rPr>
          <w:sz w:val="24"/>
          <w:szCs w:val="24"/>
        </w:rPr>
        <w:t xml:space="preserve">' </w:t>
      </w:r>
      <w:r w:rsidR="003D45C6">
        <w:rPr>
          <w:sz w:val="24"/>
          <w:szCs w:val="24"/>
        </w:rPr>
        <w:t xml:space="preserve">de </w:t>
      </w:r>
      <w:r w:rsidRPr="00C82CEC">
        <w:rPr>
          <w:sz w:val="24"/>
          <w:szCs w:val="24"/>
        </w:rPr>
        <w:t>Patz</w:t>
      </w:r>
      <w:r w:rsidR="00143E60">
        <w:rPr>
          <w:sz w:val="24"/>
          <w:szCs w:val="24"/>
        </w:rPr>
        <w:t xml:space="preserve"> (</w:t>
      </w:r>
      <w:r w:rsidRPr="00C82CEC">
        <w:rPr>
          <w:sz w:val="24"/>
          <w:szCs w:val="24"/>
        </w:rPr>
        <w:t>2004</w:t>
      </w:r>
      <w:r w:rsidR="00143E60">
        <w:rPr>
          <w:sz w:val="24"/>
          <w:szCs w:val="24"/>
        </w:rPr>
        <w:t>)</w:t>
      </w:r>
      <w:r w:rsidRPr="00C82CEC">
        <w:rPr>
          <w:sz w:val="24"/>
          <w:szCs w:val="24"/>
        </w:rPr>
        <w:t xml:space="preserve">, com 607 citações, </w:t>
      </w:r>
      <w:r w:rsidR="00B063A6">
        <w:rPr>
          <w:sz w:val="24"/>
          <w:szCs w:val="24"/>
        </w:rPr>
        <w:t xml:space="preserve">o qual trata sobre </w:t>
      </w:r>
      <w:r w:rsidR="00A50216">
        <w:rPr>
          <w:sz w:val="24"/>
          <w:szCs w:val="24"/>
        </w:rPr>
        <w:t xml:space="preserve">as principais </w:t>
      </w:r>
      <w:r w:rsidR="00CB1847">
        <w:rPr>
          <w:sz w:val="24"/>
          <w:szCs w:val="24"/>
        </w:rPr>
        <w:t>origens</w:t>
      </w:r>
      <w:r w:rsidR="00A50216">
        <w:rPr>
          <w:sz w:val="24"/>
          <w:szCs w:val="24"/>
        </w:rPr>
        <w:t xml:space="preserve"> de doenças infecciosas </w:t>
      </w:r>
      <w:r w:rsidR="003F0D1E">
        <w:rPr>
          <w:sz w:val="24"/>
          <w:szCs w:val="24"/>
        </w:rPr>
        <w:t>em relação ao uso da terra</w:t>
      </w:r>
      <w:r w:rsidR="00777F52">
        <w:rPr>
          <w:sz w:val="24"/>
          <w:szCs w:val="24"/>
        </w:rPr>
        <w:t xml:space="preserve">, </w:t>
      </w:r>
      <w:r w:rsidR="001C3A08">
        <w:rPr>
          <w:sz w:val="24"/>
          <w:szCs w:val="24"/>
        </w:rPr>
        <w:t xml:space="preserve">onde </w:t>
      </w:r>
      <w:r w:rsidR="0027593C">
        <w:rPr>
          <w:sz w:val="24"/>
          <w:szCs w:val="24"/>
        </w:rPr>
        <w:t xml:space="preserve">a indústria de mineração é citada como um dos </w:t>
      </w:r>
      <w:r w:rsidR="00CE7CA3">
        <w:rPr>
          <w:sz w:val="24"/>
          <w:szCs w:val="24"/>
        </w:rPr>
        <w:t xml:space="preserve">principais </w:t>
      </w:r>
      <w:r w:rsidR="0027593C">
        <w:rPr>
          <w:sz w:val="24"/>
          <w:szCs w:val="24"/>
        </w:rPr>
        <w:t>fatores</w:t>
      </w:r>
      <w:r w:rsidR="00C74C9B">
        <w:rPr>
          <w:sz w:val="24"/>
          <w:szCs w:val="24"/>
        </w:rPr>
        <w:t xml:space="preserve"> de</w:t>
      </w:r>
      <w:r w:rsidR="005C1CFC">
        <w:rPr>
          <w:sz w:val="24"/>
          <w:szCs w:val="24"/>
        </w:rPr>
        <w:t xml:space="preserve"> contaminação</w:t>
      </w:r>
      <w:r w:rsidRPr="00C82CEC">
        <w:rPr>
          <w:sz w:val="24"/>
          <w:szCs w:val="24"/>
        </w:rPr>
        <w:t>.</w:t>
      </w:r>
    </w:p>
    <w:p w14:paraId="5E43444E" w14:textId="6134D1B8" w:rsidR="005C4C06" w:rsidRDefault="001D16C6" w:rsidP="005C4C06">
      <w:pPr>
        <w:pBdr>
          <w:bottom w:val="none" w:sz="0" w:space="8" w:color="000000"/>
        </w:pBdr>
        <w:shd w:val="clear" w:color="auto" w:fill="FFFFFF"/>
        <w:spacing w:line="310" w:lineRule="auto"/>
        <w:ind w:firstLine="720"/>
        <w:jc w:val="both"/>
        <w:rPr>
          <w:sz w:val="24"/>
          <w:szCs w:val="24"/>
        </w:rPr>
      </w:pPr>
      <w:r>
        <w:rPr>
          <w:sz w:val="24"/>
          <w:szCs w:val="24"/>
        </w:rPr>
        <w:t>Contudo, o artigo de Owen</w:t>
      </w:r>
      <w:r w:rsidR="00D02CA0">
        <w:rPr>
          <w:sz w:val="24"/>
          <w:szCs w:val="24"/>
        </w:rPr>
        <w:t xml:space="preserve"> (2020) apresentou o maior índice de citações por ano (37,20)</w:t>
      </w:r>
      <w:r w:rsidR="00C525FC">
        <w:rPr>
          <w:sz w:val="24"/>
          <w:szCs w:val="24"/>
        </w:rPr>
        <w:t xml:space="preserve">, o que indica a sua </w:t>
      </w:r>
      <w:r w:rsidR="006A191F">
        <w:rPr>
          <w:sz w:val="24"/>
          <w:szCs w:val="24"/>
        </w:rPr>
        <w:t xml:space="preserve">relevância imediata ao abordar questões sobre </w:t>
      </w:r>
      <w:r w:rsidR="00081AFD">
        <w:rPr>
          <w:sz w:val="24"/>
          <w:szCs w:val="24"/>
        </w:rPr>
        <w:t xml:space="preserve">consequências e riscos </w:t>
      </w:r>
      <w:r w:rsidR="003802D6">
        <w:rPr>
          <w:sz w:val="24"/>
          <w:szCs w:val="24"/>
        </w:rPr>
        <w:t xml:space="preserve">do rompimento de barragens, </w:t>
      </w:r>
      <w:r w:rsidR="009B0DF5">
        <w:rPr>
          <w:sz w:val="24"/>
          <w:szCs w:val="24"/>
        </w:rPr>
        <w:t xml:space="preserve">citando as falhas catastróficas </w:t>
      </w:r>
      <w:r w:rsidR="00A65E7A">
        <w:rPr>
          <w:sz w:val="24"/>
          <w:szCs w:val="24"/>
        </w:rPr>
        <w:t>em Mariana</w:t>
      </w:r>
      <w:r w:rsidR="005C4C06">
        <w:rPr>
          <w:sz w:val="24"/>
          <w:szCs w:val="24"/>
        </w:rPr>
        <w:t xml:space="preserve"> (2015)</w:t>
      </w:r>
      <w:r w:rsidR="00B56C95">
        <w:rPr>
          <w:sz w:val="24"/>
          <w:szCs w:val="24"/>
        </w:rPr>
        <w:t xml:space="preserve"> </w:t>
      </w:r>
      <w:r w:rsidR="009B0DF5">
        <w:rPr>
          <w:sz w:val="24"/>
          <w:szCs w:val="24"/>
        </w:rPr>
        <w:t>e em Brumadinho</w:t>
      </w:r>
      <w:r w:rsidR="005C4C06">
        <w:rPr>
          <w:sz w:val="24"/>
          <w:szCs w:val="24"/>
        </w:rPr>
        <w:t xml:space="preserve"> (2019)</w:t>
      </w:r>
      <w:r w:rsidR="00B56C95">
        <w:rPr>
          <w:sz w:val="24"/>
          <w:szCs w:val="24"/>
        </w:rPr>
        <w:t xml:space="preserve">, ambos </w:t>
      </w:r>
      <w:r w:rsidR="0093418B">
        <w:rPr>
          <w:sz w:val="24"/>
          <w:szCs w:val="24"/>
        </w:rPr>
        <w:t>no estado de Minas Gerais</w:t>
      </w:r>
      <w:r w:rsidR="009B0DF5">
        <w:rPr>
          <w:sz w:val="24"/>
          <w:szCs w:val="24"/>
        </w:rPr>
        <w:t>.</w:t>
      </w:r>
      <w:r w:rsidR="005C4C06">
        <w:rPr>
          <w:sz w:val="24"/>
          <w:szCs w:val="24"/>
        </w:rPr>
        <w:t xml:space="preserve"> Esses desatres influenciaram diretamente o campo de pesquisa pautado na mineração com a intenção de compreender as causa, consequências e possíveis prevenções desses eventos </w:t>
      </w:r>
      <w:sdt>
        <w:sdtPr>
          <w:rPr>
            <w:color w:val="000000"/>
            <w:sz w:val="24"/>
            <w:szCs w:val="24"/>
          </w:rPr>
          <w:tag w:val="MENDELEY_CITATION_v3_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"/>
          <w:id w:val="197896494"/>
          <w:placeholder>
            <w:docPart w:val="DefaultPlaceholder_-1854013440"/>
          </w:placeholder>
        </w:sdtPr>
        <w:sdtContent>
          <w:r w:rsidR="00BE7862" w:rsidRPr="00BE7862">
            <w:rPr>
              <w:color w:val="000000"/>
              <w:sz w:val="24"/>
              <w:szCs w:val="24"/>
            </w:rPr>
            <w:t>(</w:t>
          </w:r>
          <w:r w:rsidR="00D244F4" w:rsidRPr="00BE7862">
            <w:rPr>
              <w:color w:val="000000"/>
              <w:sz w:val="24"/>
              <w:szCs w:val="24"/>
            </w:rPr>
            <w:t xml:space="preserve">Galvão, </w:t>
          </w:r>
          <w:r w:rsidR="00BE7862" w:rsidRPr="00BE7862">
            <w:rPr>
              <w:color w:val="000000"/>
              <w:sz w:val="24"/>
              <w:szCs w:val="24"/>
            </w:rPr>
            <w:t>2023)</w:t>
          </w:r>
        </w:sdtContent>
      </w:sdt>
    </w:p>
    <w:p w14:paraId="22D09897" w14:textId="77777777" w:rsidR="00A875D9" w:rsidRDefault="00A875D9" w:rsidP="00242FE1">
      <w:pPr>
        <w:pBdr>
          <w:bottom w:val="none" w:sz="0" w:space="8" w:color="000000"/>
        </w:pBdr>
        <w:shd w:val="clear" w:color="auto" w:fill="FFFFFF"/>
        <w:tabs>
          <w:tab w:val="left" w:pos="2500"/>
        </w:tabs>
        <w:spacing w:line="310" w:lineRule="auto"/>
        <w:rPr>
          <w:sz w:val="24"/>
          <w:szCs w:val="24"/>
        </w:rPr>
      </w:pPr>
    </w:p>
    <w:p w14:paraId="635294FE" w14:textId="4FDE03F4" w:rsidR="00041076" w:rsidRDefault="00302A33" w:rsidP="00242FE1">
      <w:pPr>
        <w:pBdr>
          <w:bottom w:val="none" w:sz="0" w:space="8" w:color="000000"/>
        </w:pBdr>
        <w:shd w:val="clear" w:color="auto" w:fill="FFFFFF"/>
        <w:tabs>
          <w:tab w:val="left" w:pos="2500"/>
        </w:tabs>
        <w:spacing w:line="310" w:lineRule="auto"/>
        <w:rPr>
          <w:sz w:val="24"/>
          <w:szCs w:val="24"/>
        </w:rPr>
      </w:pPr>
      <w:r>
        <w:rPr>
          <w:sz w:val="24"/>
          <w:szCs w:val="24"/>
        </w:rPr>
        <w:t xml:space="preserve">4.4 </w:t>
      </w:r>
      <w:r w:rsidR="00B0069F">
        <w:rPr>
          <w:sz w:val="24"/>
          <w:szCs w:val="24"/>
        </w:rPr>
        <w:t>PALAVRAS-CHAVE</w:t>
      </w:r>
      <w:r w:rsidR="00BF2B96">
        <w:rPr>
          <w:sz w:val="24"/>
          <w:szCs w:val="24"/>
        </w:rPr>
        <w:t xml:space="preserve"> </w:t>
      </w:r>
      <w:r w:rsidR="001A1501">
        <w:rPr>
          <w:sz w:val="24"/>
          <w:szCs w:val="24"/>
        </w:rPr>
        <w:t>MAIS FREQUENTES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6E3034" w14:paraId="0ED1A808" w14:textId="77777777" w:rsidTr="003B0C48">
        <w:tc>
          <w:tcPr>
            <w:tcW w:w="9075" w:type="dxa"/>
          </w:tcPr>
          <w:p w14:paraId="1F22A2F1" w14:textId="7315E2EA" w:rsidR="006E3034" w:rsidRPr="006E3034" w:rsidRDefault="00DA785F" w:rsidP="009C06A0">
            <w:pPr>
              <w:pBdr>
                <w:bottom w:val="none" w:sz="0" w:space="8" w:color="000000"/>
              </w:pBdr>
              <w:shd w:val="clear" w:color="auto" w:fill="FFFFFF"/>
              <w:tabs>
                <w:tab w:val="left" w:pos="2500"/>
              </w:tabs>
              <w:spacing w:line="310" w:lineRule="auto"/>
              <w:jc w:val="center"/>
              <w:rPr>
                <w:noProof/>
                <w:sz w:val="24"/>
                <w:szCs w:val="24"/>
              </w:rPr>
            </w:pPr>
            <w:r w:rsidRPr="00024B0B">
              <w:rPr>
                <w:noProof/>
              </w:rPr>
              <w:t>Figura 3:</w:t>
            </w:r>
          </w:p>
        </w:tc>
      </w:tr>
      <w:tr w:rsidR="006E3034" w14:paraId="786790AD" w14:textId="77777777" w:rsidTr="003B0C48">
        <w:tc>
          <w:tcPr>
            <w:tcW w:w="9075" w:type="dxa"/>
          </w:tcPr>
          <w:p w14:paraId="5E5B876F" w14:textId="77777777" w:rsidR="006E3034" w:rsidRDefault="006E3034" w:rsidP="00DA775B">
            <w:pPr>
              <w:pBdr>
                <w:bottom w:val="none" w:sz="0" w:space="8" w:color="000000"/>
              </w:pBdr>
              <w:shd w:val="clear" w:color="auto" w:fill="FFFFFF"/>
              <w:tabs>
                <w:tab w:val="left" w:pos="2500"/>
              </w:tabs>
              <w:spacing w:line="310" w:lineRule="auto"/>
              <w:jc w:val="center"/>
              <w:rPr>
                <w:sz w:val="24"/>
                <w:szCs w:val="24"/>
              </w:rPr>
            </w:pPr>
            <w:r w:rsidRPr="006E3034">
              <w:rPr>
                <w:noProof/>
                <w:sz w:val="24"/>
                <w:szCs w:val="24"/>
                <w:lang w:val="pt-BR" w:eastAsia="pt-BR"/>
              </w:rPr>
              <w:drawing>
                <wp:inline distT="0" distB="0" distL="0" distR="0" wp14:anchorId="38263782" wp14:editId="07983CEB">
                  <wp:extent cx="5238750" cy="1867036"/>
                  <wp:effectExtent l="0" t="0" r="0" b="0"/>
                  <wp:docPr id="1407809485" name="Imagem 2"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09485" name="Imagem 2" descr="Diagrama&#10;&#10;Descrição gerada automaticamente com confiança baixa"/>
                          <pic:cNvPicPr/>
                        </pic:nvPicPr>
                        <pic:blipFill rotWithShape="1">
                          <a:blip r:embed="rId10">
                            <a:extLst>
                              <a:ext uri="{28A0092B-C50C-407E-A947-70E740481C1C}">
                                <a14:useLocalDpi xmlns:a14="http://schemas.microsoft.com/office/drawing/2010/main" val="0"/>
                              </a:ext>
                            </a:extLst>
                          </a:blip>
                          <a:srcRect l="9422" t="17631" r="6777" b="21677"/>
                          <a:stretch/>
                        </pic:blipFill>
                        <pic:spPr bwMode="auto">
                          <a:xfrm>
                            <a:off x="0" y="0"/>
                            <a:ext cx="5269727" cy="1878076"/>
                          </a:xfrm>
                          <a:prstGeom prst="rect">
                            <a:avLst/>
                          </a:prstGeom>
                          <a:ln>
                            <a:noFill/>
                          </a:ln>
                          <a:extLst>
                            <a:ext uri="{53640926-AAD7-44D8-BBD7-CCE9431645EC}">
                              <a14:shadowObscured xmlns:a14="http://schemas.microsoft.com/office/drawing/2010/main"/>
                            </a:ext>
                          </a:extLst>
                        </pic:spPr>
                      </pic:pic>
                    </a:graphicData>
                  </a:graphic>
                </wp:inline>
              </w:drawing>
            </w:r>
          </w:p>
        </w:tc>
      </w:tr>
      <w:tr w:rsidR="006E3034" w14:paraId="34BB82A1" w14:textId="77777777" w:rsidTr="003B0C48">
        <w:tc>
          <w:tcPr>
            <w:tcW w:w="9075" w:type="dxa"/>
          </w:tcPr>
          <w:p w14:paraId="45F074BE" w14:textId="0E042C6F" w:rsidR="006E3034" w:rsidRPr="00024B0B" w:rsidRDefault="00DA785F" w:rsidP="009C06A0">
            <w:pPr>
              <w:pBdr>
                <w:bottom w:val="none" w:sz="0" w:space="8" w:color="000000"/>
              </w:pBdr>
              <w:shd w:val="clear" w:color="auto" w:fill="FFFFFF"/>
              <w:tabs>
                <w:tab w:val="left" w:pos="2500"/>
              </w:tabs>
              <w:spacing w:line="310" w:lineRule="auto"/>
              <w:jc w:val="center"/>
              <w:rPr>
                <w:noProof/>
              </w:rPr>
            </w:pPr>
            <w:r w:rsidRPr="00024B0B">
              <w:rPr>
                <w:noProof/>
              </w:rPr>
              <w:lastRenderedPageBreak/>
              <w:t>Fonte: Autores (2024)</w:t>
            </w:r>
          </w:p>
        </w:tc>
      </w:tr>
    </w:tbl>
    <w:p w14:paraId="3FBE365F" w14:textId="77777777" w:rsidR="009C06A0" w:rsidRDefault="003B0C48" w:rsidP="009C06A0">
      <w:pPr>
        <w:pBdr>
          <w:bottom w:val="none" w:sz="0" w:space="8" w:color="000000"/>
        </w:pBdr>
        <w:shd w:val="clear" w:color="auto" w:fill="FFFFFF"/>
        <w:spacing w:line="360" w:lineRule="auto"/>
        <w:ind w:firstLine="720"/>
        <w:jc w:val="both"/>
        <w:rPr>
          <w:sz w:val="24"/>
          <w:szCs w:val="24"/>
        </w:rPr>
      </w:pPr>
      <w:r w:rsidRPr="003B0C48">
        <w:rPr>
          <w:sz w:val="24"/>
          <w:szCs w:val="24"/>
        </w:rPr>
        <w:t xml:space="preserve">As palavras-chave mais frequentes </w:t>
      </w:r>
      <w:r w:rsidR="00D94852">
        <w:rPr>
          <w:sz w:val="24"/>
          <w:szCs w:val="24"/>
        </w:rPr>
        <w:t xml:space="preserve">apresentaram 3 segmentações </w:t>
      </w:r>
      <w:r w:rsidR="008A2F5A">
        <w:rPr>
          <w:sz w:val="24"/>
          <w:szCs w:val="24"/>
        </w:rPr>
        <w:t xml:space="preserve">temáticas, onde a mais destacada </w:t>
      </w:r>
      <w:r w:rsidR="0084674F">
        <w:rPr>
          <w:sz w:val="24"/>
          <w:szCs w:val="24"/>
        </w:rPr>
        <w:t>(vermelho) relaciona termos sobre mineração</w:t>
      </w:r>
      <w:r w:rsidR="00C31B7A">
        <w:rPr>
          <w:sz w:val="24"/>
          <w:szCs w:val="24"/>
        </w:rPr>
        <w:t xml:space="preserve">, impactos sociais e comunidades indígenas; </w:t>
      </w:r>
      <w:r w:rsidR="00157010">
        <w:rPr>
          <w:sz w:val="24"/>
          <w:szCs w:val="24"/>
        </w:rPr>
        <w:t>a segmentação do grupo verde relaciona questões sobre poluição ambiental</w:t>
      </w:r>
      <w:r w:rsidR="00EF3EC9">
        <w:rPr>
          <w:sz w:val="24"/>
          <w:szCs w:val="24"/>
        </w:rPr>
        <w:t xml:space="preserve"> e saúde; já </w:t>
      </w:r>
      <w:r w:rsidR="0055470A">
        <w:rPr>
          <w:sz w:val="24"/>
          <w:szCs w:val="24"/>
        </w:rPr>
        <w:t xml:space="preserve">o terceiro grupo destaca conexões acerca da contaminação por </w:t>
      </w:r>
      <w:r w:rsidR="00714836">
        <w:rPr>
          <w:sz w:val="24"/>
          <w:szCs w:val="24"/>
        </w:rPr>
        <w:t>“</w:t>
      </w:r>
      <w:r w:rsidR="0055470A">
        <w:rPr>
          <w:sz w:val="24"/>
          <w:szCs w:val="24"/>
        </w:rPr>
        <w:t>metais pesados</w:t>
      </w:r>
      <w:r w:rsidR="00714836">
        <w:rPr>
          <w:sz w:val="24"/>
          <w:szCs w:val="24"/>
        </w:rPr>
        <w:t>”.</w:t>
      </w:r>
      <w:r w:rsidR="0055470A">
        <w:rPr>
          <w:sz w:val="24"/>
          <w:szCs w:val="24"/>
        </w:rPr>
        <w:t xml:space="preserve"> </w:t>
      </w:r>
      <w:r w:rsidRPr="003B0C48">
        <w:rPr>
          <w:sz w:val="24"/>
          <w:szCs w:val="24"/>
        </w:rPr>
        <w:t>Isso evidencia um foco nas interações entre a atividade mineradora e as populações diretamente afetadas.</w:t>
      </w:r>
    </w:p>
    <w:p w14:paraId="27FB28A6" w14:textId="60C6FA4E" w:rsidR="003949CE" w:rsidRPr="009C06A0" w:rsidRDefault="004D05DF" w:rsidP="009C06A0">
      <w:pPr>
        <w:pBdr>
          <w:bottom w:val="none" w:sz="0" w:space="8" w:color="000000"/>
        </w:pBdr>
        <w:shd w:val="clear" w:color="auto" w:fill="FFFFFF"/>
        <w:spacing w:line="360" w:lineRule="auto"/>
        <w:ind w:firstLine="720"/>
        <w:jc w:val="both"/>
        <w:rPr>
          <w:sz w:val="24"/>
          <w:szCs w:val="24"/>
        </w:rPr>
      </w:pPr>
      <w:r w:rsidRPr="009D6DF2">
        <w:rPr>
          <w:sz w:val="24"/>
          <w:szCs w:val="24"/>
          <w:highlight w:val="white"/>
        </w:rPr>
        <w:t>Há uma</w:t>
      </w:r>
      <w:r w:rsidR="00410718" w:rsidRPr="009D6DF2">
        <w:rPr>
          <w:sz w:val="24"/>
          <w:szCs w:val="24"/>
          <w:highlight w:val="white"/>
        </w:rPr>
        <w:t xml:space="preserve"> evidente conexão entre os termos que relacionam comunidades indígenas </w:t>
      </w:r>
      <w:r w:rsidR="007E26FA" w:rsidRPr="009D6DF2">
        <w:rPr>
          <w:sz w:val="24"/>
          <w:szCs w:val="24"/>
          <w:highlight w:val="white"/>
        </w:rPr>
        <w:t>e poluição ambiental</w:t>
      </w:r>
      <w:r w:rsidR="007D4B09" w:rsidRPr="009D6DF2">
        <w:rPr>
          <w:sz w:val="24"/>
          <w:szCs w:val="24"/>
          <w:highlight w:val="white"/>
        </w:rPr>
        <w:t xml:space="preserve">, apontando para a investigação </w:t>
      </w:r>
      <w:r w:rsidR="009D6DF2" w:rsidRPr="009D6DF2">
        <w:rPr>
          <w:sz w:val="24"/>
          <w:szCs w:val="24"/>
          <w:highlight w:val="white"/>
        </w:rPr>
        <w:t>das consequ</w:t>
      </w:r>
      <w:r w:rsidR="00B36162">
        <w:rPr>
          <w:sz w:val="24"/>
          <w:szCs w:val="24"/>
          <w:highlight w:val="white"/>
        </w:rPr>
        <w:t>ê</w:t>
      </w:r>
      <w:r w:rsidR="009D6DF2" w:rsidRPr="009D6DF2">
        <w:rPr>
          <w:sz w:val="24"/>
          <w:szCs w:val="24"/>
          <w:highlight w:val="white"/>
        </w:rPr>
        <w:t xml:space="preserve">ncias diretas </w:t>
      </w:r>
      <w:r w:rsidR="00BA1214">
        <w:rPr>
          <w:sz w:val="24"/>
          <w:szCs w:val="24"/>
          <w:highlight w:val="white"/>
        </w:rPr>
        <w:t xml:space="preserve">sobre essas populações mais vulneráveis. </w:t>
      </w:r>
      <w:r w:rsidR="00AD2BAF">
        <w:rPr>
          <w:sz w:val="24"/>
          <w:szCs w:val="24"/>
          <w:highlight w:val="white"/>
        </w:rPr>
        <w:t xml:space="preserve">Segundo </w:t>
      </w:r>
      <w:r w:rsidR="00287EEE">
        <w:rPr>
          <w:sz w:val="24"/>
          <w:szCs w:val="24"/>
          <w:highlight w:val="white"/>
        </w:rPr>
        <w:t>Fernández-Llamazare</w:t>
      </w:r>
      <w:r w:rsidR="001C34B9">
        <w:rPr>
          <w:sz w:val="24"/>
          <w:szCs w:val="24"/>
          <w:highlight w:val="white"/>
        </w:rPr>
        <w:t xml:space="preserve">s et al. </w:t>
      </w:r>
      <w:sdt>
        <w:sdtPr>
          <w:rPr>
            <w:color w:val="000000"/>
            <w:sz w:val="24"/>
            <w:szCs w:val="24"/>
            <w:highlight w:val="white"/>
          </w:rPr>
          <w:tag w:val="MENDELEY_CITATION_v3_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"/>
          <w:id w:val="-1365899953"/>
          <w:placeholder>
            <w:docPart w:val="DefaultPlaceholder_-1854013440"/>
          </w:placeholder>
        </w:sdtPr>
        <w:sdtContent>
          <w:r w:rsidR="00BE7862" w:rsidRPr="00BE7862">
            <w:rPr>
              <w:color w:val="000000"/>
              <w:sz w:val="24"/>
              <w:szCs w:val="24"/>
              <w:highlight w:val="white"/>
            </w:rPr>
            <w:t>(2020)</w:t>
          </w:r>
        </w:sdtContent>
      </w:sdt>
      <w:r w:rsidR="001C34B9">
        <w:rPr>
          <w:color w:val="000000"/>
          <w:sz w:val="24"/>
          <w:szCs w:val="24"/>
          <w:highlight w:val="white"/>
        </w:rPr>
        <w:t>,</w:t>
      </w:r>
      <w:r w:rsidR="00AD2BAF">
        <w:rPr>
          <w:sz w:val="24"/>
          <w:szCs w:val="24"/>
          <w:highlight w:val="white"/>
        </w:rPr>
        <w:t xml:space="preserve"> as comunidades indígenas </w:t>
      </w:r>
      <w:r w:rsidR="00361619">
        <w:rPr>
          <w:sz w:val="24"/>
          <w:szCs w:val="24"/>
          <w:highlight w:val="white"/>
        </w:rPr>
        <w:t xml:space="preserve">são fortemente afetadas pelas atividades industriais devido </w:t>
      </w:r>
      <w:r w:rsidR="00770BC9">
        <w:rPr>
          <w:sz w:val="24"/>
          <w:szCs w:val="24"/>
          <w:highlight w:val="white"/>
        </w:rPr>
        <w:t xml:space="preserve">a frequente desapropriação de terras </w:t>
      </w:r>
      <w:r w:rsidR="00731E8C">
        <w:rPr>
          <w:sz w:val="24"/>
          <w:szCs w:val="24"/>
          <w:highlight w:val="white"/>
        </w:rPr>
        <w:t>que para eles significam subsist</w:t>
      </w:r>
      <w:r w:rsidR="004D672C">
        <w:rPr>
          <w:sz w:val="24"/>
          <w:szCs w:val="24"/>
          <w:highlight w:val="white"/>
        </w:rPr>
        <w:t>ê</w:t>
      </w:r>
      <w:r w:rsidR="00731E8C">
        <w:rPr>
          <w:sz w:val="24"/>
          <w:szCs w:val="24"/>
          <w:highlight w:val="white"/>
        </w:rPr>
        <w:t xml:space="preserve">ncia, culturalidade e </w:t>
      </w:r>
      <w:r w:rsidR="001443F6">
        <w:rPr>
          <w:sz w:val="24"/>
          <w:szCs w:val="24"/>
          <w:highlight w:val="white"/>
        </w:rPr>
        <w:t>estabilidade econômica</w:t>
      </w:r>
      <w:r w:rsidR="004D672C">
        <w:rPr>
          <w:sz w:val="24"/>
          <w:szCs w:val="24"/>
          <w:highlight w:val="white"/>
        </w:rPr>
        <w:t>,</w:t>
      </w:r>
      <w:r w:rsidR="00D0738B">
        <w:rPr>
          <w:sz w:val="24"/>
          <w:szCs w:val="24"/>
          <w:highlight w:val="white"/>
        </w:rPr>
        <w:t xml:space="preserve"> três eixos</w:t>
      </w:r>
      <w:r w:rsidR="001443F6">
        <w:rPr>
          <w:sz w:val="24"/>
          <w:szCs w:val="24"/>
          <w:highlight w:val="white"/>
        </w:rPr>
        <w:t xml:space="preserve"> que </w:t>
      </w:r>
      <w:r w:rsidR="00223388">
        <w:rPr>
          <w:sz w:val="24"/>
          <w:szCs w:val="24"/>
          <w:highlight w:val="white"/>
        </w:rPr>
        <w:t xml:space="preserve">se tornam frágeis pela falta de proteção legal e pela limitação </w:t>
      </w:r>
      <w:r w:rsidR="004D672C">
        <w:rPr>
          <w:sz w:val="24"/>
          <w:szCs w:val="24"/>
          <w:highlight w:val="white"/>
        </w:rPr>
        <w:t xml:space="preserve">ao acesso a serviços de saúde. </w:t>
      </w:r>
    </w:p>
    <w:p w14:paraId="087E438F" w14:textId="77777777" w:rsidR="003949CE" w:rsidRDefault="003949CE" w:rsidP="003949CE">
      <w:pPr>
        <w:widowControl/>
        <w:tabs>
          <w:tab w:val="left" w:pos="1290"/>
        </w:tabs>
        <w:spacing w:after="160" w:line="259" w:lineRule="auto"/>
        <w:jc w:val="both"/>
        <w:rPr>
          <w:b/>
          <w:sz w:val="24"/>
          <w:szCs w:val="24"/>
        </w:rPr>
      </w:pPr>
    </w:p>
    <w:p w14:paraId="53E03C81" w14:textId="04218BA9" w:rsidR="00D53FA4" w:rsidRDefault="007422CB" w:rsidP="007422CB">
      <w:pPr>
        <w:widowControl/>
        <w:tabs>
          <w:tab w:val="left" w:pos="1290"/>
        </w:tabs>
        <w:spacing w:line="360" w:lineRule="auto"/>
        <w:jc w:val="both"/>
        <w:rPr>
          <w:b/>
          <w:sz w:val="24"/>
          <w:szCs w:val="24"/>
        </w:rPr>
      </w:pPr>
      <w:r>
        <w:rPr>
          <w:b/>
          <w:sz w:val="24"/>
          <w:szCs w:val="24"/>
        </w:rPr>
        <w:t>4. CONCLUSÃO</w:t>
      </w:r>
    </w:p>
    <w:p w14:paraId="7476DC69" w14:textId="77777777" w:rsidR="007422CB" w:rsidRDefault="007422CB" w:rsidP="007422CB">
      <w:pPr>
        <w:widowControl/>
        <w:tabs>
          <w:tab w:val="left" w:pos="1290"/>
        </w:tabs>
        <w:spacing w:line="360" w:lineRule="auto"/>
        <w:jc w:val="both"/>
        <w:rPr>
          <w:color w:val="000000"/>
          <w:sz w:val="24"/>
          <w:szCs w:val="24"/>
        </w:rPr>
      </w:pPr>
    </w:p>
    <w:p w14:paraId="3786E0D1" w14:textId="27BF31B2" w:rsidR="007F2D09" w:rsidRDefault="007F2D09" w:rsidP="007422CB">
      <w:pPr>
        <w:adjustRightInd w:val="0"/>
        <w:spacing w:line="360" w:lineRule="auto"/>
        <w:ind w:firstLine="708"/>
        <w:jc w:val="both"/>
        <w:rPr>
          <w:color w:val="000000"/>
          <w:sz w:val="24"/>
          <w:szCs w:val="24"/>
        </w:rPr>
      </w:pPr>
      <w:r w:rsidRPr="007F2D09">
        <w:rPr>
          <w:color w:val="000000"/>
          <w:sz w:val="24"/>
          <w:szCs w:val="24"/>
        </w:rPr>
        <w:t>O aumento na produção científica, especialmente após 2016, reflete a resposta da academia a</w:t>
      </w:r>
      <w:r w:rsidR="00497519">
        <w:rPr>
          <w:color w:val="000000"/>
          <w:sz w:val="24"/>
          <w:szCs w:val="24"/>
        </w:rPr>
        <w:t>s consequ</w:t>
      </w:r>
      <w:r w:rsidR="00D43A2C">
        <w:rPr>
          <w:color w:val="000000"/>
          <w:sz w:val="24"/>
          <w:szCs w:val="24"/>
        </w:rPr>
        <w:t>ê</w:t>
      </w:r>
      <w:r w:rsidR="00497519">
        <w:rPr>
          <w:color w:val="000000"/>
          <w:sz w:val="24"/>
          <w:szCs w:val="24"/>
        </w:rPr>
        <w:t xml:space="preserve">ncias socioambientais </w:t>
      </w:r>
      <w:r w:rsidR="003556C0">
        <w:rPr>
          <w:color w:val="000000"/>
          <w:sz w:val="24"/>
          <w:szCs w:val="24"/>
        </w:rPr>
        <w:t>da industria da mineração</w:t>
      </w:r>
      <w:r w:rsidRPr="007F2D09">
        <w:rPr>
          <w:color w:val="000000"/>
          <w:sz w:val="24"/>
          <w:szCs w:val="24"/>
        </w:rPr>
        <w:t xml:space="preserve">, que </w:t>
      </w:r>
      <w:r w:rsidR="003556C0">
        <w:rPr>
          <w:color w:val="000000"/>
          <w:sz w:val="24"/>
          <w:szCs w:val="24"/>
        </w:rPr>
        <w:t>pontuaram</w:t>
      </w:r>
      <w:r w:rsidRPr="007F2D09">
        <w:rPr>
          <w:color w:val="000000"/>
          <w:sz w:val="24"/>
          <w:szCs w:val="24"/>
        </w:rPr>
        <w:t xml:space="preserve"> a necessidade de maior vigilância, regulamentação e inovação em práticas de extração de recursos naturais. </w:t>
      </w:r>
    </w:p>
    <w:p w14:paraId="271138E1" w14:textId="0ABE63B4" w:rsidR="005B3583" w:rsidRDefault="005B3583" w:rsidP="007422CB">
      <w:pPr>
        <w:adjustRightInd w:val="0"/>
        <w:spacing w:line="360" w:lineRule="auto"/>
        <w:ind w:firstLine="708"/>
        <w:jc w:val="both"/>
        <w:rPr>
          <w:color w:val="000000"/>
          <w:sz w:val="24"/>
          <w:szCs w:val="24"/>
        </w:rPr>
      </w:pPr>
      <w:r w:rsidRPr="005B3583">
        <w:rPr>
          <w:color w:val="000000"/>
          <w:sz w:val="24"/>
          <w:szCs w:val="24"/>
        </w:rPr>
        <w:t>Além disso, a concentração de publicações em periódicos interdisciplinares ressalta a importância de unir ciência aplicada e discussões políticas para resolver problemas complexos. A abordagem conjunta de sustentabilidade, saúde pública e governança reforça a ideia de que soluções integradas são fundamentais para minimizar os danos ambientais e promover o bem-estar das comunidades afetadas.</w:t>
      </w:r>
    </w:p>
    <w:p w14:paraId="3F3ED1FE" w14:textId="102D2B0B" w:rsidR="00D53FA4" w:rsidRDefault="00D53FA4" w:rsidP="00497519">
      <w:pPr>
        <w:adjustRightInd w:val="0"/>
        <w:spacing w:line="360" w:lineRule="auto"/>
        <w:ind w:firstLine="708"/>
        <w:jc w:val="both"/>
        <w:rPr>
          <w:sz w:val="24"/>
          <w:szCs w:val="24"/>
        </w:rPr>
      </w:pPr>
      <w:r w:rsidRPr="00D53FA4">
        <w:rPr>
          <w:color w:val="000000"/>
          <w:sz w:val="24"/>
          <w:szCs w:val="24"/>
        </w:rPr>
        <w:t xml:space="preserve">Estudos bibliométricos são necessários para identificar, entender, compreender e diagnosticar </w:t>
      </w:r>
      <w:r w:rsidR="00760EAB">
        <w:rPr>
          <w:color w:val="000000"/>
          <w:sz w:val="24"/>
          <w:szCs w:val="24"/>
        </w:rPr>
        <w:t xml:space="preserve">quantitativamente as produções cientificas </w:t>
      </w:r>
      <w:r w:rsidRPr="00D53FA4">
        <w:rPr>
          <w:color w:val="000000"/>
          <w:sz w:val="24"/>
          <w:szCs w:val="24"/>
        </w:rPr>
        <w:t xml:space="preserve">de </w:t>
      </w:r>
      <w:r w:rsidR="00760EAB">
        <w:rPr>
          <w:color w:val="000000"/>
          <w:sz w:val="24"/>
          <w:szCs w:val="24"/>
        </w:rPr>
        <w:t xml:space="preserve">um determinado </w:t>
      </w:r>
      <w:r w:rsidRPr="00D53FA4">
        <w:rPr>
          <w:color w:val="000000"/>
          <w:sz w:val="24"/>
          <w:szCs w:val="24"/>
        </w:rPr>
        <w:t xml:space="preserve">nicho do conhecimento. </w:t>
      </w:r>
      <w:r>
        <w:rPr>
          <w:color w:val="000000"/>
          <w:sz w:val="24"/>
          <w:szCs w:val="24"/>
        </w:rPr>
        <w:t>Para tanto</w:t>
      </w:r>
      <w:r w:rsidRPr="00D53FA4">
        <w:rPr>
          <w:color w:val="000000"/>
          <w:sz w:val="24"/>
          <w:szCs w:val="24"/>
        </w:rPr>
        <w:t xml:space="preserve">, a caracterização </w:t>
      </w:r>
      <w:r w:rsidR="00760EAB">
        <w:rPr>
          <w:color w:val="000000"/>
          <w:sz w:val="24"/>
          <w:szCs w:val="24"/>
        </w:rPr>
        <w:t>da</w:t>
      </w:r>
      <w:r w:rsidRPr="00D53FA4">
        <w:rPr>
          <w:color w:val="000000"/>
          <w:sz w:val="24"/>
          <w:szCs w:val="24"/>
        </w:rPr>
        <w:t xml:space="preserve"> extração de recursos minerais e as consequências ocasionadas as comunidades tradicionais e ao meio ambiente, </w:t>
      </w:r>
      <w:r>
        <w:rPr>
          <w:color w:val="000000"/>
          <w:sz w:val="24"/>
          <w:szCs w:val="24"/>
        </w:rPr>
        <w:t>se faz necessário.</w:t>
      </w:r>
      <w:r w:rsidR="00497519">
        <w:rPr>
          <w:color w:val="000000"/>
          <w:sz w:val="24"/>
          <w:szCs w:val="24"/>
        </w:rPr>
        <w:t xml:space="preserve"> </w:t>
      </w:r>
      <w:r w:rsidR="001828D5" w:rsidRPr="00D53FA4">
        <w:rPr>
          <w:sz w:val="24"/>
          <w:szCs w:val="24"/>
        </w:rPr>
        <w:t xml:space="preserve">Portanto, a </w:t>
      </w:r>
      <w:r w:rsidR="001828D5" w:rsidRPr="00D53FA4">
        <w:rPr>
          <w:sz w:val="24"/>
          <w:szCs w:val="24"/>
        </w:rPr>
        <w:lastRenderedPageBreak/>
        <w:t xml:space="preserve">proposta apresentada é essencial por permiti conhecer os dados científicos </w:t>
      </w:r>
      <w:r w:rsidR="003B7862" w:rsidRPr="00D53FA4">
        <w:rPr>
          <w:sz w:val="24"/>
          <w:szCs w:val="24"/>
        </w:rPr>
        <w:t>presentes n</w:t>
      </w:r>
      <w:r w:rsidR="001828D5" w:rsidRPr="00D53FA4">
        <w:rPr>
          <w:sz w:val="24"/>
          <w:szCs w:val="24"/>
        </w:rPr>
        <w:t>a</w:t>
      </w:r>
      <w:r w:rsidR="003B7862" w:rsidRPr="00D53FA4">
        <w:rPr>
          <w:sz w:val="24"/>
          <w:szCs w:val="24"/>
        </w:rPr>
        <w:t>s</w:t>
      </w:r>
      <w:r w:rsidR="001828D5" w:rsidRPr="00D53FA4">
        <w:rPr>
          <w:sz w:val="24"/>
          <w:szCs w:val="24"/>
        </w:rPr>
        <w:t xml:space="preserve"> </w:t>
      </w:r>
      <w:r w:rsidR="0010631B">
        <w:rPr>
          <w:sz w:val="24"/>
          <w:szCs w:val="24"/>
        </w:rPr>
        <w:t>bases de dados</w:t>
      </w:r>
      <w:r w:rsidR="001828D5" w:rsidRPr="00D53FA4">
        <w:rPr>
          <w:sz w:val="24"/>
          <w:szCs w:val="24"/>
        </w:rPr>
        <w:t xml:space="preserve"> </w:t>
      </w:r>
      <w:r w:rsidR="003B7862" w:rsidRPr="00D53FA4">
        <w:rPr>
          <w:bCs/>
          <w:i/>
          <w:iCs/>
          <w:sz w:val="24"/>
          <w:szCs w:val="24"/>
        </w:rPr>
        <w:t>Web of Science</w:t>
      </w:r>
      <w:r w:rsidR="003B7862" w:rsidRPr="00D53FA4">
        <w:rPr>
          <w:bCs/>
          <w:sz w:val="24"/>
          <w:szCs w:val="24"/>
        </w:rPr>
        <w:t xml:space="preserve"> e </w:t>
      </w:r>
      <w:r w:rsidR="003B7862" w:rsidRPr="00D53FA4">
        <w:rPr>
          <w:bCs/>
          <w:i/>
          <w:iCs/>
          <w:sz w:val="24"/>
          <w:szCs w:val="24"/>
        </w:rPr>
        <w:t>Scopus</w:t>
      </w:r>
      <w:r w:rsidR="001828D5" w:rsidRPr="00D53FA4">
        <w:rPr>
          <w:sz w:val="24"/>
          <w:szCs w:val="24"/>
        </w:rPr>
        <w:t xml:space="preserve">, </w:t>
      </w:r>
      <w:r w:rsidR="003B7862" w:rsidRPr="00D53FA4">
        <w:rPr>
          <w:sz w:val="24"/>
          <w:szCs w:val="24"/>
        </w:rPr>
        <w:t>sobre a temática abordada</w:t>
      </w:r>
      <w:r w:rsidR="001828D5" w:rsidRPr="00D53FA4">
        <w:rPr>
          <w:sz w:val="24"/>
          <w:szCs w:val="24"/>
        </w:rPr>
        <w:t xml:space="preserve">. </w:t>
      </w:r>
    </w:p>
    <w:p w14:paraId="3B2868CD" w14:textId="4ABC2A70" w:rsidR="003949CE" w:rsidRDefault="007422CB" w:rsidP="00D53FA4">
      <w:pPr>
        <w:pBdr>
          <w:bottom w:val="none" w:sz="0" w:space="18" w:color="000000"/>
        </w:pBdr>
        <w:shd w:val="clear" w:color="auto" w:fill="FFFFFF"/>
        <w:spacing w:line="360" w:lineRule="auto"/>
        <w:jc w:val="both"/>
        <w:rPr>
          <w:sz w:val="24"/>
          <w:szCs w:val="24"/>
        </w:rPr>
      </w:pPr>
      <w:r>
        <w:rPr>
          <w:b/>
          <w:sz w:val="24"/>
          <w:szCs w:val="24"/>
        </w:rPr>
        <w:t>REFERÊNCIAS</w:t>
      </w:r>
    </w:p>
    <w:sdt>
      <w:sdtPr>
        <w:rPr>
          <w:color w:val="000000"/>
          <w:sz w:val="24"/>
          <w:szCs w:val="24"/>
        </w:rPr>
        <w:tag w:val="MENDELEY_BIBLIOGRAPHY"/>
        <w:id w:val="-2078352379"/>
        <w:placeholder>
          <w:docPart w:val="DefaultPlaceholder_-1854013440"/>
        </w:placeholder>
      </w:sdtPr>
      <w:sdtContent>
        <w:p w14:paraId="09BECB7F" w14:textId="7AD0972F" w:rsidR="00BE7862" w:rsidRPr="00D244F4" w:rsidRDefault="00BE7862" w:rsidP="00D244F4">
          <w:pPr>
            <w:spacing w:after="240"/>
            <w:divId w:val="2097169427"/>
            <w:rPr>
              <w:sz w:val="24"/>
              <w:szCs w:val="24"/>
            </w:rPr>
          </w:pPr>
          <w:r>
            <w:t xml:space="preserve">BASTOS, R. S.; MARTINS, E. J. </w:t>
          </w:r>
          <w:r w:rsidR="00D244F4">
            <w:t>Desenvolvimento versus socioambientalismo na amazônia: digressões desde a perspectiva das empresas para a perspectiva dos povos tradicionais</w:t>
          </w:r>
          <w:r>
            <w:t xml:space="preserve">. </w:t>
          </w:r>
          <w:r>
            <w:rPr>
              <w:b/>
              <w:bCs/>
            </w:rPr>
            <w:t>Revista Mutirõ. Folhetim de Geografias Agrárias do Sul</w:t>
          </w:r>
          <w:r>
            <w:t xml:space="preserve">, v. 1, n. 1, p. 168, 30 abr. 2020. </w:t>
          </w:r>
        </w:p>
        <w:p w14:paraId="24899A28" w14:textId="79E6B220" w:rsidR="00BE7862" w:rsidRDefault="00BE7862" w:rsidP="00D244F4">
          <w:pPr>
            <w:spacing w:after="240"/>
            <w:divId w:val="963073116"/>
          </w:pPr>
          <w:r>
            <w:t xml:space="preserve">BILGAEV, A. et al. Sustainability Assessment of Mineral Resource Sector Companies in Northern Asia (Russia): An Environmental and Socio-Economic Perspective. </w:t>
          </w:r>
          <w:r>
            <w:rPr>
              <w:b/>
              <w:bCs/>
            </w:rPr>
            <w:t>Sustainability</w:t>
          </w:r>
          <w:r>
            <w:t xml:space="preserve">, v. 15, n. 13, p. 10070, 25 jun. 2023. </w:t>
          </w:r>
        </w:p>
        <w:p w14:paraId="461DCB67" w14:textId="224C723C" w:rsidR="00D244F4" w:rsidRDefault="00D244F4" w:rsidP="00D244F4">
          <w:pPr>
            <w:spacing w:after="240"/>
            <w:divId w:val="276329028"/>
          </w:pPr>
          <w:r w:rsidRPr="00D244F4">
            <w:t>COBO, Manuel J. et al. Science mapping software tools: Review, analysis, and cooperative study among tools. </w:t>
          </w:r>
          <w:r w:rsidRPr="00D244F4">
            <w:rPr>
              <w:b/>
              <w:bCs/>
            </w:rPr>
            <w:t>Journal of the American Society for information Science and Technology</w:t>
          </w:r>
          <w:r w:rsidRPr="00D244F4">
            <w:t>, v. 62, n. 7, p. 1382-1402, 2011.</w:t>
          </w:r>
        </w:p>
        <w:p w14:paraId="6564225C" w14:textId="69C71DF8" w:rsidR="00BE7862" w:rsidRDefault="00BE7862" w:rsidP="00D244F4">
          <w:pPr>
            <w:spacing w:after="240"/>
            <w:divId w:val="1739476298"/>
          </w:pPr>
          <w:r>
            <w:t xml:space="preserve">COGLIANESE, C.; STAROBIN, S. M. Social Science and the Analysis of Environmental Policy. </w:t>
          </w:r>
          <w:r>
            <w:rPr>
              <w:b/>
              <w:bCs/>
            </w:rPr>
            <w:t>Review of Policy Research</w:t>
          </w:r>
          <w:r>
            <w:t xml:space="preserve">, v. 37, n. 5, p. 578–604, 1 set. 2020. </w:t>
          </w:r>
        </w:p>
        <w:p w14:paraId="37174AFB" w14:textId="0144B642" w:rsidR="00D244F4" w:rsidRDefault="00BE7862" w:rsidP="00D244F4">
          <w:pPr>
            <w:spacing w:after="240"/>
            <w:divId w:val="418402781"/>
          </w:pPr>
          <w:r>
            <w:t xml:space="preserve">FERNÁNDEZ-LLAMAZARES, Á. et al. A State-of-the-Art Review of Indigenous Peoples and Environmental Pollution. </w:t>
          </w:r>
          <w:r>
            <w:rPr>
              <w:b/>
              <w:bCs/>
            </w:rPr>
            <w:t>Integrated Environmental Assessment and Management</w:t>
          </w:r>
          <w:r>
            <w:t xml:space="preserve">, v. 16, n. 3, p. 324–341, 1 maio 2020. </w:t>
          </w:r>
        </w:p>
        <w:p w14:paraId="5285D8C8" w14:textId="4410A950" w:rsidR="00BE7862" w:rsidRDefault="00D244F4" w:rsidP="00D244F4">
          <w:pPr>
            <w:spacing w:after="240"/>
            <w:divId w:val="418402781"/>
          </w:pPr>
          <w:r w:rsidRPr="00D244F4">
            <w:t>HOHEMBERGER, Rômulo et al. A paleontologia na perspectiva do ensino: uma análise cientométrica. </w:t>
          </w:r>
          <w:r w:rsidRPr="00D244F4">
            <w:rPr>
              <w:b/>
              <w:bCs/>
            </w:rPr>
            <w:t>Terræ Didatica</w:t>
          </w:r>
          <w:r w:rsidRPr="00D244F4">
            <w:t>, v. 15, p. e019025-e019025, 2019.</w:t>
          </w:r>
        </w:p>
        <w:p w14:paraId="19D8AB42" w14:textId="5C3891F8" w:rsidR="00BE7862" w:rsidRDefault="00BE7862" w:rsidP="00D244F4">
          <w:pPr>
            <w:spacing w:after="240"/>
            <w:divId w:val="1442802671"/>
          </w:pPr>
          <w:r>
            <w:t xml:space="preserve">GALVÃO, D. DE F. Superexploração, acidentalidade e terceirização nos desastres da mineração. </w:t>
          </w:r>
          <w:r>
            <w:rPr>
              <w:b/>
              <w:bCs/>
            </w:rPr>
            <w:t>Revista Direito e Práxis</w:t>
          </w:r>
          <w:r>
            <w:t xml:space="preserve">, v. 14, n. 2, p. 800–826, jun. 2023. </w:t>
          </w:r>
        </w:p>
        <w:p w14:paraId="247EC1C7" w14:textId="5E4A1C9D" w:rsidR="00BE7862" w:rsidRDefault="00BE7862" w:rsidP="00D244F4">
          <w:pPr>
            <w:spacing w:after="240"/>
            <w:divId w:val="524288951"/>
          </w:pPr>
          <w:r>
            <w:t xml:space="preserve">MOSHIUL, A. M. et al. Alternative Marine Fuel Research Advances and Future Trends: A Bibliometric Knowledge Mapping Approach. </w:t>
          </w:r>
          <w:r>
            <w:rPr>
              <w:b/>
              <w:bCs/>
            </w:rPr>
            <w:t>Sustainability</w:t>
          </w:r>
          <w:r>
            <w:t xml:space="preserve">, v. 14, n. 9, p. 4947, 20 abr. 2022. </w:t>
          </w:r>
        </w:p>
        <w:p w14:paraId="08344503" w14:textId="6E4B6AB9" w:rsidR="00BE7862" w:rsidRDefault="00BE7862" w:rsidP="00D244F4">
          <w:pPr>
            <w:spacing w:after="240"/>
            <w:divId w:val="65417126"/>
          </w:pPr>
          <w:r>
            <w:t xml:space="preserve">OLIVEIRA, K. et al. Alterações socioambientais e na saúde decorrentes da implantação de projetos de mineração em Barcarena-PA: O desenvolvimento e suas contradições na. </w:t>
          </w:r>
          <w:r>
            <w:rPr>
              <w:b/>
              <w:bCs/>
            </w:rPr>
            <w:t>Revista Cientíﬁca Multidisciplinar Núcleo do Conhecimento</w:t>
          </w:r>
          <w:r>
            <w:t xml:space="preserve">, 2019. </w:t>
          </w:r>
        </w:p>
        <w:p w14:paraId="58484128" w14:textId="77777777" w:rsidR="00BE7862" w:rsidRDefault="00BE7862" w:rsidP="00D244F4">
          <w:pPr>
            <w:spacing w:after="240"/>
            <w:divId w:val="1686980755"/>
          </w:pPr>
          <w:r>
            <w:t xml:space="preserve">ÖZTÜRK, O.; KOCAMAN, R.; KANBACH, D. K. How to design bibliometric research: an overview and a framework proposal. </w:t>
          </w:r>
          <w:r>
            <w:rPr>
              <w:b/>
              <w:bCs/>
            </w:rPr>
            <w:t>Review of Managerial Science</w:t>
          </w:r>
          <w:r>
            <w:t xml:space="preserve">, v. 18, n. 11, p. 3333–3361, 1 nov. 2024. </w:t>
          </w:r>
        </w:p>
        <w:p w14:paraId="66F876CB" w14:textId="22FD6654" w:rsidR="00BE7862" w:rsidRDefault="00D244F4" w:rsidP="00D244F4">
          <w:pPr>
            <w:spacing w:after="240"/>
            <w:divId w:val="276329028"/>
          </w:pPr>
          <w:r w:rsidRPr="00D244F4">
            <w:t>SILVA, Márcia Regina; HAYASHI, Carlos Roberto Massao; HAYASHI, Maria Cristina Piumbato Innocentini. Análise bibliométrica e cientométrica: desafios para especialistas que atuam no campo. </w:t>
          </w:r>
          <w:r w:rsidRPr="00D244F4">
            <w:rPr>
              <w:b/>
              <w:bCs/>
            </w:rPr>
            <w:t>InCID: revista de ciência da informação e documentação</w:t>
          </w:r>
          <w:r w:rsidRPr="00D244F4">
            <w:t>, v. 2, n. 1, p. 110-129, 2011.</w:t>
          </w:r>
        </w:p>
        <w:p w14:paraId="5529DCCD" w14:textId="2007C8A2" w:rsidR="00D244F4" w:rsidRDefault="00D244F4" w:rsidP="00D244F4">
          <w:pPr>
            <w:spacing w:after="240"/>
            <w:divId w:val="276329028"/>
          </w:pPr>
          <w:r w:rsidRPr="00D244F4">
            <w:t>ZHU, Junwen; LIU, Weishu. A tale of two databases: the use of Web of Science and Scopus in academic papers. </w:t>
          </w:r>
          <w:r w:rsidRPr="00D244F4">
            <w:rPr>
              <w:b/>
              <w:bCs/>
            </w:rPr>
            <w:t>Scientometrics</w:t>
          </w:r>
          <w:r w:rsidRPr="00D244F4">
            <w:t>, v. 123, n. 1, p. 321-335, 2020.</w:t>
          </w:r>
        </w:p>
        <w:p w14:paraId="7E750057" w14:textId="0D039FD5" w:rsidR="00EB0FCF" w:rsidRPr="00D244F4" w:rsidRDefault="00BE7862" w:rsidP="00522D10">
          <w:pPr>
            <w:spacing w:after="240"/>
            <w:rPr>
              <w:color w:val="000000"/>
              <w:sz w:val="24"/>
              <w:szCs w:val="24"/>
            </w:rPr>
          </w:pPr>
          <w:r>
            <w:t xml:space="preserve">WANDERLEY, L. J. DE M. GEOGRAFIA DA MINERAÇÃO DE OURO NO MUNDO DA GLOBALIZAÇÃO FINANCEIRA. </w:t>
          </w:r>
          <w:r>
            <w:rPr>
              <w:b/>
              <w:bCs/>
            </w:rPr>
            <w:t>Revista Tamoios</w:t>
          </w:r>
          <w:r>
            <w:t>, v. 11, n. 2, 23 dez. 2015.  </w:t>
          </w:r>
        </w:p>
      </w:sdtContent>
    </w:sdt>
    <w:sectPr w:rsidR="00EB0FCF" w:rsidRPr="00D244F4" w:rsidSect="005A1575">
      <w:headerReference w:type="default" r:id="rId11"/>
      <w:footerReference w:type="default" r:id="rId12"/>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D0051" w14:textId="77777777" w:rsidR="00205B9E" w:rsidRDefault="00205B9E" w:rsidP="005A1575">
      <w:r>
        <w:separator/>
      </w:r>
    </w:p>
  </w:endnote>
  <w:endnote w:type="continuationSeparator" w:id="0">
    <w:p w14:paraId="66F42DA5" w14:textId="77777777" w:rsidR="00205B9E" w:rsidRDefault="00205B9E" w:rsidP="005A1575">
      <w:r>
        <w:continuationSeparator/>
      </w:r>
    </w:p>
  </w:endnote>
  <w:endnote w:type="continuationNotice" w:id="1">
    <w:p w14:paraId="3C314832" w14:textId="77777777" w:rsidR="00205B9E" w:rsidRDefault="00205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dine401 BT">
    <w:altName w:val="Aldine401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lang w:val="pt-BR" w:eastAsia="pt-BR"/>
      </w:rPr>
      <w:drawing>
        <wp:anchor distT="0" distB="0" distL="114300" distR="114300" simplePos="0" relativeHeight="251658245"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lang w:val="pt-BR" w:eastAsia="pt-BR"/>
      </w:rPr>
      <w:drawing>
        <wp:anchor distT="0" distB="0" distL="114300" distR="114300" simplePos="0" relativeHeight="25165824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lang w:val="pt-BR" w:eastAsia="pt-BR"/>
      </w:rPr>
      <w:drawing>
        <wp:anchor distT="0" distB="0" distL="114300" distR="114300" simplePos="0" relativeHeight="251658241"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lang w:val="pt-BR" w:eastAsia="pt-BR"/>
      </w:rPr>
      <w:drawing>
        <wp:anchor distT="0" distB="0" distL="114300" distR="114300" simplePos="0" relativeHeight="251658242"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lang w:val="pt-BR" w:eastAsia="pt-BR"/>
      </w:rPr>
      <w:drawing>
        <wp:anchor distT="0" distB="0" distL="114300" distR="114300" simplePos="0" relativeHeight="251658243"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lang w:val="pt-BR" w:eastAsia="pt-BR"/>
      </w:rPr>
      <w:drawing>
        <wp:anchor distT="0" distB="0" distL="114300" distR="114300" simplePos="0" relativeHeight="251658244"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79C7" w14:textId="77777777" w:rsidR="00205B9E" w:rsidRDefault="00205B9E" w:rsidP="005A1575">
      <w:r>
        <w:separator/>
      </w:r>
    </w:p>
  </w:footnote>
  <w:footnote w:type="continuationSeparator" w:id="0">
    <w:p w14:paraId="5B3E788E" w14:textId="77777777" w:rsidR="00205B9E" w:rsidRDefault="00205B9E" w:rsidP="005A1575">
      <w:r>
        <w:continuationSeparator/>
      </w:r>
    </w:p>
  </w:footnote>
  <w:footnote w:type="continuationNotice" w:id="1">
    <w:p w14:paraId="52CDF39B" w14:textId="77777777" w:rsidR="00205B9E" w:rsidRDefault="00205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lang w:val="pt-BR" w:eastAsia="pt-BR"/>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03029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54"/>
    <w:rsid w:val="00001601"/>
    <w:rsid w:val="00007A8D"/>
    <w:rsid w:val="00010767"/>
    <w:rsid w:val="00012EF0"/>
    <w:rsid w:val="00024B0B"/>
    <w:rsid w:val="00041076"/>
    <w:rsid w:val="0004589D"/>
    <w:rsid w:val="00051265"/>
    <w:rsid w:val="00061874"/>
    <w:rsid w:val="00067C4D"/>
    <w:rsid w:val="00081AFD"/>
    <w:rsid w:val="000855E2"/>
    <w:rsid w:val="000A36B2"/>
    <w:rsid w:val="000B0730"/>
    <w:rsid w:val="000D0685"/>
    <w:rsid w:val="000E5CBB"/>
    <w:rsid w:val="000F4AB5"/>
    <w:rsid w:val="000F50FD"/>
    <w:rsid w:val="0010631B"/>
    <w:rsid w:val="00132F12"/>
    <w:rsid w:val="00133A66"/>
    <w:rsid w:val="00135343"/>
    <w:rsid w:val="00137A56"/>
    <w:rsid w:val="00143E60"/>
    <w:rsid w:val="001443F6"/>
    <w:rsid w:val="00153C1F"/>
    <w:rsid w:val="00157010"/>
    <w:rsid w:val="001609C2"/>
    <w:rsid w:val="00161530"/>
    <w:rsid w:val="001828D5"/>
    <w:rsid w:val="00184634"/>
    <w:rsid w:val="001846E6"/>
    <w:rsid w:val="001862FA"/>
    <w:rsid w:val="001A0EA9"/>
    <w:rsid w:val="001A1501"/>
    <w:rsid w:val="001C34B9"/>
    <w:rsid w:val="001C3A08"/>
    <w:rsid w:val="001D16C6"/>
    <w:rsid w:val="002014BE"/>
    <w:rsid w:val="002031CF"/>
    <w:rsid w:val="00205B9E"/>
    <w:rsid w:val="00223388"/>
    <w:rsid w:val="00242FE1"/>
    <w:rsid w:val="00253BFA"/>
    <w:rsid w:val="002603FD"/>
    <w:rsid w:val="00260FF9"/>
    <w:rsid w:val="00263EB5"/>
    <w:rsid w:val="0026497C"/>
    <w:rsid w:val="00272254"/>
    <w:rsid w:val="002728BA"/>
    <w:rsid w:val="0027593C"/>
    <w:rsid w:val="00287EEE"/>
    <w:rsid w:val="002935F1"/>
    <w:rsid w:val="002C7304"/>
    <w:rsid w:val="002C7AF1"/>
    <w:rsid w:val="002D1944"/>
    <w:rsid w:val="002E7FA9"/>
    <w:rsid w:val="002F4778"/>
    <w:rsid w:val="0030126F"/>
    <w:rsid w:val="00302A33"/>
    <w:rsid w:val="00307F8B"/>
    <w:rsid w:val="00311167"/>
    <w:rsid w:val="003126B2"/>
    <w:rsid w:val="0031571D"/>
    <w:rsid w:val="0033039A"/>
    <w:rsid w:val="00333A21"/>
    <w:rsid w:val="00336FE6"/>
    <w:rsid w:val="00350CB6"/>
    <w:rsid w:val="00350D88"/>
    <w:rsid w:val="003556C0"/>
    <w:rsid w:val="00361619"/>
    <w:rsid w:val="00364596"/>
    <w:rsid w:val="003802D6"/>
    <w:rsid w:val="0038239B"/>
    <w:rsid w:val="003932E7"/>
    <w:rsid w:val="003949CE"/>
    <w:rsid w:val="00397EE9"/>
    <w:rsid w:val="003A1984"/>
    <w:rsid w:val="003B0C48"/>
    <w:rsid w:val="003B7862"/>
    <w:rsid w:val="003C0DFE"/>
    <w:rsid w:val="003D230F"/>
    <w:rsid w:val="003D4215"/>
    <w:rsid w:val="003D45C6"/>
    <w:rsid w:val="003D537C"/>
    <w:rsid w:val="003D5671"/>
    <w:rsid w:val="003E6A0B"/>
    <w:rsid w:val="003F06D2"/>
    <w:rsid w:val="003F0D1E"/>
    <w:rsid w:val="003F5AC4"/>
    <w:rsid w:val="003F75DF"/>
    <w:rsid w:val="00400C00"/>
    <w:rsid w:val="00406021"/>
    <w:rsid w:val="00410718"/>
    <w:rsid w:val="00412307"/>
    <w:rsid w:val="00416CF0"/>
    <w:rsid w:val="00422DEC"/>
    <w:rsid w:val="00436902"/>
    <w:rsid w:val="00440B68"/>
    <w:rsid w:val="0044666A"/>
    <w:rsid w:val="004516C4"/>
    <w:rsid w:val="00452214"/>
    <w:rsid w:val="00454589"/>
    <w:rsid w:val="00455D7D"/>
    <w:rsid w:val="00472214"/>
    <w:rsid w:val="00484418"/>
    <w:rsid w:val="00491626"/>
    <w:rsid w:val="00492B1E"/>
    <w:rsid w:val="00493E5C"/>
    <w:rsid w:val="00497519"/>
    <w:rsid w:val="004A6CC3"/>
    <w:rsid w:val="004B3806"/>
    <w:rsid w:val="004C44A8"/>
    <w:rsid w:val="004D05DF"/>
    <w:rsid w:val="004D21F0"/>
    <w:rsid w:val="004D6156"/>
    <w:rsid w:val="004D672C"/>
    <w:rsid w:val="004E0290"/>
    <w:rsid w:val="004E409D"/>
    <w:rsid w:val="004E7AED"/>
    <w:rsid w:val="004F7787"/>
    <w:rsid w:val="005050F1"/>
    <w:rsid w:val="00522D10"/>
    <w:rsid w:val="00530862"/>
    <w:rsid w:val="00535106"/>
    <w:rsid w:val="0055470A"/>
    <w:rsid w:val="00557752"/>
    <w:rsid w:val="00565984"/>
    <w:rsid w:val="005674EF"/>
    <w:rsid w:val="00572E8E"/>
    <w:rsid w:val="00577945"/>
    <w:rsid w:val="005802A8"/>
    <w:rsid w:val="00580520"/>
    <w:rsid w:val="00585209"/>
    <w:rsid w:val="005A1575"/>
    <w:rsid w:val="005B2C36"/>
    <w:rsid w:val="005B3583"/>
    <w:rsid w:val="005B7373"/>
    <w:rsid w:val="005B7F0B"/>
    <w:rsid w:val="005C1CFC"/>
    <w:rsid w:val="005C37DE"/>
    <w:rsid w:val="005C4C06"/>
    <w:rsid w:val="005E0201"/>
    <w:rsid w:val="0060347B"/>
    <w:rsid w:val="00603A14"/>
    <w:rsid w:val="00622DB1"/>
    <w:rsid w:val="00637CB3"/>
    <w:rsid w:val="0064101C"/>
    <w:rsid w:val="006458BF"/>
    <w:rsid w:val="0065196A"/>
    <w:rsid w:val="006623BF"/>
    <w:rsid w:val="00664F46"/>
    <w:rsid w:val="0067209A"/>
    <w:rsid w:val="00694566"/>
    <w:rsid w:val="00694E4B"/>
    <w:rsid w:val="00697BA2"/>
    <w:rsid w:val="006A191F"/>
    <w:rsid w:val="006C362D"/>
    <w:rsid w:val="006C4406"/>
    <w:rsid w:val="006D1DF3"/>
    <w:rsid w:val="006D5CE6"/>
    <w:rsid w:val="006E3034"/>
    <w:rsid w:val="006E613F"/>
    <w:rsid w:val="006E65A6"/>
    <w:rsid w:val="00700987"/>
    <w:rsid w:val="00704953"/>
    <w:rsid w:val="007060DC"/>
    <w:rsid w:val="007106AB"/>
    <w:rsid w:val="007113F4"/>
    <w:rsid w:val="00714836"/>
    <w:rsid w:val="007157F6"/>
    <w:rsid w:val="00722981"/>
    <w:rsid w:val="00726018"/>
    <w:rsid w:val="00731E8C"/>
    <w:rsid w:val="00733633"/>
    <w:rsid w:val="00733B4B"/>
    <w:rsid w:val="007422CB"/>
    <w:rsid w:val="00760EAB"/>
    <w:rsid w:val="00762B3D"/>
    <w:rsid w:val="00770BC9"/>
    <w:rsid w:val="0077436B"/>
    <w:rsid w:val="00777F52"/>
    <w:rsid w:val="00782C55"/>
    <w:rsid w:val="00783E32"/>
    <w:rsid w:val="00784E55"/>
    <w:rsid w:val="00793724"/>
    <w:rsid w:val="007B00E2"/>
    <w:rsid w:val="007B170C"/>
    <w:rsid w:val="007B20B5"/>
    <w:rsid w:val="007B543E"/>
    <w:rsid w:val="007C2B15"/>
    <w:rsid w:val="007D3557"/>
    <w:rsid w:val="007D4B09"/>
    <w:rsid w:val="007D63AC"/>
    <w:rsid w:val="007D7138"/>
    <w:rsid w:val="007E26FA"/>
    <w:rsid w:val="007F2D09"/>
    <w:rsid w:val="00810542"/>
    <w:rsid w:val="00817374"/>
    <w:rsid w:val="008203CE"/>
    <w:rsid w:val="0083133D"/>
    <w:rsid w:val="00836259"/>
    <w:rsid w:val="0084674F"/>
    <w:rsid w:val="00857883"/>
    <w:rsid w:val="0087459D"/>
    <w:rsid w:val="00877A75"/>
    <w:rsid w:val="00881EA6"/>
    <w:rsid w:val="00882DD3"/>
    <w:rsid w:val="008A29DC"/>
    <w:rsid w:val="008A2F5A"/>
    <w:rsid w:val="008B7562"/>
    <w:rsid w:val="008C24DE"/>
    <w:rsid w:val="008C53D3"/>
    <w:rsid w:val="008D277C"/>
    <w:rsid w:val="008F4B8C"/>
    <w:rsid w:val="008F7444"/>
    <w:rsid w:val="00907174"/>
    <w:rsid w:val="00913E59"/>
    <w:rsid w:val="00915EE1"/>
    <w:rsid w:val="00920754"/>
    <w:rsid w:val="00931C4C"/>
    <w:rsid w:val="0093418B"/>
    <w:rsid w:val="0093627A"/>
    <w:rsid w:val="00961AC1"/>
    <w:rsid w:val="00977DD0"/>
    <w:rsid w:val="009A1680"/>
    <w:rsid w:val="009B0DF5"/>
    <w:rsid w:val="009C06A0"/>
    <w:rsid w:val="009C2D5E"/>
    <w:rsid w:val="009D57F6"/>
    <w:rsid w:val="009D6DF2"/>
    <w:rsid w:val="009E6DE7"/>
    <w:rsid w:val="009F0E9A"/>
    <w:rsid w:val="00A06A8C"/>
    <w:rsid w:val="00A10F27"/>
    <w:rsid w:val="00A25BE8"/>
    <w:rsid w:val="00A268B0"/>
    <w:rsid w:val="00A50216"/>
    <w:rsid w:val="00A52233"/>
    <w:rsid w:val="00A556B4"/>
    <w:rsid w:val="00A55859"/>
    <w:rsid w:val="00A60ABE"/>
    <w:rsid w:val="00A6584E"/>
    <w:rsid w:val="00A65E7A"/>
    <w:rsid w:val="00A875D9"/>
    <w:rsid w:val="00A9709D"/>
    <w:rsid w:val="00AA489C"/>
    <w:rsid w:val="00AA7456"/>
    <w:rsid w:val="00AB29D7"/>
    <w:rsid w:val="00AC111A"/>
    <w:rsid w:val="00AD15EF"/>
    <w:rsid w:val="00AD2BAF"/>
    <w:rsid w:val="00AE1988"/>
    <w:rsid w:val="00AE221A"/>
    <w:rsid w:val="00AE3A83"/>
    <w:rsid w:val="00AF1E2C"/>
    <w:rsid w:val="00AF65F3"/>
    <w:rsid w:val="00B0069F"/>
    <w:rsid w:val="00B0081D"/>
    <w:rsid w:val="00B03F37"/>
    <w:rsid w:val="00B05A26"/>
    <w:rsid w:val="00B063A6"/>
    <w:rsid w:val="00B13EDB"/>
    <w:rsid w:val="00B2699B"/>
    <w:rsid w:val="00B36162"/>
    <w:rsid w:val="00B44637"/>
    <w:rsid w:val="00B50874"/>
    <w:rsid w:val="00B56C95"/>
    <w:rsid w:val="00B57454"/>
    <w:rsid w:val="00B60632"/>
    <w:rsid w:val="00B62BCE"/>
    <w:rsid w:val="00B63914"/>
    <w:rsid w:val="00B66832"/>
    <w:rsid w:val="00B75D4C"/>
    <w:rsid w:val="00B812E5"/>
    <w:rsid w:val="00B87E88"/>
    <w:rsid w:val="00BA1214"/>
    <w:rsid w:val="00BA52C2"/>
    <w:rsid w:val="00BA6956"/>
    <w:rsid w:val="00BB65EE"/>
    <w:rsid w:val="00BC0BD9"/>
    <w:rsid w:val="00BC3DB8"/>
    <w:rsid w:val="00BD13B2"/>
    <w:rsid w:val="00BD261C"/>
    <w:rsid w:val="00BE1FB5"/>
    <w:rsid w:val="00BE5688"/>
    <w:rsid w:val="00BE7862"/>
    <w:rsid w:val="00BF2B96"/>
    <w:rsid w:val="00C01CDE"/>
    <w:rsid w:val="00C11AA0"/>
    <w:rsid w:val="00C137BC"/>
    <w:rsid w:val="00C13FDE"/>
    <w:rsid w:val="00C171DF"/>
    <w:rsid w:val="00C20C89"/>
    <w:rsid w:val="00C24A4D"/>
    <w:rsid w:val="00C31B7A"/>
    <w:rsid w:val="00C3240F"/>
    <w:rsid w:val="00C3388A"/>
    <w:rsid w:val="00C40F64"/>
    <w:rsid w:val="00C442A1"/>
    <w:rsid w:val="00C51880"/>
    <w:rsid w:val="00C525FC"/>
    <w:rsid w:val="00C52C3D"/>
    <w:rsid w:val="00C62A3E"/>
    <w:rsid w:val="00C74C9B"/>
    <w:rsid w:val="00C82567"/>
    <w:rsid w:val="00C82CEC"/>
    <w:rsid w:val="00C91127"/>
    <w:rsid w:val="00CA0302"/>
    <w:rsid w:val="00CB1847"/>
    <w:rsid w:val="00CC088F"/>
    <w:rsid w:val="00CC5658"/>
    <w:rsid w:val="00CD6238"/>
    <w:rsid w:val="00CE7CA3"/>
    <w:rsid w:val="00D02CA0"/>
    <w:rsid w:val="00D0738B"/>
    <w:rsid w:val="00D13972"/>
    <w:rsid w:val="00D244F4"/>
    <w:rsid w:val="00D32798"/>
    <w:rsid w:val="00D36FED"/>
    <w:rsid w:val="00D40E93"/>
    <w:rsid w:val="00D43A2C"/>
    <w:rsid w:val="00D47EEF"/>
    <w:rsid w:val="00D50D5E"/>
    <w:rsid w:val="00D53FA4"/>
    <w:rsid w:val="00D62731"/>
    <w:rsid w:val="00D70A46"/>
    <w:rsid w:val="00D86C0B"/>
    <w:rsid w:val="00D91007"/>
    <w:rsid w:val="00D94852"/>
    <w:rsid w:val="00DA775B"/>
    <w:rsid w:val="00DA785F"/>
    <w:rsid w:val="00DB5854"/>
    <w:rsid w:val="00DB7BFC"/>
    <w:rsid w:val="00DC5BD0"/>
    <w:rsid w:val="00DC5C3D"/>
    <w:rsid w:val="00DC7ED0"/>
    <w:rsid w:val="00DD2394"/>
    <w:rsid w:val="00DD79A3"/>
    <w:rsid w:val="00DE4C8D"/>
    <w:rsid w:val="00DE5257"/>
    <w:rsid w:val="00DF0FAE"/>
    <w:rsid w:val="00E129DB"/>
    <w:rsid w:val="00E15BA6"/>
    <w:rsid w:val="00E1676D"/>
    <w:rsid w:val="00E232A4"/>
    <w:rsid w:val="00E26CCA"/>
    <w:rsid w:val="00E32EE4"/>
    <w:rsid w:val="00E41ABF"/>
    <w:rsid w:val="00E5274B"/>
    <w:rsid w:val="00E5437A"/>
    <w:rsid w:val="00E5475D"/>
    <w:rsid w:val="00E63A1F"/>
    <w:rsid w:val="00E65006"/>
    <w:rsid w:val="00E70BF3"/>
    <w:rsid w:val="00E7414A"/>
    <w:rsid w:val="00E77364"/>
    <w:rsid w:val="00E81E2A"/>
    <w:rsid w:val="00E825BC"/>
    <w:rsid w:val="00EA4C70"/>
    <w:rsid w:val="00EB0FCF"/>
    <w:rsid w:val="00EB2B23"/>
    <w:rsid w:val="00EB5539"/>
    <w:rsid w:val="00EB6253"/>
    <w:rsid w:val="00EC6FAC"/>
    <w:rsid w:val="00ED0289"/>
    <w:rsid w:val="00ED4301"/>
    <w:rsid w:val="00EF1E90"/>
    <w:rsid w:val="00EF3EC9"/>
    <w:rsid w:val="00EF7156"/>
    <w:rsid w:val="00F05F8F"/>
    <w:rsid w:val="00F10266"/>
    <w:rsid w:val="00F20403"/>
    <w:rsid w:val="00F22F29"/>
    <w:rsid w:val="00F26C46"/>
    <w:rsid w:val="00F30701"/>
    <w:rsid w:val="00F36F10"/>
    <w:rsid w:val="00F46632"/>
    <w:rsid w:val="00F4757C"/>
    <w:rsid w:val="00F50386"/>
    <w:rsid w:val="00F563E6"/>
    <w:rsid w:val="00F666EF"/>
    <w:rsid w:val="00F779E0"/>
    <w:rsid w:val="00F873B0"/>
    <w:rsid w:val="00F948A7"/>
    <w:rsid w:val="00FA057C"/>
    <w:rsid w:val="00FE0618"/>
    <w:rsid w:val="00FE198E"/>
    <w:rsid w:val="00FF2B67"/>
    <w:rsid w:val="00FF5FFE"/>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table" w:styleId="Tabelacomgrade">
    <w:name w:val="Table Grid"/>
    <w:basedOn w:val="Tabelanormal"/>
    <w:uiPriority w:val="39"/>
    <w:rsid w:val="0076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0410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oEspaoReservado">
    <w:name w:val="Placeholder Text"/>
    <w:basedOn w:val="Fontepargpadro"/>
    <w:uiPriority w:val="99"/>
    <w:semiHidden/>
    <w:rsid w:val="003932E7"/>
    <w:rPr>
      <w:color w:val="666666"/>
    </w:rPr>
  </w:style>
  <w:style w:type="table" w:customStyle="1" w:styleId="TableNormal1">
    <w:name w:val="Table Normal1"/>
    <w:uiPriority w:val="2"/>
    <w:semiHidden/>
    <w:unhideWhenUsed/>
    <w:qFormat/>
    <w:rsid w:val="002E7FA9"/>
    <w:tblPr>
      <w:tblInd w:w="0" w:type="dxa"/>
      <w:tblCellMar>
        <w:top w:w="0" w:type="dxa"/>
        <w:left w:w="0" w:type="dxa"/>
        <w:bottom w:w="0" w:type="dxa"/>
        <w:right w:w="0" w:type="dxa"/>
      </w:tblCellMar>
    </w:tblPr>
  </w:style>
  <w:style w:type="paragraph" w:customStyle="1" w:styleId="Pa3">
    <w:name w:val="Pa3"/>
    <w:basedOn w:val="Normal"/>
    <w:next w:val="Normal"/>
    <w:uiPriority w:val="99"/>
    <w:rsid w:val="001828D5"/>
    <w:pPr>
      <w:widowControl/>
      <w:adjustRightInd w:val="0"/>
      <w:spacing w:line="201" w:lineRule="atLeast"/>
    </w:pPr>
    <w:rPr>
      <w:rFonts w:ascii="Aldine401 BT" w:eastAsia="Calibri" w:hAnsi="Aldine401 BT"/>
      <w:sz w:val="24"/>
      <w:szCs w:val="24"/>
      <w:lang w:val="pt-BR" w:eastAsia="pt-BR"/>
    </w:rPr>
  </w:style>
  <w:style w:type="character" w:styleId="Hyperlink">
    <w:name w:val="Hyperlink"/>
    <w:basedOn w:val="Fontepargpadro"/>
    <w:uiPriority w:val="99"/>
    <w:unhideWhenUsed/>
    <w:rsid w:val="00622DB1"/>
    <w:rPr>
      <w:color w:val="0000FF" w:themeColor="hyperlink"/>
      <w:u w:val="single"/>
    </w:rPr>
  </w:style>
  <w:style w:type="paragraph" w:customStyle="1" w:styleId="Default">
    <w:name w:val="Default"/>
    <w:rsid w:val="00622DB1"/>
    <w:pPr>
      <w:widowControl/>
      <w:adjustRightInd w:val="0"/>
    </w:pPr>
    <w:rPr>
      <w:rFonts w:ascii="Times New Roman" w:eastAsia="Calibri" w:hAnsi="Times New Roman" w:cs="Times New Roman"/>
      <w:color w:val="000000"/>
      <w:sz w:val="24"/>
      <w:szCs w:val="24"/>
      <w:lang w:val="pt-BR" w:eastAsia="pt-BR"/>
    </w:rPr>
  </w:style>
  <w:style w:type="character" w:styleId="MenoPendente">
    <w:name w:val="Unresolved Mention"/>
    <w:basedOn w:val="Fontepargpadro"/>
    <w:uiPriority w:val="99"/>
    <w:semiHidden/>
    <w:unhideWhenUsed/>
    <w:rsid w:val="00EB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3071">
      <w:bodyDiv w:val="1"/>
      <w:marLeft w:val="0"/>
      <w:marRight w:val="0"/>
      <w:marTop w:val="0"/>
      <w:marBottom w:val="0"/>
      <w:divBdr>
        <w:top w:val="none" w:sz="0" w:space="0" w:color="auto"/>
        <w:left w:val="none" w:sz="0" w:space="0" w:color="auto"/>
        <w:bottom w:val="none" w:sz="0" w:space="0" w:color="auto"/>
        <w:right w:val="none" w:sz="0" w:space="0" w:color="auto"/>
      </w:divBdr>
      <w:divsChild>
        <w:div w:id="1173182073">
          <w:marLeft w:val="0"/>
          <w:marRight w:val="0"/>
          <w:marTop w:val="0"/>
          <w:marBottom w:val="0"/>
          <w:divBdr>
            <w:top w:val="none" w:sz="0" w:space="0" w:color="auto"/>
            <w:left w:val="none" w:sz="0" w:space="0" w:color="auto"/>
            <w:bottom w:val="none" w:sz="0" w:space="0" w:color="auto"/>
            <w:right w:val="none" w:sz="0" w:space="0" w:color="auto"/>
          </w:divBdr>
        </w:div>
        <w:div w:id="974484200">
          <w:marLeft w:val="0"/>
          <w:marRight w:val="0"/>
          <w:marTop w:val="0"/>
          <w:marBottom w:val="0"/>
          <w:divBdr>
            <w:top w:val="none" w:sz="0" w:space="0" w:color="auto"/>
            <w:left w:val="none" w:sz="0" w:space="0" w:color="auto"/>
            <w:bottom w:val="none" w:sz="0" w:space="0" w:color="auto"/>
            <w:right w:val="none" w:sz="0" w:space="0" w:color="auto"/>
          </w:divBdr>
        </w:div>
        <w:div w:id="253707404">
          <w:marLeft w:val="0"/>
          <w:marRight w:val="0"/>
          <w:marTop w:val="0"/>
          <w:marBottom w:val="0"/>
          <w:divBdr>
            <w:top w:val="none" w:sz="0" w:space="0" w:color="auto"/>
            <w:left w:val="none" w:sz="0" w:space="0" w:color="auto"/>
            <w:bottom w:val="none" w:sz="0" w:space="0" w:color="auto"/>
            <w:right w:val="none" w:sz="0" w:space="0" w:color="auto"/>
          </w:divBdr>
        </w:div>
        <w:div w:id="2126846738">
          <w:marLeft w:val="0"/>
          <w:marRight w:val="0"/>
          <w:marTop w:val="0"/>
          <w:marBottom w:val="0"/>
          <w:divBdr>
            <w:top w:val="none" w:sz="0" w:space="0" w:color="auto"/>
            <w:left w:val="none" w:sz="0" w:space="0" w:color="auto"/>
            <w:bottom w:val="none" w:sz="0" w:space="0" w:color="auto"/>
            <w:right w:val="none" w:sz="0" w:space="0" w:color="auto"/>
          </w:divBdr>
        </w:div>
        <w:div w:id="2558169">
          <w:marLeft w:val="0"/>
          <w:marRight w:val="0"/>
          <w:marTop w:val="0"/>
          <w:marBottom w:val="0"/>
          <w:divBdr>
            <w:top w:val="none" w:sz="0" w:space="0" w:color="auto"/>
            <w:left w:val="none" w:sz="0" w:space="0" w:color="auto"/>
            <w:bottom w:val="none" w:sz="0" w:space="0" w:color="auto"/>
            <w:right w:val="none" w:sz="0" w:space="0" w:color="auto"/>
          </w:divBdr>
        </w:div>
        <w:div w:id="274139474">
          <w:marLeft w:val="0"/>
          <w:marRight w:val="0"/>
          <w:marTop w:val="0"/>
          <w:marBottom w:val="0"/>
          <w:divBdr>
            <w:top w:val="none" w:sz="0" w:space="0" w:color="auto"/>
            <w:left w:val="none" w:sz="0" w:space="0" w:color="auto"/>
            <w:bottom w:val="none" w:sz="0" w:space="0" w:color="auto"/>
            <w:right w:val="none" w:sz="0" w:space="0" w:color="auto"/>
          </w:divBdr>
        </w:div>
        <w:div w:id="925385790">
          <w:marLeft w:val="0"/>
          <w:marRight w:val="0"/>
          <w:marTop w:val="0"/>
          <w:marBottom w:val="0"/>
          <w:divBdr>
            <w:top w:val="none" w:sz="0" w:space="0" w:color="auto"/>
            <w:left w:val="none" w:sz="0" w:space="0" w:color="auto"/>
            <w:bottom w:val="none" w:sz="0" w:space="0" w:color="auto"/>
            <w:right w:val="none" w:sz="0" w:space="0" w:color="auto"/>
          </w:divBdr>
        </w:div>
      </w:divsChild>
    </w:div>
    <w:div w:id="151071591">
      <w:bodyDiv w:val="1"/>
      <w:marLeft w:val="0"/>
      <w:marRight w:val="0"/>
      <w:marTop w:val="0"/>
      <w:marBottom w:val="0"/>
      <w:divBdr>
        <w:top w:val="none" w:sz="0" w:space="0" w:color="auto"/>
        <w:left w:val="none" w:sz="0" w:space="0" w:color="auto"/>
        <w:bottom w:val="none" w:sz="0" w:space="0" w:color="auto"/>
        <w:right w:val="none" w:sz="0" w:space="0" w:color="auto"/>
      </w:divBdr>
    </w:div>
    <w:div w:id="177934703">
      <w:bodyDiv w:val="1"/>
      <w:marLeft w:val="0"/>
      <w:marRight w:val="0"/>
      <w:marTop w:val="0"/>
      <w:marBottom w:val="0"/>
      <w:divBdr>
        <w:top w:val="none" w:sz="0" w:space="0" w:color="auto"/>
        <w:left w:val="none" w:sz="0" w:space="0" w:color="auto"/>
        <w:bottom w:val="none" w:sz="0" w:space="0" w:color="auto"/>
        <w:right w:val="none" w:sz="0" w:space="0" w:color="auto"/>
      </w:divBdr>
      <w:divsChild>
        <w:div w:id="406849119">
          <w:marLeft w:val="0"/>
          <w:marRight w:val="0"/>
          <w:marTop w:val="0"/>
          <w:marBottom w:val="0"/>
          <w:divBdr>
            <w:top w:val="none" w:sz="0" w:space="0" w:color="auto"/>
            <w:left w:val="none" w:sz="0" w:space="0" w:color="auto"/>
            <w:bottom w:val="none" w:sz="0" w:space="0" w:color="auto"/>
            <w:right w:val="none" w:sz="0" w:space="0" w:color="auto"/>
          </w:divBdr>
        </w:div>
        <w:div w:id="907805156">
          <w:marLeft w:val="0"/>
          <w:marRight w:val="0"/>
          <w:marTop w:val="0"/>
          <w:marBottom w:val="0"/>
          <w:divBdr>
            <w:top w:val="none" w:sz="0" w:space="0" w:color="auto"/>
            <w:left w:val="none" w:sz="0" w:space="0" w:color="auto"/>
            <w:bottom w:val="none" w:sz="0" w:space="0" w:color="auto"/>
            <w:right w:val="none" w:sz="0" w:space="0" w:color="auto"/>
          </w:divBdr>
        </w:div>
        <w:div w:id="789478118">
          <w:marLeft w:val="0"/>
          <w:marRight w:val="0"/>
          <w:marTop w:val="0"/>
          <w:marBottom w:val="0"/>
          <w:divBdr>
            <w:top w:val="none" w:sz="0" w:space="0" w:color="auto"/>
            <w:left w:val="none" w:sz="0" w:space="0" w:color="auto"/>
            <w:bottom w:val="none" w:sz="0" w:space="0" w:color="auto"/>
            <w:right w:val="none" w:sz="0" w:space="0" w:color="auto"/>
          </w:divBdr>
        </w:div>
        <w:div w:id="372576945">
          <w:marLeft w:val="0"/>
          <w:marRight w:val="0"/>
          <w:marTop w:val="0"/>
          <w:marBottom w:val="0"/>
          <w:divBdr>
            <w:top w:val="none" w:sz="0" w:space="0" w:color="auto"/>
            <w:left w:val="none" w:sz="0" w:space="0" w:color="auto"/>
            <w:bottom w:val="none" w:sz="0" w:space="0" w:color="auto"/>
            <w:right w:val="none" w:sz="0" w:space="0" w:color="auto"/>
          </w:divBdr>
        </w:div>
        <w:div w:id="1889340094">
          <w:marLeft w:val="0"/>
          <w:marRight w:val="0"/>
          <w:marTop w:val="0"/>
          <w:marBottom w:val="0"/>
          <w:divBdr>
            <w:top w:val="none" w:sz="0" w:space="0" w:color="auto"/>
            <w:left w:val="none" w:sz="0" w:space="0" w:color="auto"/>
            <w:bottom w:val="none" w:sz="0" w:space="0" w:color="auto"/>
            <w:right w:val="none" w:sz="0" w:space="0" w:color="auto"/>
          </w:divBdr>
        </w:div>
        <w:div w:id="35204697">
          <w:marLeft w:val="0"/>
          <w:marRight w:val="0"/>
          <w:marTop w:val="0"/>
          <w:marBottom w:val="0"/>
          <w:divBdr>
            <w:top w:val="none" w:sz="0" w:space="0" w:color="auto"/>
            <w:left w:val="none" w:sz="0" w:space="0" w:color="auto"/>
            <w:bottom w:val="none" w:sz="0" w:space="0" w:color="auto"/>
            <w:right w:val="none" w:sz="0" w:space="0" w:color="auto"/>
          </w:divBdr>
        </w:div>
        <w:div w:id="1386753532">
          <w:marLeft w:val="0"/>
          <w:marRight w:val="0"/>
          <w:marTop w:val="0"/>
          <w:marBottom w:val="0"/>
          <w:divBdr>
            <w:top w:val="none" w:sz="0" w:space="0" w:color="auto"/>
            <w:left w:val="none" w:sz="0" w:space="0" w:color="auto"/>
            <w:bottom w:val="none" w:sz="0" w:space="0" w:color="auto"/>
            <w:right w:val="none" w:sz="0" w:space="0" w:color="auto"/>
          </w:divBdr>
        </w:div>
      </w:divsChild>
    </w:div>
    <w:div w:id="187716336">
      <w:bodyDiv w:val="1"/>
      <w:marLeft w:val="0"/>
      <w:marRight w:val="0"/>
      <w:marTop w:val="0"/>
      <w:marBottom w:val="0"/>
      <w:divBdr>
        <w:top w:val="none" w:sz="0" w:space="0" w:color="auto"/>
        <w:left w:val="none" w:sz="0" w:space="0" w:color="auto"/>
        <w:bottom w:val="none" w:sz="0" w:space="0" w:color="auto"/>
        <w:right w:val="none" w:sz="0" w:space="0" w:color="auto"/>
      </w:divBdr>
      <w:divsChild>
        <w:div w:id="2109230976">
          <w:marLeft w:val="0"/>
          <w:marRight w:val="0"/>
          <w:marTop w:val="0"/>
          <w:marBottom w:val="0"/>
          <w:divBdr>
            <w:top w:val="none" w:sz="0" w:space="0" w:color="auto"/>
            <w:left w:val="none" w:sz="0" w:space="0" w:color="auto"/>
            <w:bottom w:val="none" w:sz="0" w:space="0" w:color="auto"/>
            <w:right w:val="none" w:sz="0" w:space="0" w:color="auto"/>
          </w:divBdr>
        </w:div>
        <w:div w:id="162017067">
          <w:marLeft w:val="0"/>
          <w:marRight w:val="0"/>
          <w:marTop w:val="0"/>
          <w:marBottom w:val="0"/>
          <w:divBdr>
            <w:top w:val="none" w:sz="0" w:space="0" w:color="auto"/>
            <w:left w:val="none" w:sz="0" w:space="0" w:color="auto"/>
            <w:bottom w:val="none" w:sz="0" w:space="0" w:color="auto"/>
            <w:right w:val="none" w:sz="0" w:space="0" w:color="auto"/>
          </w:divBdr>
        </w:div>
        <w:div w:id="57244566">
          <w:marLeft w:val="0"/>
          <w:marRight w:val="0"/>
          <w:marTop w:val="0"/>
          <w:marBottom w:val="0"/>
          <w:divBdr>
            <w:top w:val="none" w:sz="0" w:space="0" w:color="auto"/>
            <w:left w:val="none" w:sz="0" w:space="0" w:color="auto"/>
            <w:bottom w:val="none" w:sz="0" w:space="0" w:color="auto"/>
            <w:right w:val="none" w:sz="0" w:space="0" w:color="auto"/>
          </w:divBdr>
        </w:div>
        <w:div w:id="316300322">
          <w:marLeft w:val="0"/>
          <w:marRight w:val="0"/>
          <w:marTop w:val="0"/>
          <w:marBottom w:val="0"/>
          <w:divBdr>
            <w:top w:val="none" w:sz="0" w:space="0" w:color="auto"/>
            <w:left w:val="none" w:sz="0" w:space="0" w:color="auto"/>
            <w:bottom w:val="none" w:sz="0" w:space="0" w:color="auto"/>
            <w:right w:val="none" w:sz="0" w:space="0" w:color="auto"/>
          </w:divBdr>
        </w:div>
        <w:div w:id="1786268129">
          <w:marLeft w:val="0"/>
          <w:marRight w:val="0"/>
          <w:marTop w:val="0"/>
          <w:marBottom w:val="0"/>
          <w:divBdr>
            <w:top w:val="none" w:sz="0" w:space="0" w:color="auto"/>
            <w:left w:val="none" w:sz="0" w:space="0" w:color="auto"/>
            <w:bottom w:val="none" w:sz="0" w:space="0" w:color="auto"/>
            <w:right w:val="none" w:sz="0" w:space="0" w:color="auto"/>
          </w:divBdr>
        </w:div>
        <w:div w:id="988365245">
          <w:marLeft w:val="0"/>
          <w:marRight w:val="0"/>
          <w:marTop w:val="0"/>
          <w:marBottom w:val="0"/>
          <w:divBdr>
            <w:top w:val="none" w:sz="0" w:space="0" w:color="auto"/>
            <w:left w:val="none" w:sz="0" w:space="0" w:color="auto"/>
            <w:bottom w:val="none" w:sz="0" w:space="0" w:color="auto"/>
            <w:right w:val="none" w:sz="0" w:space="0" w:color="auto"/>
          </w:divBdr>
        </w:div>
        <w:div w:id="1297758532">
          <w:marLeft w:val="0"/>
          <w:marRight w:val="0"/>
          <w:marTop w:val="0"/>
          <w:marBottom w:val="0"/>
          <w:divBdr>
            <w:top w:val="none" w:sz="0" w:space="0" w:color="auto"/>
            <w:left w:val="none" w:sz="0" w:space="0" w:color="auto"/>
            <w:bottom w:val="none" w:sz="0" w:space="0" w:color="auto"/>
            <w:right w:val="none" w:sz="0" w:space="0" w:color="auto"/>
          </w:divBdr>
        </w:div>
        <w:div w:id="1783576113">
          <w:marLeft w:val="0"/>
          <w:marRight w:val="0"/>
          <w:marTop w:val="0"/>
          <w:marBottom w:val="0"/>
          <w:divBdr>
            <w:top w:val="none" w:sz="0" w:space="0" w:color="auto"/>
            <w:left w:val="none" w:sz="0" w:space="0" w:color="auto"/>
            <w:bottom w:val="none" w:sz="0" w:space="0" w:color="auto"/>
            <w:right w:val="none" w:sz="0" w:space="0" w:color="auto"/>
          </w:divBdr>
        </w:div>
      </w:divsChild>
    </w:div>
    <w:div w:id="201869749">
      <w:bodyDiv w:val="1"/>
      <w:marLeft w:val="0"/>
      <w:marRight w:val="0"/>
      <w:marTop w:val="0"/>
      <w:marBottom w:val="0"/>
      <w:divBdr>
        <w:top w:val="none" w:sz="0" w:space="0" w:color="auto"/>
        <w:left w:val="none" w:sz="0" w:space="0" w:color="auto"/>
        <w:bottom w:val="none" w:sz="0" w:space="0" w:color="auto"/>
        <w:right w:val="none" w:sz="0" w:space="0" w:color="auto"/>
      </w:divBdr>
    </w:div>
    <w:div w:id="276329028">
      <w:bodyDiv w:val="1"/>
      <w:marLeft w:val="0"/>
      <w:marRight w:val="0"/>
      <w:marTop w:val="0"/>
      <w:marBottom w:val="0"/>
      <w:divBdr>
        <w:top w:val="none" w:sz="0" w:space="0" w:color="auto"/>
        <w:left w:val="none" w:sz="0" w:space="0" w:color="auto"/>
        <w:bottom w:val="none" w:sz="0" w:space="0" w:color="auto"/>
        <w:right w:val="none" w:sz="0" w:space="0" w:color="auto"/>
      </w:divBdr>
      <w:divsChild>
        <w:div w:id="2097169427">
          <w:marLeft w:val="0"/>
          <w:marRight w:val="0"/>
          <w:marTop w:val="0"/>
          <w:marBottom w:val="0"/>
          <w:divBdr>
            <w:top w:val="none" w:sz="0" w:space="0" w:color="auto"/>
            <w:left w:val="none" w:sz="0" w:space="0" w:color="auto"/>
            <w:bottom w:val="none" w:sz="0" w:space="0" w:color="auto"/>
            <w:right w:val="none" w:sz="0" w:space="0" w:color="auto"/>
          </w:divBdr>
        </w:div>
        <w:div w:id="963073116">
          <w:marLeft w:val="0"/>
          <w:marRight w:val="0"/>
          <w:marTop w:val="0"/>
          <w:marBottom w:val="0"/>
          <w:divBdr>
            <w:top w:val="none" w:sz="0" w:space="0" w:color="auto"/>
            <w:left w:val="none" w:sz="0" w:space="0" w:color="auto"/>
            <w:bottom w:val="none" w:sz="0" w:space="0" w:color="auto"/>
            <w:right w:val="none" w:sz="0" w:space="0" w:color="auto"/>
          </w:divBdr>
        </w:div>
        <w:div w:id="1739476298">
          <w:marLeft w:val="0"/>
          <w:marRight w:val="0"/>
          <w:marTop w:val="0"/>
          <w:marBottom w:val="0"/>
          <w:divBdr>
            <w:top w:val="none" w:sz="0" w:space="0" w:color="auto"/>
            <w:left w:val="none" w:sz="0" w:space="0" w:color="auto"/>
            <w:bottom w:val="none" w:sz="0" w:space="0" w:color="auto"/>
            <w:right w:val="none" w:sz="0" w:space="0" w:color="auto"/>
          </w:divBdr>
        </w:div>
        <w:div w:id="418402781">
          <w:marLeft w:val="0"/>
          <w:marRight w:val="0"/>
          <w:marTop w:val="0"/>
          <w:marBottom w:val="0"/>
          <w:divBdr>
            <w:top w:val="none" w:sz="0" w:space="0" w:color="auto"/>
            <w:left w:val="none" w:sz="0" w:space="0" w:color="auto"/>
            <w:bottom w:val="none" w:sz="0" w:space="0" w:color="auto"/>
            <w:right w:val="none" w:sz="0" w:space="0" w:color="auto"/>
          </w:divBdr>
        </w:div>
        <w:div w:id="1442802671">
          <w:marLeft w:val="0"/>
          <w:marRight w:val="0"/>
          <w:marTop w:val="0"/>
          <w:marBottom w:val="0"/>
          <w:divBdr>
            <w:top w:val="none" w:sz="0" w:space="0" w:color="auto"/>
            <w:left w:val="none" w:sz="0" w:space="0" w:color="auto"/>
            <w:bottom w:val="none" w:sz="0" w:space="0" w:color="auto"/>
            <w:right w:val="none" w:sz="0" w:space="0" w:color="auto"/>
          </w:divBdr>
        </w:div>
        <w:div w:id="524288951">
          <w:marLeft w:val="0"/>
          <w:marRight w:val="0"/>
          <w:marTop w:val="0"/>
          <w:marBottom w:val="0"/>
          <w:divBdr>
            <w:top w:val="none" w:sz="0" w:space="0" w:color="auto"/>
            <w:left w:val="none" w:sz="0" w:space="0" w:color="auto"/>
            <w:bottom w:val="none" w:sz="0" w:space="0" w:color="auto"/>
            <w:right w:val="none" w:sz="0" w:space="0" w:color="auto"/>
          </w:divBdr>
        </w:div>
        <w:div w:id="65417126">
          <w:marLeft w:val="0"/>
          <w:marRight w:val="0"/>
          <w:marTop w:val="0"/>
          <w:marBottom w:val="0"/>
          <w:divBdr>
            <w:top w:val="none" w:sz="0" w:space="0" w:color="auto"/>
            <w:left w:val="none" w:sz="0" w:space="0" w:color="auto"/>
            <w:bottom w:val="none" w:sz="0" w:space="0" w:color="auto"/>
            <w:right w:val="none" w:sz="0" w:space="0" w:color="auto"/>
          </w:divBdr>
        </w:div>
        <w:div w:id="1686980755">
          <w:marLeft w:val="0"/>
          <w:marRight w:val="0"/>
          <w:marTop w:val="0"/>
          <w:marBottom w:val="0"/>
          <w:divBdr>
            <w:top w:val="none" w:sz="0" w:space="0" w:color="auto"/>
            <w:left w:val="none" w:sz="0" w:space="0" w:color="auto"/>
            <w:bottom w:val="none" w:sz="0" w:space="0" w:color="auto"/>
            <w:right w:val="none" w:sz="0" w:space="0" w:color="auto"/>
          </w:divBdr>
        </w:div>
        <w:div w:id="1448311093">
          <w:marLeft w:val="0"/>
          <w:marRight w:val="0"/>
          <w:marTop w:val="0"/>
          <w:marBottom w:val="0"/>
          <w:divBdr>
            <w:top w:val="none" w:sz="0" w:space="0" w:color="auto"/>
            <w:left w:val="none" w:sz="0" w:space="0" w:color="auto"/>
            <w:bottom w:val="none" w:sz="0" w:space="0" w:color="auto"/>
            <w:right w:val="none" w:sz="0" w:space="0" w:color="auto"/>
          </w:divBdr>
        </w:div>
      </w:divsChild>
    </w:div>
    <w:div w:id="481891447">
      <w:bodyDiv w:val="1"/>
      <w:marLeft w:val="0"/>
      <w:marRight w:val="0"/>
      <w:marTop w:val="0"/>
      <w:marBottom w:val="0"/>
      <w:divBdr>
        <w:top w:val="none" w:sz="0" w:space="0" w:color="auto"/>
        <w:left w:val="none" w:sz="0" w:space="0" w:color="auto"/>
        <w:bottom w:val="none" w:sz="0" w:space="0" w:color="auto"/>
        <w:right w:val="none" w:sz="0" w:space="0" w:color="auto"/>
      </w:divBdr>
    </w:div>
    <w:div w:id="584728785">
      <w:bodyDiv w:val="1"/>
      <w:marLeft w:val="0"/>
      <w:marRight w:val="0"/>
      <w:marTop w:val="0"/>
      <w:marBottom w:val="0"/>
      <w:divBdr>
        <w:top w:val="none" w:sz="0" w:space="0" w:color="auto"/>
        <w:left w:val="none" w:sz="0" w:space="0" w:color="auto"/>
        <w:bottom w:val="none" w:sz="0" w:space="0" w:color="auto"/>
        <w:right w:val="none" w:sz="0" w:space="0" w:color="auto"/>
      </w:divBdr>
      <w:divsChild>
        <w:div w:id="261300392">
          <w:marLeft w:val="0"/>
          <w:marRight w:val="0"/>
          <w:marTop w:val="0"/>
          <w:marBottom w:val="0"/>
          <w:divBdr>
            <w:top w:val="none" w:sz="0" w:space="0" w:color="auto"/>
            <w:left w:val="none" w:sz="0" w:space="0" w:color="auto"/>
            <w:bottom w:val="none" w:sz="0" w:space="0" w:color="auto"/>
            <w:right w:val="none" w:sz="0" w:space="0" w:color="auto"/>
          </w:divBdr>
        </w:div>
        <w:div w:id="2077849812">
          <w:marLeft w:val="0"/>
          <w:marRight w:val="0"/>
          <w:marTop w:val="0"/>
          <w:marBottom w:val="0"/>
          <w:divBdr>
            <w:top w:val="none" w:sz="0" w:space="0" w:color="auto"/>
            <w:left w:val="none" w:sz="0" w:space="0" w:color="auto"/>
            <w:bottom w:val="none" w:sz="0" w:space="0" w:color="auto"/>
            <w:right w:val="none" w:sz="0" w:space="0" w:color="auto"/>
          </w:divBdr>
        </w:div>
        <w:div w:id="1096368776">
          <w:marLeft w:val="0"/>
          <w:marRight w:val="0"/>
          <w:marTop w:val="0"/>
          <w:marBottom w:val="0"/>
          <w:divBdr>
            <w:top w:val="none" w:sz="0" w:space="0" w:color="auto"/>
            <w:left w:val="none" w:sz="0" w:space="0" w:color="auto"/>
            <w:bottom w:val="none" w:sz="0" w:space="0" w:color="auto"/>
            <w:right w:val="none" w:sz="0" w:space="0" w:color="auto"/>
          </w:divBdr>
        </w:div>
        <w:div w:id="1661544701">
          <w:marLeft w:val="0"/>
          <w:marRight w:val="0"/>
          <w:marTop w:val="0"/>
          <w:marBottom w:val="0"/>
          <w:divBdr>
            <w:top w:val="none" w:sz="0" w:space="0" w:color="auto"/>
            <w:left w:val="none" w:sz="0" w:space="0" w:color="auto"/>
            <w:bottom w:val="none" w:sz="0" w:space="0" w:color="auto"/>
            <w:right w:val="none" w:sz="0" w:space="0" w:color="auto"/>
          </w:divBdr>
        </w:div>
        <w:div w:id="2071153239">
          <w:marLeft w:val="0"/>
          <w:marRight w:val="0"/>
          <w:marTop w:val="0"/>
          <w:marBottom w:val="0"/>
          <w:divBdr>
            <w:top w:val="none" w:sz="0" w:space="0" w:color="auto"/>
            <w:left w:val="none" w:sz="0" w:space="0" w:color="auto"/>
            <w:bottom w:val="none" w:sz="0" w:space="0" w:color="auto"/>
            <w:right w:val="none" w:sz="0" w:space="0" w:color="auto"/>
          </w:divBdr>
        </w:div>
        <w:div w:id="1935094717">
          <w:marLeft w:val="0"/>
          <w:marRight w:val="0"/>
          <w:marTop w:val="0"/>
          <w:marBottom w:val="0"/>
          <w:divBdr>
            <w:top w:val="none" w:sz="0" w:space="0" w:color="auto"/>
            <w:left w:val="none" w:sz="0" w:space="0" w:color="auto"/>
            <w:bottom w:val="none" w:sz="0" w:space="0" w:color="auto"/>
            <w:right w:val="none" w:sz="0" w:space="0" w:color="auto"/>
          </w:divBdr>
        </w:div>
        <w:div w:id="1783720721">
          <w:marLeft w:val="0"/>
          <w:marRight w:val="0"/>
          <w:marTop w:val="0"/>
          <w:marBottom w:val="0"/>
          <w:divBdr>
            <w:top w:val="none" w:sz="0" w:space="0" w:color="auto"/>
            <w:left w:val="none" w:sz="0" w:space="0" w:color="auto"/>
            <w:bottom w:val="none" w:sz="0" w:space="0" w:color="auto"/>
            <w:right w:val="none" w:sz="0" w:space="0" w:color="auto"/>
          </w:divBdr>
        </w:div>
      </w:divsChild>
    </w:div>
    <w:div w:id="596139958">
      <w:bodyDiv w:val="1"/>
      <w:marLeft w:val="0"/>
      <w:marRight w:val="0"/>
      <w:marTop w:val="0"/>
      <w:marBottom w:val="0"/>
      <w:divBdr>
        <w:top w:val="none" w:sz="0" w:space="0" w:color="auto"/>
        <w:left w:val="none" w:sz="0" w:space="0" w:color="auto"/>
        <w:bottom w:val="none" w:sz="0" w:space="0" w:color="auto"/>
        <w:right w:val="none" w:sz="0" w:space="0" w:color="auto"/>
      </w:divBdr>
      <w:divsChild>
        <w:div w:id="318964162">
          <w:marLeft w:val="480"/>
          <w:marRight w:val="0"/>
          <w:marTop w:val="0"/>
          <w:marBottom w:val="0"/>
          <w:divBdr>
            <w:top w:val="none" w:sz="0" w:space="0" w:color="auto"/>
            <w:left w:val="none" w:sz="0" w:space="0" w:color="auto"/>
            <w:bottom w:val="none" w:sz="0" w:space="0" w:color="auto"/>
            <w:right w:val="none" w:sz="0" w:space="0" w:color="auto"/>
          </w:divBdr>
        </w:div>
        <w:div w:id="155804517">
          <w:marLeft w:val="480"/>
          <w:marRight w:val="0"/>
          <w:marTop w:val="0"/>
          <w:marBottom w:val="0"/>
          <w:divBdr>
            <w:top w:val="none" w:sz="0" w:space="0" w:color="auto"/>
            <w:left w:val="none" w:sz="0" w:space="0" w:color="auto"/>
            <w:bottom w:val="none" w:sz="0" w:space="0" w:color="auto"/>
            <w:right w:val="none" w:sz="0" w:space="0" w:color="auto"/>
          </w:divBdr>
        </w:div>
        <w:div w:id="1377658909">
          <w:marLeft w:val="480"/>
          <w:marRight w:val="0"/>
          <w:marTop w:val="0"/>
          <w:marBottom w:val="0"/>
          <w:divBdr>
            <w:top w:val="none" w:sz="0" w:space="0" w:color="auto"/>
            <w:left w:val="none" w:sz="0" w:space="0" w:color="auto"/>
            <w:bottom w:val="none" w:sz="0" w:space="0" w:color="auto"/>
            <w:right w:val="none" w:sz="0" w:space="0" w:color="auto"/>
          </w:divBdr>
        </w:div>
        <w:div w:id="750010540">
          <w:marLeft w:val="480"/>
          <w:marRight w:val="0"/>
          <w:marTop w:val="0"/>
          <w:marBottom w:val="0"/>
          <w:divBdr>
            <w:top w:val="none" w:sz="0" w:space="0" w:color="auto"/>
            <w:left w:val="none" w:sz="0" w:space="0" w:color="auto"/>
            <w:bottom w:val="none" w:sz="0" w:space="0" w:color="auto"/>
            <w:right w:val="none" w:sz="0" w:space="0" w:color="auto"/>
          </w:divBdr>
        </w:div>
        <w:div w:id="1087264170">
          <w:marLeft w:val="480"/>
          <w:marRight w:val="0"/>
          <w:marTop w:val="0"/>
          <w:marBottom w:val="0"/>
          <w:divBdr>
            <w:top w:val="none" w:sz="0" w:space="0" w:color="auto"/>
            <w:left w:val="none" w:sz="0" w:space="0" w:color="auto"/>
            <w:bottom w:val="none" w:sz="0" w:space="0" w:color="auto"/>
            <w:right w:val="none" w:sz="0" w:space="0" w:color="auto"/>
          </w:divBdr>
        </w:div>
        <w:div w:id="346055442">
          <w:marLeft w:val="480"/>
          <w:marRight w:val="0"/>
          <w:marTop w:val="0"/>
          <w:marBottom w:val="0"/>
          <w:divBdr>
            <w:top w:val="none" w:sz="0" w:space="0" w:color="auto"/>
            <w:left w:val="none" w:sz="0" w:space="0" w:color="auto"/>
            <w:bottom w:val="none" w:sz="0" w:space="0" w:color="auto"/>
            <w:right w:val="none" w:sz="0" w:space="0" w:color="auto"/>
          </w:divBdr>
        </w:div>
      </w:divsChild>
    </w:div>
    <w:div w:id="626207326">
      <w:bodyDiv w:val="1"/>
      <w:marLeft w:val="0"/>
      <w:marRight w:val="0"/>
      <w:marTop w:val="0"/>
      <w:marBottom w:val="0"/>
      <w:divBdr>
        <w:top w:val="none" w:sz="0" w:space="0" w:color="auto"/>
        <w:left w:val="none" w:sz="0" w:space="0" w:color="auto"/>
        <w:bottom w:val="none" w:sz="0" w:space="0" w:color="auto"/>
        <w:right w:val="none" w:sz="0" w:space="0" w:color="auto"/>
      </w:divBdr>
      <w:divsChild>
        <w:div w:id="894313553">
          <w:marLeft w:val="480"/>
          <w:marRight w:val="0"/>
          <w:marTop w:val="0"/>
          <w:marBottom w:val="0"/>
          <w:divBdr>
            <w:top w:val="none" w:sz="0" w:space="0" w:color="auto"/>
            <w:left w:val="none" w:sz="0" w:space="0" w:color="auto"/>
            <w:bottom w:val="none" w:sz="0" w:space="0" w:color="auto"/>
            <w:right w:val="none" w:sz="0" w:space="0" w:color="auto"/>
          </w:divBdr>
        </w:div>
        <w:div w:id="752622908">
          <w:marLeft w:val="480"/>
          <w:marRight w:val="0"/>
          <w:marTop w:val="0"/>
          <w:marBottom w:val="0"/>
          <w:divBdr>
            <w:top w:val="none" w:sz="0" w:space="0" w:color="auto"/>
            <w:left w:val="none" w:sz="0" w:space="0" w:color="auto"/>
            <w:bottom w:val="none" w:sz="0" w:space="0" w:color="auto"/>
            <w:right w:val="none" w:sz="0" w:space="0" w:color="auto"/>
          </w:divBdr>
        </w:div>
        <w:div w:id="1193803919">
          <w:marLeft w:val="480"/>
          <w:marRight w:val="0"/>
          <w:marTop w:val="0"/>
          <w:marBottom w:val="0"/>
          <w:divBdr>
            <w:top w:val="none" w:sz="0" w:space="0" w:color="auto"/>
            <w:left w:val="none" w:sz="0" w:space="0" w:color="auto"/>
            <w:bottom w:val="none" w:sz="0" w:space="0" w:color="auto"/>
            <w:right w:val="none" w:sz="0" w:space="0" w:color="auto"/>
          </w:divBdr>
        </w:div>
        <w:div w:id="1234006076">
          <w:marLeft w:val="480"/>
          <w:marRight w:val="0"/>
          <w:marTop w:val="0"/>
          <w:marBottom w:val="0"/>
          <w:divBdr>
            <w:top w:val="none" w:sz="0" w:space="0" w:color="auto"/>
            <w:left w:val="none" w:sz="0" w:space="0" w:color="auto"/>
            <w:bottom w:val="none" w:sz="0" w:space="0" w:color="auto"/>
            <w:right w:val="none" w:sz="0" w:space="0" w:color="auto"/>
          </w:divBdr>
        </w:div>
        <w:div w:id="861212455">
          <w:marLeft w:val="480"/>
          <w:marRight w:val="0"/>
          <w:marTop w:val="0"/>
          <w:marBottom w:val="0"/>
          <w:divBdr>
            <w:top w:val="none" w:sz="0" w:space="0" w:color="auto"/>
            <w:left w:val="none" w:sz="0" w:space="0" w:color="auto"/>
            <w:bottom w:val="none" w:sz="0" w:space="0" w:color="auto"/>
            <w:right w:val="none" w:sz="0" w:space="0" w:color="auto"/>
          </w:divBdr>
        </w:div>
        <w:div w:id="753627613">
          <w:marLeft w:val="480"/>
          <w:marRight w:val="0"/>
          <w:marTop w:val="0"/>
          <w:marBottom w:val="0"/>
          <w:divBdr>
            <w:top w:val="none" w:sz="0" w:space="0" w:color="auto"/>
            <w:left w:val="none" w:sz="0" w:space="0" w:color="auto"/>
            <w:bottom w:val="none" w:sz="0" w:space="0" w:color="auto"/>
            <w:right w:val="none" w:sz="0" w:space="0" w:color="auto"/>
          </w:divBdr>
        </w:div>
        <w:div w:id="688145861">
          <w:marLeft w:val="480"/>
          <w:marRight w:val="0"/>
          <w:marTop w:val="0"/>
          <w:marBottom w:val="0"/>
          <w:divBdr>
            <w:top w:val="none" w:sz="0" w:space="0" w:color="auto"/>
            <w:left w:val="none" w:sz="0" w:space="0" w:color="auto"/>
            <w:bottom w:val="none" w:sz="0" w:space="0" w:color="auto"/>
            <w:right w:val="none" w:sz="0" w:space="0" w:color="auto"/>
          </w:divBdr>
        </w:div>
      </w:divsChild>
    </w:div>
    <w:div w:id="637806310">
      <w:bodyDiv w:val="1"/>
      <w:marLeft w:val="0"/>
      <w:marRight w:val="0"/>
      <w:marTop w:val="0"/>
      <w:marBottom w:val="0"/>
      <w:divBdr>
        <w:top w:val="none" w:sz="0" w:space="0" w:color="auto"/>
        <w:left w:val="none" w:sz="0" w:space="0" w:color="auto"/>
        <w:bottom w:val="none" w:sz="0" w:space="0" w:color="auto"/>
        <w:right w:val="none" w:sz="0" w:space="0" w:color="auto"/>
      </w:divBdr>
    </w:div>
    <w:div w:id="641158048">
      <w:bodyDiv w:val="1"/>
      <w:marLeft w:val="0"/>
      <w:marRight w:val="0"/>
      <w:marTop w:val="0"/>
      <w:marBottom w:val="0"/>
      <w:divBdr>
        <w:top w:val="none" w:sz="0" w:space="0" w:color="auto"/>
        <w:left w:val="none" w:sz="0" w:space="0" w:color="auto"/>
        <w:bottom w:val="none" w:sz="0" w:space="0" w:color="auto"/>
        <w:right w:val="none" w:sz="0" w:space="0" w:color="auto"/>
      </w:divBdr>
    </w:div>
    <w:div w:id="890845657">
      <w:bodyDiv w:val="1"/>
      <w:marLeft w:val="0"/>
      <w:marRight w:val="0"/>
      <w:marTop w:val="0"/>
      <w:marBottom w:val="0"/>
      <w:divBdr>
        <w:top w:val="none" w:sz="0" w:space="0" w:color="auto"/>
        <w:left w:val="none" w:sz="0" w:space="0" w:color="auto"/>
        <w:bottom w:val="none" w:sz="0" w:space="0" w:color="auto"/>
        <w:right w:val="none" w:sz="0" w:space="0" w:color="auto"/>
      </w:divBdr>
      <w:divsChild>
        <w:div w:id="1486823250">
          <w:marLeft w:val="480"/>
          <w:marRight w:val="0"/>
          <w:marTop w:val="0"/>
          <w:marBottom w:val="0"/>
          <w:divBdr>
            <w:top w:val="none" w:sz="0" w:space="0" w:color="auto"/>
            <w:left w:val="none" w:sz="0" w:space="0" w:color="auto"/>
            <w:bottom w:val="none" w:sz="0" w:space="0" w:color="auto"/>
            <w:right w:val="none" w:sz="0" w:space="0" w:color="auto"/>
          </w:divBdr>
        </w:div>
        <w:div w:id="1762750388">
          <w:marLeft w:val="480"/>
          <w:marRight w:val="0"/>
          <w:marTop w:val="0"/>
          <w:marBottom w:val="0"/>
          <w:divBdr>
            <w:top w:val="none" w:sz="0" w:space="0" w:color="auto"/>
            <w:left w:val="none" w:sz="0" w:space="0" w:color="auto"/>
            <w:bottom w:val="none" w:sz="0" w:space="0" w:color="auto"/>
            <w:right w:val="none" w:sz="0" w:space="0" w:color="auto"/>
          </w:divBdr>
        </w:div>
        <w:div w:id="1823155970">
          <w:marLeft w:val="480"/>
          <w:marRight w:val="0"/>
          <w:marTop w:val="0"/>
          <w:marBottom w:val="0"/>
          <w:divBdr>
            <w:top w:val="none" w:sz="0" w:space="0" w:color="auto"/>
            <w:left w:val="none" w:sz="0" w:space="0" w:color="auto"/>
            <w:bottom w:val="none" w:sz="0" w:space="0" w:color="auto"/>
            <w:right w:val="none" w:sz="0" w:space="0" w:color="auto"/>
          </w:divBdr>
        </w:div>
        <w:div w:id="1799177358">
          <w:marLeft w:val="480"/>
          <w:marRight w:val="0"/>
          <w:marTop w:val="0"/>
          <w:marBottom w:val="0"/>
          <w:divBdr>
            <w:top w:val="none" w:sz="0" w:space="0" w:color="auto"/>
            <w:left w:val="none" w:sz="0" w:space="0" w:color="auto"/>
            <w:bottom w:val="none" w:sz="0" w:space="0" w:color="auto"/>
            <w:right w:val="none" w:sz="0" w:space="0" w:color="auto"/>
          </w:divBdr>
        </w:div>
        <w:div w:id="957756029">
          <w:marLeft w:val="480"/>
          <w:marRight w:val="0"/>
          <w:marTop w:val="0"/>
          <w:marBottom w:val="0"/>
          <w:divBdr>
            <w:top w:val="none" w:sz="0" w:space="0" w:color="auto"/>
            <w:left w:val="none" w:sz="0" w:space="0" w:color="auto"/>
            <w:bottom w:val="none" w:sz="0" w:space="0" w:color="auto"/>
            <w:right w:val="none" w:sz="0" w:space="0" w:color="auto"/>
          </w:divBdr>
        </w:div>
      </w:divsChild>
    </w:div>
    <w:div w:id="1097869395">
      <w:bodyDiv w:val="1"/>
      <w:marLeft w:val="0"/>
      <w:marRight w:val="0"/>
      <w:marTop w:val="0"/>
      <w:marBottom w:val="0"/>
      <w:divBdr>
        <w:top w:val="none" w:sz="0" w:space="0" w:color="auto"/>
        <w:left w:val="none" w:sz="0" w:space="0" w:color="auto"/>
        <w:bottom w:val="none" w:sz="0" w:space="0" w:color="auto"/>
        <w:right w:val="none" w:sz="0" w:space="0" w:color="auto"/>
      </w:divBdr>
    </w:div>
    <w:div w:id="1129932765">
      <w:bodyDiv w:val="1"/>
      <w:marLeft w:val="0"/>
      <w:marRight w:val="0"/>
      <w:marTop w:val="0"/>
      <w:marBottom w:val="0"/>
      <w:divBdr>
        <w:top w:val="none" w:sz="0" w:space="0" w:color="auto"/>
        <w:left w:val="none" w:sz="0" w:space="0" w:color="auto"/>
        <w:bottom w:val="none" w:sz="0" w:space="0" w:color="auto"/>
        <w:right w:val="none" w:sz="0" w:space="0" w:color="auto"/>
      </w:divBdr>
    </w:div>
    <w:div w:id="1151293662">
      <w:bodyDiv w:val="1"/>
      <w:marLeft w:val="0"/>
      <w:marRight w:val="0"/>
      <w:marTop w:val="0"/>
      <w:marBottom w:val="0"/>
      <w:divBdr>
        <w:top w:val="none" w:sz="0" w:space="0" w:color="auto"/>
        <w:left w:val="none" w:sz="0" w:space="0" w:color="auto"/>
        <w:bottom w:val="none" w:sz="0" w:space="0" w:color="auto"/>
        <w:right w:val="none" w:sz="0" w:space="0" w:color="auto"/>
      </w:divBdr>
      <w:divsChild>
        <w:div w:id="80881268">
          <w:marLeft w:val="0"/>
          <w:marRight w:val="0"/>
          <w:marTop w:val="0"/>
          <w:marBottom w:val="0"/>
          <w:divBdr>
            <w:top w:val="none" w:sz="0" w:space="0" w:color="auto"/>
            <w:left w:val="none" w:sz="0" w:space="0" w:color="auto"/>
            <w:bottom w:val="none" w:sz="0" w:space="0" w:color="auto"/>
            <w:right w:val="none" w:sz="0" w:space="0" w:color="auto"/>
          </w:divBdr>
        </w:div>
        <w:div w:id="1204055535">
          <w:marLeft w:val="0"/>
          <w:marRight w:val="0"/>
          <w:marTop w:val="0"/>
          <w:marBottom w:val="0"/>
          <w:divBdr>
            <w:top w:val="none" w:sz="0" w:space="0" w:color="auto"/>
            <w:left w:val="none" w:sz="0" w:space="0" w:color="auto"/>
            <w:bottom w:val="none" w:sz="0" w:space="0" w:color="auto"/>
            <w:right w:val="none" w:sz="0" w:space="0" w:color="auto"/>
          </w:divBdr>
        </w:div>
        <w:div w:id="2137748947">
          <w:marLeft w:val="0"/>
          <w:marRight w:val="0"/>
          <w:marTop w:val="0"/>
          <w:marBottom w:val="0"/>
          <w:divBdr>
            <w:top w:val="none" w:sz="0" w:space="0" w:color="auto"/>
            <w:left w:val="none" w:sz="0" w:space="0" w:color="auto"/>
            <w:bottom w:val="none" w:sz="0" w:space="0" w:color="auto"/>
            <w:right w:val="none" w:sz="0" w:space="0" w:color="auto"/>
          </w:divBdr>
        </w:div>
        <w:div w:id="1403018847">
          <w:marLeft w:val="0"/>
          <w:marRight w:val="0"/>
          <w:marTop w:val="0"/>
          <w:marBottom w:val="0"/>
          <w:divBdr>
            <w:top w:val="none" w:sz="0" w:space="0" w:color="auto"/>
            <w:left w:val="none" w:sz="0" w:space="0" w:color="auto"/>
            <w:bottom w:val="none" w:sz="0" w:space="0" w:color="auto"/>
            <w:right w:val="none" w:sz="0" w:space="0" w:color="auto"/>
          </w:divBdr>
        </w:div>
        <w:div w:id="545261160">
          <w:marLeft w:val="0"/>
          <w:marRight w:val="0"/>
          <w:marTop w:val="0"/>
          <w:marBottom w:val="0"/>
          <w:divBdr>
            <w:top w:val="none" w:sz="0" w:space="0" w:color="auto"/>
            <w:left w:val="none" w:sz="0" w:space="0" w:color="auto"/>
            <w:bottom w:val="none" w:sz="0" w:space="0" w:color="auto"/>
            <w:right w:val="none" w:sz="0" w:space="0" w:color="auto"/>
          </w:divBdr>
        </w:div>
        <w:div w:id="706560979">
          <w:marLeft w:val="0"/>
          <w:marRight w:val="0"/>
          <w:marTop w:val="0"/>
          <w:marBottom w:val="0"/>
          <w:divBdr>
            <w:top w:val="none" w:sz="0" w:space="0" w:color="auto"/>
            <w:left w:val="none" w:sz="0" w:space="0" w:color="auto"/>
            <w:bottom w:val="none" w:sz="0" w:space="0" w:color="auto"/>
            <w:right w:val="none" w:sz="0" w:space="0" w:color="auto"/>
          </w:divBdr>
        </w:div>
        <w:div w:id="1387606298">
          <w:marLeft w:val="0"/>
          <w:marRight w:val="0"/>
          <w:marTop w:val="0"/>
          <w:marBottom w:val="0"/>
          <w:divBdr>
            <w:top w:val="none" w:sz="0" w:space="0" w:color="auto"/>
            <w:left w:val="none" w:sz="0" w:space="0" w:color="auto"/>
            <w:bottom w:val="none" w:sz="0" w:space="0" w:color="auto"/>
            <w:right w:val="none" w:sz="0" w:space="0" w:color="auto"/>
          </w:divBdr>
        </w:div>
        <w:div w:id="145780527">
          <w:marLeft w:val="0"/>
          <w:marRight w:val="0"/>
          <w:marTop w:val="0"/>
          <w:marBottom w:val="0"/>
          <w:divBdr>
            <w:top w:val="none" w:sz="0" w:space="0" w:color="auto"/>
            <w:left w:val="none" w:sz="0" w:space="0" w:color="auto"/>
            <w:bottom w:val="none" w:sz="0" w:space="0" w:color="auto"/>
            <w:right w:val="none" w:sz="0" w:space="0" w:color="auto"/>
          </w:divBdr>
        </w:div>
      </w:divsChild>
    </w:div>
    <w:div w:id="1155803013">
      <w:bodyDiv w:val="1"/>
      <w:marLeft w:val="0"/>
      <w:marRight w:val="0"/>
      <w:marTop w:val="0"/>
      <w:marBottom w:val="0"/>
      <w:divBdr>
        <w:top w:val="none" w:sz="0" w:space="0" w:color="auto"/>
        <w:left w:val="none" w:sz="0" w:space="0" w:color="auto"/>
        <w:bottom w:val="none" w:sz="0" w:space="0" w:color="auto"/>
        <w:right w:val="none" w:sz="0" w:space="0" w:color="auto"/>
      </w:divBdr>
      <w:divsChild>
        <w:div w:id="1971939871">
          <w:marLeft w:val="0"/>
          <w:marRight w:val="0"/>
          <w:marTop w:val="0"/>
          <w:marBottom w:val="0"/>
          <w:divBdr>
            <w:top w:val="none" w:sz="0" w:space="0" w:color="auto"/>
            <w:left w:val="none" w:sz="0" w:space="0" w:color="auto"/>
            <w:bottom w:val="none" w:sz="0" w:space="0" w:color="auto"/>
            <w:right w:val="none" w:sz="0" w:space="0" w:color="auto"/>
          </w:divBdr>
        </w:div>
        <w:div w:id="1748725195">
          <w:marLeft w:val="0"/>
          <w:marRight w:val="0"/>
          <w:marTop w:val="0"/>
          <w:marBottom w:val="0"/>
          <w:divBdr>
            <w:top w:val="none" w:sz="0" w:space="0" w:color="auto"/>
            <w:left w:val="none" w:sz="0" w:space="0" w:color="auto"/>
            <w:bottom w:val="none" w:sz="0" w:space="0" w:color="auto"/>
            <w:right w:val="none" w:sz="0" w:space="0" w:color="auto"/>
          </w:divBdr>
        </w:div>
        <w:div w:id="1467771836">
          <w:marLeft w:val="0"/>
          <w:marRight w:val="0"/>
          <w:marTop w:val="0"/>
          <w:marBottom w:val="0"/>
          <w:divBdr>
            <w:top w:val="none" w:sz="0" w:space="0" w:color="auto"/>
            <w:left w:val="none" w:sz="0" w:space="0" w:color="auto"/>
            <w:bottom w:val="none" w:sz="0" w:space="0" w:color="auto"/>
            <w:right w:val="none" w:sz="0" w:space="0" w:color="auto"/>
          </w:divBdr>
        </w:div>
        <w:div w:id="889002798">
          <w:marLeft w:val="0"/>
          <w:marRight w:val="0"/>
          <w:marTop w:val="0"/>
          <w:marBottom w:val="0"/>
          <w:divBdr>
            <w:top w:val="none" w:sz="0" w:space="0" w:color="auto"/>
            <w:left w:val="none" w:sz="0" w:space="0" w:color="auto"/>
            <w:bottom w:val="none" w:sz="0" w:space="0" w:color="auto"/>
            <w:right w:val="none" w:sz="0" w:space="0" w:color="auto"/>
          </w:divBdr>
        </w:div>
        <w:div w:id="1145202088">
          <w:marLeft w:val="0"/>
          <w:marRight w:val="0"/>
          <w:marTop w:val="0"/>
          <w:marBottom w:val="0"/>
          <w:divBdr>
            <w:top w:val="none" w:sz="0" w:space="0" w:color="auto"/>
            <w:left w:val="none" w:sz="0" w:space="0" w:color="auto"/>
            <w:bottom w:val="none" w:sz="0" w:space="0" w:color="auto"/>
            <w:right w:val="none" w:sz="0" w:space="0" w:color="auto"/>
          </w:divBdr>
        </w:div>
        <w:div w:id="2025134615">
          <w:marLeft w:val="0"/>
          <w:marRight w:val="0"/>
          <w:marTop w:val="0"/>
          <w:marBottom w:val="0"/>
          <w:divBdr>
            <w:top w:val="none" w:sz="0" w:space="0" w:color="auto"/>
            <w:left w:val="none" w:sz="0" w:space="0" w:color="auto"/>
            <w:bottom w:val="none" w:sz="0" w:space="0" w:color="auto"/>
            <w:right w:val="none" w:sz="0" w:space="0" w:color="auto"/>
          </w:divBdr>
        </w:div>
        <w:div w:id="727648931">
          <w:marLeft w:val="0"/>
          <w:marRight w:val="0"/>
          <w:marTop w:val="0"/>
          <w:marBottom w:val="0"/>
          <w:divBdr>
            <w:top w:val="none" w:sz="0" w:space="0" w:color="auto"/>
            <w:left w:val="none" w:sz="0" w:space="0" w:color="auto"/>
            <w:bottom w:val="none" w:sz="0" w:space="0" w:color="auto"/>
            <w:right w:val="none" w:sz="0" w:space="0" w:color="auto"/>
          </w:divBdr>
        </w:div>
        <w:div w:id="1933315924">
          <w:marLeft w:val="0"/>
          <w:marRight w:val="0"/>
          <w:marTop w:val="0"/>
          <w:marBottom w:val="0"/>
          <w:divBdr>
            <w:top w:val="none" w:sz="0" w:space="0" w:color="auto"/>
            <w:left w:val="none" w:sz="0" w:space="0" w:color="auto"/>
            <w:bottom w:val="none" w:sz="0" w:space="0" w:color="auto"/>
            <w:right w:val="none" w:sz="0" w:space="0" w:color="auto"/>
          </w:divBdr>
        </w:div>
      </w:divsChild>
    </w:div>
    <w:div w:id="1178154210">
      <w:bodyDiv w:val="1"/>
      <w:marLeft w:val="0"/>
      <w:marRight w:val="0"/>
      <w:marTop w:val="0"/>
      <w:marBottom w:val="0"/>
      <w:divBdr>
        <w:top w:val="none" w:sz="0" w:space="0" w:color="auto"/>
        <w:left w:val="none" w:sz="0" w:space="0" w:color="auto"/>
        <w:bottom w:val="none" w:sz="0" w:space="0" w:color="auto"/>
        <w:right w:val="none" w:sz="0" w:space="0" w:color="auto"/>
      </w:divBdr>
      <w:divsChild>
        <w:div w:id="1312245429">
          <w:marLeft w:val="480"/>
          <w:marRight w:val="0"/>
          <w:marTop w:val="0"/>
          <w:marBottom w:val="0"/>
          <w:divBdr>
            <w:top w:val="none" w:sz="0" w:space="0" w:color="auto"/>
            <w:left w:val="none" w:sz="0" w:space="0" w:color="auto"/>
            <w:bottom w:val="none" w:sz="0" w:space="0" w:color="auto"/>
            <w:right w:val="none" w:sz="0" w:space="0" w:color="auto"/>
          </w:divBdr>
        </w:div>
        <w:div w:id="698357888">
          <w:marLeft w:val="480"/>
          <w:marRight w:val="0"/>
          <w:marTop w:val="0"/>
          <w:marBottom w:val="0"/>
          <w:divBdr>
            <w:top w:val="none" w:sz="0" w:space="0" w:color="auto"/>
            <w:left w:val="none" w:sz="0" w:space="0" w:color="auto"/>
            <w:bottom w:val="none" w:sz="0" w:space="0" w:color="auto"/>
            <w:right w:val="none" w:sz="0" w:space="0" w:color="auto"/>
          </w:divBdr>
        </w:div>
        <w:div w:id="813721733">
          <w:marLeft w:val="480"/>
          <w:marRight w:val="0"/>
          <w:marTop w:val="0"/>
          <w:marBottom w:val="0"/>
          <w:divBdr>
            <w:top w:val="none" w:sz="0" w:space="0" w:color="auto"/>
            <w:left w:val="none" w:sz="0" w:space="0" w:color="auto"/>
            <w:bottom w:val="none" w:sz="0" w:space="0" w:color="auto"/>
            <w:right w:val="none" w:sz="0" w:space="0" w:color="auto"/>
          </w:divBdr>
        </w:div>
        <w:div w:id="1891762952">
          <w:marLeft w:val="480"/>
          <w:marRight w:val="0"/>
          <w:marTop w:val="0"/>
          <w:marBottom w:val="0"/>
          <w:divBdr>
            <w:top w:val="none" w:sz="0" w:space="0" w:color="auto"/>
            <w:left w:val="none" w:sz="0" w:space="0" w:color="auto"/>
            <w:bottom w:val="none" w:sz="0" w:space="0" w:color="auto"/>
            <w:right w:val="none" w:sz="0" w:space="0" w:color="auto"/>
          </w:divBdr>
        </w:div>
        <w:div w:id="809831089">
          <w:marLeft w:val="480"/>
          <w:marRight w:val="0"/>
          <w:marTop w:val="0"/>
          <w:marBottom w:val="0"/>
          <w:divBdr>
            <w:top w:val="none" w:sz="0" w:space="0" w:color="auto"/>
            <w:left w:val="none" w:sz="0" w:space="0" w:color="auto"/>
            <w:bottom w:val="none" w:sz="0" w:space="0" w:color="auto"/>
            <w:right w:val="none" w:sz="0" w:space="0" w:color="auto"/>
          </w:divBdr>
        </w:div>
      </w:divsChild>
    </w:div>
    <w:div w:id="1197887498">
      <w:bodyDiv w:val="1"/>
      <w:marLeft w:val="0"/>
      <w:marRight w:val="0"/>
      <w:marTop w:val="0"/>
      <w:marBottom w:val="0"/>
      <w:divBdr>
        <w:top w:val="none" w:sz="0" w:space="0" w:color="auto"/>
        <w:left w:val="none" w:sz="0" w:space="0" w:color="auto"/>
        <w:bottom w:val="none" w:sz="0" w:space="0" w:color="auto"/>
        <w:right w:val="none" w:sz="0" w:space="0" w:color="auto"/>
      </w:divBdr>
    </w:div>
    <w:div w:id="1210069647">
      <w:bodyDiv w:val="1"/>
      <w:marLeft w:val="0"/>
      <w:marRight w:val="0"/>
      <w:marTop w:val="0"/>
      <w:marBottom w:val="0"/>
      <w:divBdr>
        <w:top w:val="none" w:sz="0" w:space="0" w:color="auto"/>
        <w:left w:val="none" w:sz="0" w:space="0" w:color="auto"/>
        <w:bottom w:val="none" w:sz="0" w:space="0" w:color="auto"/>
        <w:right w:val="none" w:sz="0" w:space="0" w:color="auto"/>
      </w:divBdr>
    </w:div>
    <w:div w:id="1299188602">
      <w:bodyDiv w:val="1"/>
      <w:marLeft w:val="0"/>
      <w:marRight w:val="0"/>
      <w:marTop w:val="0"/>
      <w:marBottom w:val="0"/>
      <w:divBdr>
        <w:top w:val="none" w:sz="0" w:space="0" w:color="auto"/>
        <w:left w:val="none" w:sz="0" w:space="0" w:color="auto"/>
        <w:bottom w:val="none" w:sz="0" w:space="0" w:color="auto"/>
        <w:right w:val="none" w:sz="0" w:space="0" w:color="auto"/>
      </w:divBdr>
      <w:divsChild>
        <w:div w:id="504784247">
          <w:marLeft w:val="480"/>
          <w:marRight w:val="0"/>
          <w:marTop w:val="0"/>
          <w:marBottom w:val="0"/>
          <w:divBdr>
            <w:top w:val="none" w:sz="0" w:space="0" w:color="auto"/>
            <w:left w:val="none" w:sz="0" w:space="0" w:color="auto"/>
            <w:bottom w:val="none" w:sz="0" w:space="0" w:color="auto"/>
            <w:right w:val="none" w:sz="0" w:space="0" w:color="auto"/>
          </w:divBdr>
        </w:div>
        <w:div w:id="1449465298">
          <w:marLeft w:val="480"/>
          <w:marRight w:val="0"/>
          <w:marTop w:val="0"/>
          <w:marBottom w:val="0"/>
          <w:divBdr>
            <w:top w:val="none" w:sz="0" w:space="0" w:color="auto"/>
            <w:left w:val="none" w:sz="0" w:space="0" w:color="auto"/>
            <w:bottom w:val="none" w:sz="0" w:space="0" w:color="auto"/>
            <w:right w:val="none" w:sz="0" w:space="0" w:color="auto"/>
          </w:divBdr>
        </w:div>
        <w:div w:id="1266382462">
          <w:marLeft w:val="480"/>
          <w:marRight w:val="0"/>
          <w:marTop w:val="0"/>
          <w:marBottom w:val="0"/>
          <w:divBdr>
            <w:top w:val="none" w:sz="0" w:space="0" w:color="auto"/>
            <w:left w:val="none" w:sz="0" w:space="0" w:color="auto"/>
            <w:bottom w:val="none" w:sz="0" w:space="0" w:color="auto"/>
            <w:right w:val="none" w:sz="0" w:space="0" w:color="auto"/>
          </w:divBdr>
        </w:div>
        <w:div w:id="1415125955">
          <w:marLeft w:val="480"/>
          <w:marRight w:val="0"/>
          <w:marTop w:val="0"/>
          <w:marBottom w:val="0"/>
          <w:divBdr>
            <w:top w:val="none" w:sz="0" w:space="0" w:color="auto"/>
            <w:left w:val="none" w:sz="0" w:space="0" w:color="auto"/>
            <w:bottom w:val="none" w:sz="0" w:space="0" w:color="auto"/>
            <w:right w:val="none" w:sz="0" w:space="0" w:color="auto"/>
          </w:divBdr>
        </w:div>
        <w:div w:id="939800101">
          <w:marLeft w:val="480"/>
          <w:marRight w:val="0"/>
          <w:marTop w:val="0"/>
          <w:marBottom w:val="0"/>
          <w:divBdr>
            <w:top w:val="none" w:sz="0" w:space="0" w:color="auto"/>
            <w:left w:val="none" w:sz="0" w:space="0" w:color="auto"/>
            <w:bottom w:val="none" w:sz="0" w:space="0" w:color="auto"/>
            <w:right w:val="none" w:sz="0" w:space="0" w:color="auto"/>
          </w:divBdr>
        </w:div>
        <w:div w:id="1946183513">
          <w:marLeft w:val="480"/>
          <w:marRight w:val="0"/>
          <w:marTop w:val="0"/>
          <w:marBottom w:val="0"/>
          <w:divBdr>
            <w:top w:val="none" w:sz="0" w:space="0" w:color="auto"/>
            <w:left w:val="none" w:sz="0" w:space="0" w:color="auto"/>
            <w:bottom w:val="none" w:sz="0" w:space="0" w:color="auto"/>
            <w:right w:val="none" w:sz="0" w:space="0" w:color="auto"/>
          </w:divBdr>
        </w:div>
      </w:divsChild>
    </w:div>
    <w:div w:id="1330254482">
      <w:bodyDiv w:val="1"/>
      <w:marLeft w:val="0"/>
      <w:marRight w:val="0"/>
      <w:marTop w:val="0"/>
      <w:marBottom w:val="0"/>
      <w:divBdr>
        <w:top w:val="none" w:sz="0" w:space="0" w:color="auto"/>
        <w:left w:val="none" w:sz="0" w:space="0" w:color="auto"/>
        <w:bottom w:val="none" w:sz="0" w:space="0" w:color="auto"/>
        <w:right w:val="none" w:sz="0" w:space="0" w:color="auto"/>
      </w:divBdr>
    </w:div>
    <w:div w:id="1340502335">
      <w:bodyDiv w:val="1"/>
      <w:marLeft w:val="0"/>
      <w:marRight w:val="0"/>
      <w:marTop w:val="0"/>
      <w:marBottom w:val="0"/>
      <w:divBdr>
        <w:top w:val="none" w:sz="0" w:space="0" w:color="auto"/>
        <w:left w:val="none" w:sz="0" w:space="0" w:color="auto"/>
        <w:bottom w:val="none" w:sz="0" w:space="0" w:color="auto"/>
        <w:right w:val="none" w:sz="0" w:space="0" w:color="auto"/>
      </w:divBdr>
      <w:divsChild>
        <w:div w:id="1159034793">
          <w:marLeft w:val="0"/>
          <w:marRight w:val="0"/>
          <w:marTop w:val="0"/>
          <w:marBottom w:val="0"/>
          <w:divBdr>
            <w:top w:val="none" w:sz="0" w:space="0" w:color="auto"/>
            <w:left w:val="none" w:sz="0" w:space="0" w:color="auto"/>
            <w:bottom w:val="none" w:sz="0" w:space="0" w:color="auto"/>
            <w:right w:val="none" w:sz="0" w:space="0" w:color="auto"/>
          </w:divBdr>
        </w:div>
        <w:div w:id="1237325359">
          <w:marLeft w:val="0"/>
          <w:marRight w:val="0"/>
          <w:marTop w:val="0"/>
          <w:marBottom w:val="0"/>
          <w:divBdr>
            <w:top w:val="none" w:sz="0" w:space="0" w:color="auto"/>
            <w:left w:val="none" w:sz="0" w:space="0" w:color="auto"/>
            <w:bottom w:val="none" w:sz="0" w:space="0" w:color="auto"/>
            <w:right w:val="none" w:sz="0" w:space="0" w:color="auto"/>
          </w:divBdr>
        </w:div>
        <w:div w:id="472253638">
          <w:marLeft w:val="0"/>
          <w:marRight w:val="0"/>
          <w:marTop w:val="0"/>
          <w:marBottom w:val="0"/>
          <w:divBdr>
            <w:top w:val="none" w:sz="0" w:space="0" w:color="auto"/>
            <w:left w:val="none" w:sz="0" w:space="0" w:color="auto"/>
            <w:bottom w:val="none" w:sz="0" w:space="0" w:color="auto"/>
            <w:right w:val="none" w:sz="0" w:space="0" w:color="auto"/>
          </w:divBdr>
        </w:div>
        <w:div w:id="1010446766">
          <w:marLeft w:val="0"/>
          <w:marRight w:val="0"/>
          <w:marTop w:val="0"/>
          <w:marBottom w:val="0"/>
          <w:divBdr>
            <w:top w:val="none" w:sz="0" w:space="0" w:color="auto"/>
            <w:left w:val="none" w:sz="0" w:space="0" w:color="auto"/>
            <w:bottom w:val="none" w:sz="0" w:space="0" w:color="auto"/>
            <w:right w:val="none" w:sz="0" w:space="0" w:color="auto"/>
          </w:divBdr>
        </w:div>
        <w:div w:id="1124813436">
          <w:marLeft w:val="0"/>
          <w:marRight w:val="0"/>
          <w:marTop w:val="0"/>
          <w:marBottom w:val="0"/>
          <w:divBdr>
            <w:top w:val="none" w:sz="0" w:space="0" w:color="auto"/>
            <w:left w:val="none" w:sz="0" w:space="0" w:color="auto"/>
            <w:bottom w:val="none" w:sz="0" w:space="0" w:color="auto"/>
            <w:right w:val="none" w:sz="0" w:space="0" w:color="auto"/>
          </w:divBdr>
        </w:div>
        <w:div w:id="517164877">
          <w:marLeft w:val="0"/>
          <w:marRight w:val="0"/>
          <w:marTop w:val="0"/>
          <w:marBottom w:val="0"/>
          <w:divBdr>
            <w:top w:val="none" w:sz="0" w:space="0" w:color="auto"/>
            <w:left w:val="none" w:sz="0" w:space="0" w:color="auto"/>
            <w:bottom w:val="none" w:sz="0" w:space="0" w:color="auto"/>
            <w:right w:val="none" w:sz="0" w:space="0" w:color="auto"/>
          </w:divBdr>
        </w:div>
        <w:div w:id="1273319920">
          <w:marLeft w:val="0"/>
          <w:marRight w:val="0"/>
          <w:marTop w:val="0"/>
          <w:marBottom w:val="0"/>
          <w:divBdr>
            <w:top w:val="none" w:sz="0" w:space="0" w:color="auto"/>
            <w:left w:val="none" w:sz="0" w:space="0" w:color="auto"/>
            <w:bottom w:val="none" w:sz="0" w:space="0" w:color="auto"/>
            <w:right w:val="none" w:sz="0" w:space="0" w:color="auto"/>
          </w:divBdr>
        </w:div>
        <w:div w:id="998533665">
          <w:marLeft w:val="0"/>
          <w:marRight w:val="0"/>
          <w:marTop w:val="0"/>
          <w:marBottom w:val="0"/>
          <w:divBdr>
            <w:top w:val="none" w:sz="0" w:space="0" w:color="auto"/>
            <w:left w:val="none" w:sz="0" w:space="0" w:color="auto"/>
            <w:bottom w:val="none" w:sz="0" w:space="0" w:color="auto"/>
            <w:right w:val="none" w:sz="0" w:space="0" w:color="auto"/>
          </w:divBdr>
        </w:div>
      </w:divsChild>
    </w:div>
    <w:div w:id="1546527740">
      <w:bodyDiv w:val="1"/>
      <w:marLeft w:val="0"/>
      <w:marRight w:val="0"/>
      <w:marTop w:val="0"/>
      <w:marBottom w:val="0"/>
      <w:divBdr>
        <w:top w:val="none" w:sz="0" w:space="0" w:color="auto"/>
        <w:left w:val="none" w:sz="0" w:space="0" w:color="auto"/>
        <w:bottom w:val="none" w:sz="0" w:space="0" w:color="auto"/>
        <w:right w:val="none" w:sz="0" w:space="0" w:color="auto"/>
      </w:divBdr>
    </w:div>
    <w:div w:id="1859082413">
      <w:bodyDiv w:val="1"/>
      <w:marLeft w:val="0"/>
      <w:marRight w:val="0"/>
      <w:marTop w:val="0"/>
      <w:marBottom w:val="0"/>
      <w:divBdr>
        <w:top w:val="none" w:sz="0" w:space="0" w:color="auto"/>
        <w:left w:val="none" w:sz="0" w:space="0" w:color="auto"/>
        <w:bottom w:val="none" w:sz="0" w:space="0" w:color="auto"/>
        <w:right w:val="none" w:sz="0" w:space="0" w:color="auto"/>
      </w:divBdr>
      <w:divsChild>
        <w:div w:id="327057009">
          <w:marLeft w:val="0"/>
          <w:marRight w:val="0"/>
          <w:marTop w:val="0"/>
          <w:marBottom w:val="0"/>
          <w:divBdr>
            <w:top w:val="none" w:sz="0" w:space="0" w:color="auto"/>
            <w:left w:val="none" w:sz="0" w:space="0" w:color="auto"/>
            <w:bottom w:val="none" w:sz="0" w:space="0" w:color="auto"/>
            <w:right w:val="none" w:sz="0" w:space="0" w:color="auto"/>
          </w:divBdr>
        </w:div>
        <w:div w:id="1045134738">
          <w:marLeft w:val="0"/>
          <w:marRight w:val="0"/>
          <w:marTop w:val="0"/>
          <w:marBottom w:val="0"/>
          <w:divBdr>
            <w:top w:val="none" w:sz="0" w:space="0" w:color="auto"/>
            <w:left w:val="none" w:sz="0" w:space="0" w:color="auto"/>
            <w:bottom w:val="none" w:sz="0" w:space="0" w:color="auto"/>
            <w:right w:val="none" w:sz="0" w:space="0" w:color="auto"/>
          </w:divBdr>
        </w:div>
        <w:div w:id="863516162">
          <w:marLeft w:val="0"/>
          <w:marRight w:val="0"/>
          <w:marTop w:val="0"/>
          <w:marBottom w:val="0"/>
          <w:divBdr>
            <w:top w:val="none" w:sz="0" w:space="0" w:color="auto"/>
            <w:left w:val="none" w:sz="0" w:space="0" w:color="auto"/>
            <w:bottom w:val="none" w:sz="0" w:space="0" w:color="auto"/>
            <w:right w:val="none" w:sz="0" w:space="0" w:color="auto"/>
          </w:divBdr>
        </w:div>
        <w:div w:id="267927051">
          <w:marLeft w:val="0"/>
          <w:marRight w:val="0"/>
          <w:marTop w:val="0"/>
          <w:marBottom w:val="0"/>
          <w:divBdr>
            <w:top w:val="none" w:sz="0" w:space="0" w:color="auto"/>
            <w:left w:val="none" w:sz="0" w:space="0" w:color="auto"/>
            <w:bottom w:val="none" w:sz="0" w:space="0" w:color="auto"/>
            <w:right w:val="none" w:sz="0" w:space="0" w:color="auto"/>
          </w:divBdr>
        </w:div>
        <w:div w:id="1324354238">
          <w:marLeft w:val="0"/>
          <w:marRight w:val="0"/>
          <w:marTop w:val="0"/>
          <w:marBottom w:val="0"/>
          <w:divBdr>
            <w:top w:val="none" w:sz="0" w:space="0" w:color="auto"/>
            <w:left w:val="none" w:sz="0" w:space="0" w:color="auto"/>
            <w:bottom w:val="none" w:sz="0" w:space="0" w:color="auto"/>
            <w:right w:val="none" w:sz="0" w:space="0" w:color="auto"/>
          </w:divBdr>
        </w:div>
        <w:div w:id="1059524164">
          <w:marLeft w:val="0"/>
          <w:marRight w:val="0"/>
          <w:marTop w:val="0"/>
          <w:marBottom w:val="0"/>
          <w:divBdr>
            <w:top w:val="none" w:sz="0" w:space="0" w:color="auto"/>
            <w:left w:val="none" w:sz="0" w:space="0" w:color="auto"/>
            <w:bottom w:val="none" w:sz="0" w:space="0" w:color="auto"/>
            <w:right w:val="none" w:sz="0" w:space="0" w:color="auto"/>
          </w:divBdr>
        </w:div>
        <w:div w:id="658658515">
          <w:marLeft w:val="0"/>
          <w:marRight w:val="0"/>
          <w:marTop w:val="0"/>
          <w:marBottom w:val="0"/>
          <w:divBdr>
            <w:top w:val="none" w:sz="0" w:space="0" w:color="auto"/>
            <w:left w:val="none" w:sz="0" w:space="0" w:color="auto"/>
            <w:bottom w:val="none" w:sz="0" w:space="0" w:color="auto"/>
            <w:right w:val="none" w:sz="0" w:space="0" w:color="auto"/>
          </w:divBdr>
        </w:div>
        <w:div w:id="1381637148">
          <w:marLeft w:val="0"/>
          <w:marRight w:val="0"/>
          <w:marTop w:val="0"/>
          <w:marBottom w:val="0"/>
          <w:divBdr>
            <w:top w:val="none" w:sz="0" w:space="0" w:color="auto"/>
            <w:left w:val="none" w:sz="0" w:space="0" w:color="auto"/>
            <w:bottom w:val="none" w:sz="0" w:space="0" w:color="auto"/>
            <w:right w:val="none" w:sz="0" w:space="0" w:color="auto"/>
          </w:divBdr>
        </w:div>
        <w:div w:id="1104570951">
          <w:marLeft w:val="0"/>
          <w:marRight w:val="0"/>
          <w:marTop w:val="0"/>
          <w:marBottom w:val="0"/>
          <w:divBdr>
            <w:top w:val="none" w:sz="0" w:space="0" w:color="auto"/>
            <w:left w:val="none" w:sz="0" w:space="0" w:color="auto"/>
            <w:bottom w:val="none" w:sz="0" w:space="0" w:color="auto"/>
            <w:right w:val="none" w:sz="0" w:space="0" w:color="auto"/>
          </w:divBdr>
        </w:div>
      </w:divsChild>
    </w:div>
    <w:div w:id="1910266953">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7">
          <w:marLeft w:val="480"/>
          <w:marRight w:val="0"/>
          <w:marTop w:val="0"/>
          <w:marBottom w:val="0"/>
          <w:divBdr>
            <w:top w:val="none" w:sz="0" w:space="0" w:color="auto"/>
            <w:left w:val="none" w:sz="0" w:space="0" w:color="auto"/>
            <w:bottom w:val="none" w:sz="0" w:space="0" w:color="auto"/>
            <w:right w:val="none" w:sz="0" w:space="0" w:color="auto"/>
          </w:divBdr>
        </w:div>
        <w:div w:id="2133205255">
          <w:marLeft w:val="480"/>
          <w:marRight w:val="0"/>
          <w:marTop w:val="0"/>
          <w:marBottom w:val="0"/>
          <w:divBdr>
            <w:top w:val="none" w:sz="0" w:space="0" w:color="auto"/>
            <w:left w:val="none" w:sz="0" w:space="0" w:color="auto"/>
            <w:bottom w:val="none" w:sz="0" w:space="0" w:color="auto"/>
            <w:right w:val="none" w:sz="0" w:space="0" w:color="auto"/>
          </w:divBdr>
        </w:div>
        <w:div w:id="1923638863">
          <w:marLeft w:val="480"/>
          <w:marRight w:val="0"/>
          <w:marTop w:val="0"/>
          <w:marBottom w:val="0"/>
          <w:divBdr>
            <w:top w:val="none" w:sz="0" w:space="0" w:color="auto"/>
            <w:left w:val="none" w:sz="0" w:space="0" w:color="auto"/>
            <w:bottom w:val="none" w:sz="0" w:space="0" w:color="auto"/>
            <w:right w:val="none" w:sz="0" w:space="0" w:color="auto"/>
          </w:divBdr>
        </w:div>
        <w:div w:id="865338556">
          <w:marLeft w:val="480"/>
          <w:marRight w:val="0"/>
          <w:marTop w:val="0"/>
          <w:marBottom w:val="0"/>
          <w:divBdr>
            <w:top w:val="none" w:sz="0" w:space="0" w:color="auto"/>
            <w:left w:val="none" w:sz="0" w:space="0" w:color="auto"/>
            <w:bottom w:val="none" w:sz="0" w:space="0" w:color="auto"/>
            <w:right w:val="none" w:sz="0" w:space="0" w:color="auto"/>
          </w:divBdr>
        </w:div>
        <w:div w:id="2127118200">
          <w:marLeft w:val="480"/>
          <w:marRight w:val="0"/>
          <w:marTop w:val="0"/>
          <w:marBottom w:val="0"/>
          <w:divBdr>
            <w:top w:val="none" w:sz="0" w:space="0" w:color="auto"/>
            <w:left w:val="none" w:sz="0" w:space="0" w:color="auto"/>
            <w:bottom w:val="none" w:sz="0" w:space="0" w:color="auto"/>
            <w:right w:val="none" w:sz="0" w:space="0" w:color="auto"/>
          </w:divBdr>
        </w:div>
        <w:div w:id="158733448">
          <w:marLeft w:val="480"/>
          <w:marRight w:val="0"/>
          <w:marTop w:val="0"/>
          <w:marBottom w:val="0"/>
          <w:divBdr>
            <w:top w:val="none" w:sz="0" w:space="0" w:color="auto"/>
            <w:left w:val="none" w:sz="0" w:space="0" w:color="auto"/>
            <w:bottom w:val="none" w:sz="0" w:space="0" w:color="auto"/>
            <w:right w:val="none" w:sz="0" w:space="0" w:color="auto"/>
          </w:divBdr>
        </w:div>
      </w:divsChild>
    </w:div>
    <w:div w:id="1928729737">
      <w:bodyDiv w:val="1"/>
      <w:marLeft w:val="0"/>
      <w:marRight w:val="0"/>
      <w:marTop w:val="0"/>
      <w:marBottom w:val="0"/>
      <w:divBdr>
        <w:top w:val="none" w:sz="0" w:space="0" w:color="auto"/>
        <w:left w:val="none" w:sz="0" w:space="0" w:color="auto"/>
        <w:bottom w:val="none" w:sz="0" w:space="0" w:color="auto"/>
        <w:right w:val="none" w:sz="0" w:space="0" w:color="auto"/>
      </w:divBdr>
    </w:div>
    <w:div w:id="2123576236">
      <w:bodyDiv w:val="1"/>
      <w:marLeft w:val="0"/>
      <w:marRight w:val="0"/>
      <w:marTop w:val="0"/>
      <w:marBottom w:val="0"/>
      <w:divBdr>
        <w:top w:val="none" w:sz="0" w:space="0" w:color="auto"/>
        <w:left w:val="none" w:sz="0" w:space="0" w:color="auto"/>
        <w:bottom w:val="none" w:sz="0" w:space="0" w:color="auto"/>
        <w:right w:val="none" w:sz="0" w:space="0" w:color="auto"/>
      </w:divBdr>
      <w:divsChild>
        <w:div w:id="73748790">
          <w:marLeft w:val="480"/>
          <w:marRight w:val="0"/>
          <w:marTop w:val="0"/>
          <w:marBottom w:val="0"/>
          <w:divBdr>
            <w:top w:val="none" w:sz="0" w:space="0" w:color="auto"/>
            <w:left w:val="none" w:sz="0" w:space="0" w:color="auto"/>
            <w:bottom w:val="none" w:sz="0" w:space="0" w:color="auto"/>
            <w:right w:val="none" w:sz="0" w:space="0" w:color="auto"/>
          </w:divBdr>
        </w:div>
        <w:div w:id="285165432">
          <w:marLeft w:val="480"/>
          <w:marRight w:val="0"/>
          <w:marTop w:val="0"/>
          <w:marBottom w:val="0"/>
          <w:divBdr>
            <w:top w:val="none" w:sz="0" w:space="0" w:color="auto"/>
            <w:left w:val="none" w:sz="0" w:space="0" w:color="auto"/>
            <w:bottom w:val="none" w:sz="0" w:space="0" w:color="auto"/>
            <w:right w:val="none" w:sz="0" w:space="0" w:color="auto"/>
          </w:divBdr>
        </w:div>
        <w:div w:id="1249072664">
          <w:marLeft w:val="480"/>
          <w:marRight w:val="0"/>
          <w:marTop w:val="0"/>
          <w:marBottom w:val="0"/>
          <w:divBdr>
            <w:top w:val="none" w:sz="0" w:space="0" w:color="auto"/>
            <w:left w:val="none" w:sz="0" w:space="0" w:color="auto"/>
            <w:bottom w:val="none" w:sz="0" w:space="0" w:color="auto"/>
            <w:right w:val="none" w:sz="0" w:space="0" w:color="auto"/>
          </w:divBdr>
        </w:div>
        <w:div w:id="1399815751">
          <w:marLeft w:val="480"/>
          <w:marRight w:val="0"/>
          <w:marTop w:val="0"/>
          <w:marBottom w:val="0"/>
          <w:divBdr>
            <w:top w:val="none" w:sz="0" w:space="0" w:color="auto"/>
            <w:left w:val="none" w:sz="0" w:space="0" w:color="auto"/>
            <w:bottom w:val="none" w:sz="0" w:space="0" w:color="auto"/>
            <w:right w:val="none" w:sz="0" w:space="0" w:color="auto"/>
          </w:divBdr>
        </w:div>
        <w:div w:id="4758192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B5AEF919-841C-498C-93AC-D826E8ED1280}"/>
      </w:docPartPr>
      <w:docPartBody>
        <w:p w:rsidR="00076661" w:rsidRDefault="00076661">
          <w:r w:rsidRPr="00D3284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dine401 BT">
    <w:altName w:val="Aldine401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61"/>
    <w:rsid w:val="00076661"/>
    <w:rsid w:val="00121493"/>
    <w:rsid w:val="00180DA9"/>
    <w:rsid w:val="001D44F4"/>
    <w:rsid w:val="005674EF"/>
    <w:rsid w:val="006D1DF3"/>
    <w:rsid w:val="009C2D5E"/>
    <w:rsid w:val="00AC111A"/>
    <w:rsid w:val="00B812E5"/>
    <w:rsid w:val="00C11362"/>
    <w:rsid w:val="00CA0302"/>
    <w:rsid w:val="00FB5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21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66B963-16B0-44E8-8C02-0AC62F6383EB}">
  <we:reference id="wa104382081" version="1.55.1.0" store="pt-BR" storeType="OMEX"/>
  <we:alternateReferences>
    <we:reference id="wa104382081" version="1.55.1.0" store="" storeType="OMEX"/>
  </we:alternateReferences>
  <we:properties>
    <we:property name="MENDELEY_CITATIONS" value="[{&quot;citationID&quot;:&quot;MENDELEY_CITATION_8d249d20-c2b9-4799-baa0-7d45789beb64&quot;,&quot;properties&quot;:{&quot;noteIndex&quot;:0},&quot;isEdited&quot;:false,&quot;manualOverride&quot;:{&quot;isManuallyOverridden&quot;:false,&quot;citeprocText&quot;:&quot;(BILGAEV et al., 2023)&quot;,&quot;manualOverrideText&quot;:&quot;&quot;},&quot;citationTag&quot;:&quot;MENDELEY_CITATION_v3_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&quot;,&quot;citationItems&quot;:[{&quot;id&quot;:&quot;2d81d2e9-c552-3a3b-9883-1d3a9a624940&quot;,&quot;itemData&quot;:{&quot;type&quot;:&quot;article-journal&quot;,&quot;id&quot;:&quot;2d81d2e9-c552-3a3b-9883-1d3a9a624940&quot;,&quot;title&quot;:&quot;Sustainability Assessment of Mineral Resource Sector Companies in Northern Asia (Russia): An Environmental and Socio-Economic Perspective&quot;,&quot;author&quot;:[{&quot;family&quot;:&quot;Bilgaev&quot;,&quot;given&quot;:&quot;Alexey&quot;,&quot;parse-names&quot;:false,&quot;dropping-particle&quot;:&quot;&quot;,&quot;non-dropping-particle&quot;:&quot;&quot;},{&quot;family&quot;:&quot;Dong&quot;,&quot;given&quot;:&quot;Suocheng&quot;,&quot;parse-names&quot;:false,&quot;dropping-particle&quot;:&quot;&quot;,&quot;non-dropping-particle&quot;:&quot;&quot;},{&quot;family&quot;:&quot;Sadykova&quot;,&quot;given&quot;:&quot;Erzhena&quot;,&quot;parse-names&quot;:false,&quot;dropping-particle&quot;:&quot;&quot;,&quot;non-dropping-particle&quot;:&quot;&quot;},{&quot;family&quot;:&quot;Li&quot;,&quot;given&quot;:&quot;Fujia&quot;,&quot;parse-names&quot;:false,&quot;dropping-particle&quot;:&quot;&quot;,&quot;non-dropping-particle&quot;:&quot;&quot;},{&quot;family&quot;:&quot;Tulokhonov&quot;,&quot;given&quot;:&quot;Arnold&quot;,&quot;parse-names&quot;:false,&quot;dropping-particle&quot;:&quot;&quot;,&quot;non-dropping-particle&quot;:&quot;&quot;},{&quot;family&quot;:&quot;Mikheeva&quot;,&quot;given&quot;:&quot;Anna&quot;,&quot;parse-names&quot;:false,&quot;dropping-particle&quot;:&quot;&quot;,&quot;non-dropping-particle&quot;:&quot;&quot;},{&quot;family&quot;:&quot;Batomunkuev&quot;,&quot;given&quot;:&quot;Valentin&quot;,&quot;parse-names&quot;:false,&quot;dropping-particle&quot;:&quot;&quot;,&quot;non-dropping-particle&quot;:&quot;&quot;}],&quot;container-title&quot;:&quot;Sustainability&quot;,&quot;container-title-short&quot;:&quot;Sustainability&quot;,&quot;DOI&quot;:&quot;10.3390/su151310070&quot;,&quot;ISSN&quot;:&quot;2071-1050&quot;,&quot;issued&quot;:{&quot;date-parts&quot;:[[2023,6,25]]},&quot;page&quot;:&quot;10070&quot;,&quot;abstract&quot;:&quot;&lt;p&gt;This article discusses developing methods for assessing environmental and socio-economic sustainability, using examples of mineral and raw materials sector companies in Northern Asia (Russia). We identified a sustainability criteria system and proposed an indicator system. These indicators represent a mechanism that orders the complex of existing indicators following the goals and strategy of sustainable development at the micro level. The proposed methodology for constructing a generalized index is based on aggregating three indicator blocks that characterize the environmental and socio-economic aspects of company development. The Sustainable Development Generalized Index (SDGI) allowed us to integrate the complex environmental and socio-economic development processes of mineral and raw materials sector companies and assess their sustainability. Its main feature is the reflection of the environmental specificity of companies. The indicator system adapted to the peculiarities of the mineral and raw materials sector development is a tool for identifying the main trends in the extractive industry development and determining the factors that positively or negatively affect the sustainable development of production companies. The obtained results have information significance for state structures in ensuring the regulation, planning, and control of the consequences of decisions made in the greening production activities at the micro level.&lt;/p&gt;&quot;,&quot;issue&quot;:&quot;13&quot;,&quot;volume&quot;:&quot;15&quot;},&quot;isTemporary&quot;:false,&quot;suppress-author&quot;:false,&quot;composite&quot;:false,&quot;author-only&quot;:false}]},{&quot;citationID&quot;:&quot;MENDELEY_CITATION_86296ea7-b617-447f-8f58-5c94438af64d&quot;,&quot;properties&quot;:{&quot;noteIndex&quot;:0},&quot;isEdited&quot;:false,&quot;manualOverride&quot;:{&quot;isManuallyOverridden&quot;:false,&quot;citeprocText&quot;:&quot;(MOSHIUL et al., 2022; ÖZTÜRK; KOCAMAN; KANBACH, 2024)&quot;,&quot;manualOverrideText&quot;:&quot;&quot;},&quot;citationTag&quot;:&quot;MENDELEY_CITATION_v3_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&quot;,&quot;citationItems&quot;:[{&quot;id&quot;:&quot;2fa212fc-f6c2-3734-a8c4-d578b65132eb&quot;,&quot;itemData&quot;:{&quot;type&quot;:&quot;article-journal&quot;,&quot;id&quot;:&quot;2fa212fc-f6c2-3734-a8c4-d578b65132eb&quot;,&quot;title&quot;:&quot;How to design bibliometric research: an overview and a framework proposal&quot;,&quot;author&quot;:[{&quot;family&quot;:&quot;Öztürk&quot;,&quot;given&quot;:&quot;Oğuzhan&quot;,&quot;parse-names&quot;:false,&quot;dropping-particle&quot;:&quot;&quot;,&quot;non-dropping-particle&quot;:&quot;&quot;},{&quot;family&quot;:&quot;Kocaman&quot;,&quot;given&quot;:&quot;Rıdvan&quot;,&quot;parse-names&quot;:false,&quot;dropping-particle&quot;:&quot;&quot;,&quot;non-dropping-particle&quot;:&quot;&quot;},{&quot;family&quot;:&quot;Kanbach&quot;,&quot;given&quot;:&quot;Dominik K.&quot;,&quot;parse-names&quot;:false,&quot;dropping-particle&quot;:&quot;&quot;,&quot;non-dropping-particle&quot;:&quot;&quot;}],&quot;container-title&quot;:&quot;Review of Managerial Science&quot;,&quot;accessed&quot;:{&quot;date-parts&quot;:[[2024,11,20]]},&quot;DOI&quot;:&quot;10.1007/S11846-024-00738-0/TABLES/7&quot;,&quot;ISSN&quot;:&quot;18636691&quot;,&quot;URL&quot;:&quot;https://link-springer-com.ez182.periodicos.capes.gov.br/article/10.1007/s11846-024-00738-0&quot;,&quot;issued&quot;:{&quot;date-parts&quot;:[[2024,11,1]]},&quot;page&quot;:&quot;3333-3361&quot;,&quot;abstract&quot;:&quot;Bibliometric analysis has recently become a popular and rigorous technique used for exploring and analyzing the literature in business and management. Prior studies principally focused on ‘how to do bibliometric analysis’, presenting an overview of the bibliometric methodology along with various techniques and step-by-step guidelines that can be relied on to rigorously conduct bibliometric analysis. However, the current body of evidence is limited in its ability to provide practical knowledge that can enhance the design and performance of bibliometric research. This claim is supported even by the fact that relevant studies refer to their work as ‘bibliometric analysis’ rather than ‘bibliometric research’. Accordingly, we endeavor to offer a more functional framework for researchers who wish to design/conduct bibliometric research on any field of research, especially business and management. To do this, we followed a twofold way. We first outlined the main stages and steps of typical bibliometric research. Then, we proposed a comprehensive framework for specifying how to design/conduct the research and under what headings the relevant stages (step-by-step) will be used and/or presented. Thus, the current paper is expected to be a useful source to gain insights into the available techniques and guide researchers in designing/conducting bibliometric research.&quot;,&quot;publisher&quot;:&quot;Springer Science and Business Media Deutschland GmbH&quot;,&quot;issue&quot;:&quot;11&quot;,&quot;volume&quot;:&quot;18&quot;,&quot;container-title-short&quot;:&quot;&quot;},&quot;isTemporary&quot;:false,&quot;suppress-author&quot;:false,&quot;composite&quot;:false,&quot;author-only&quot;:false},{&quot;id&quot;:&quot;b7053329-42b9-393c-aa7b-0cc1066d465a&quot;,&quot;itemData&quot;:{&quot;type&quot;:&quot;article-journal&quot;,&quot;id&quot;:&quot;b7053329-42b9-393c-aa7b-0cc1066d465a&quot;,&quot;title&quot;:&quot;Alternative Marine Fuel Research Advances and Future Trends: A Bibliometric Knowledge Mapping Approach&quot;,&quot;author&quot;:[{&quot;family&quot;:&quot;Moshiul&quot;,&quot;given&quot;:&quot;Alam Md&quot;,&quot;parse-names&quot;:false,&quot;dropping-particle&quot;:&quot;&quot;,&quot;non-dropping-particle&quot;:&quot;&quot;},{&quot;family&quot;:&quot;Mohammad&quot;,&quot;given&quot;:&quot;Roslina&quot;,&quot;parse-names&quot;:false,&quot;dropping-particle&quot;:&quot;&quot;,&quot;non-dropping-particle&quot;:&quot;&quot;},{&quot;family&quot;:&quot;Hira&quot;,&quot;given&quot;:&quot;Fariha Anjum&quot;,&quot;parse-names&quot;:false,&quot;dropping-particle&quot;:&quot;&quot;,&quot;non-dropping-particle&quot;:&quot;&quot;},{&quot;family&quot;:&quot;Maarop&quot;,&quot;given&quot;:&quot;Nurazean&quot;,&quot;parse-names&quot;:false,&quot;dropping-particle&quot;:&quot;&quot;,&quot;non-dropping-particle&quot;:&quot;&quot;}],&quot;container-title&quot;:&quot;Sustainability&quot;,&quot;container-title-short&quot;:&quot;Sustainability&quot;,&quot;DOI&quot;:&quot;10.3390/su14094947&quot;,&quot;ISSN&quot;:&quot;2071-1050&quot;,&quot;issued&quot;:{&quot;date-parts&quot;:[[2022,4,20]]},&quot;page&quot;:&quot;4947&quot;,&quot;abstract&quot;:&quot;&lt;p&gt;While the marine sector contributes significantly to the global economy, its environmental impact is a cause for apprehension due to growing concerns about ship emissions. The International Maritime Organization (IMO) has set decarbonization strategies consistent with sustainable development goals. The impending legislation aimed at reducing greenhouse gas (GHG) emissions from maritime shipping by at least half by 2050 and to zero by the end of the century. A growing body of research has focused on alternative marine fuel selection; hence, this bibliometric review is timely. We assess the global scientific research on alternative marine fuel for knowledge mapping based on the articles available on the Scopus database since 1973. A total of 749 publications associated with alternative marine fuel has been subjected to a range of bibliometric analyses to explore this research field quantitatively and qualitatively. The study utilized the R-studio bibliometrics package and VOSviewer bibliometric tools to generate the results. The field of study has a growth rate of 7.05%, having a significant contribution to knowledge from the USA, the United Kingdom, India, and China. Recent trends indicate that researchers are increasingly focused on alternative fuel oil choices. By analyzing commonly used keywords, it was possible to trace a multi-criteria decision analysis process that might be utilized to construct decision support systems for alternative maritime fuel selection. According to relevant articles, the research community has concentrated on the possibility of alternative fuels being utilized in place of traditional marine fuels to reduce emissions from the shipping sector from an environmental, technological, and economic standpoint. The current study offers an updated and comprehensive overview of research trends on alternative marine fuels. Researchers interested in data mapping work in this area can begin with this endeavor.&lt;/p&gt;&quot;,&quot;issue&quot;:&quot;9&quot;,&quot;volume&quot;:&quot;14&quot;},&quot;isTemporary&quot;:false}]},{&quot;citationID&quot;:&quot;MENDELEY_CITATION_e05c7eb9-85ca-4e65-ba9c-23549947c542&quot;,&quot;properties&quot;:{&quot;noteIndex&quot;:0,&quot;mode&quot;:&quot;suppress-author&quot;},&quot;isEdited&quot;:false,&quot;manualOverride&quot;:{&quot;isManuallyOverridden&quot;:false,&quot;citeprocText&quot;:&quot;(2015)&quot;,&quot;manualOverrideText&quot;:&quot;&quot;},&quot;citationTag&quot;:&quot;MENDELEY_CITATION_v3_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&quot;,&quot;citationItems&quot;:[{&quot;id&quot;:&quot;e451532a-1bf5-36b1-826f-9ee322d5e543&quot;,&quot;itemData&quot;:{&quot;type&quot;:&quot;article-journal&quot;,&quot;id&quot;:&quot;e451532a-1bf5-36b1-826f-9ee322d5e543&quot;,&quot;title&quot;:&quot;GEOGRAFIA DA MINERAÇÃO DE OURO NO MUNDO DA GLOBALIZAÇÃO FINANCEIRA&quot;,&quot;author&quot;:[{&quot;family&quot;:&quot;Wanderley&quot;,&quot;given&quot;:&quot;Luiz Jardim de Moraes&quot;,&quot;parse-names&quot;:false,&quot;dropping-particle&quot;:&quot;&quot;,&quot;non-dropping-particle&quot;:&quot;&quot;}],&quot;container-title&quot;:&quot;Revista Tamoios&quot;,&quot;DOI&quot;:&quot;10.12957/tamoios.2015.18751&quot;,&quot;ISSN&quot;:&quot;1980-4490&quot;,&quot;issued&quot;:{&quot;date-parts&quot;:[[2015,12,23]]},&quot;issue&quot;:&quot;2&quot;,&quot;volume&quot;:&quot;11&quot;,&quot;container-title-short&quot;:&quot;&quot;},&quot;isTemporary&quot;:false,&quot;displayAs&quot;:&quot;suppress-author&quot;,&quot;suppress-author&quot;:true,&quot;composite&quot;:false,&quot;author-only&quot;:false}]},{&quot;citationID&quot;:&quot;MENDELEY_CITATION_bc5e65e0-d4c4-4006-a1f3-be755ea5a6bb&quot;,&quot;properties&quot;:{&quot;noteIndex&quot;:0},&quot;isEdited&quot;:false,&quot;manualOverride&quot;:{&quot;isManuallyOverridden&quot;:false,&quot;citeprocText&quot;:&quot;(BASTOS; MARTINS, 2020)&quot;,&quot;manualOverrideText&quot;:&quot;&quot;},&quot;citationTag&quot;:&quot;MENDELEY_CITATION_v3_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&quot;,&quot;citationItems&quot;:[{&quot;id&quot;:&quot;3530cfbe-28af-3976-a115-231537bb446c&quot;,&quot;itemData&quot;:{&quot;type&quot;:&quot;article-journal&quot;,&quot;id&quot;:&quot;3530cfbe-28af-3976-a115-231537bb446c&quot;,&quot;title&quot;:&quot;DESENVOLVIMENTO VERSUS SOCIOAMBIENTALISMO NA AMAZÔNIA: DIGRESSÕES DESDE A PERSPECTIVA DAS EMPRESAS PARA A PERSPECTIVA DOS POVOS TRADICIONAIS&quot;,&quot;author&quot;:[{&quot;family&quot;:&quot;Bastos&quot;,&quot;given&quot;:&quot;Renata Saciloto&quot;,&quot;parse-names&quot;:false,&quot;dropping-particle&quot;:&quot;&quot;,&quot;non-dropping-particle&quot;:&quot;&quot;},{&quot;family&quot;:&quot;Martins&quot;,&quot;given&quot;:&quot;Evilhane Jum&quot;,&quot;parse-names&quot;:false,&quot;dropping-particle&quot;:&quot;&quot;,&quot;non-dropping-particle&quot;:&quot;&quot;}],&quot;container-title&quot;:&quot;Revista Mutirõ. Folhetim de Geografias Agrárias do Sul&quot;,&quot;accessed&quot;:{&quot;date-parts&quot;:[[2024,11,20]]},&quot;DOI&quot;:&quot;10.51359/2675-3472.2020.245376&quot;,&quot;issued&quot;:{&quot;date-parts&quot;:[[2020,4,30]]},&quot;page&quot;:&quot;168&quot;,&quot;abstract&quot;:&quot;A presente pesquisa trata da degradação do meio ambiente e da violação de direitos dos povos tradicionais, diante da atuação das transnacionais da mineração na Amazônia, a partir da globalização. Neste sentido, o objetivo desse artigo é analisar de que forma a região amazônica tornou-se território geopolítico fundamental para a edificação dessa nova dinâmica da economia mundial na contemporaneidade. Além disso, pretende-se demonstrar como a lógica de desenvolvimento propagada pela globalização reproduz a noção de que a prática de atos perversos é imprescindível para o progresso de uma nação. Por fim, se propõe uma nova lógica de desenvolvimento, a partir do diálogo com os conhecimentos dos povos tradicionais, oriundos da sua relação com o bioma.&quot;,&quot;publisher&quot;:&quot;Universidade Federal de Pernambuco&quot;,&quot;issue&quot;:&quot;1&quot;,&quot;volume&quot;:&quot;1&quot;,&quot;container-title-short&quot;:&quot;&quot;},&quot;isTemporary&quot;:false,&quot;suppress-author&quot;:false,&quot;composite&quot;:false,&quot;author-only&quot;:false}]},{&quot;citationID&quot;:&quot;MENDELEY_CITATION_f8343969-2c4e-45c4-9e05-faaae139dcf2&quot;,&quot;properties&quot;:{&quot;noteIndex&quot;:0},&quot;isEdited&quot;:false,&quot;manualOverride&quot;:{&quot;isManuallyOverridden&quot;:false,&quot;citeprocText&quot;:&quot;(OLIVEIRA et al., 2019)&quot;,&quot;manualOverrideText&quot;:&quot;&quot;},&quot;citationTag&quot;:&quot;MENDELEY_CITATION_v3_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&quot;,&quot;citationItems&quot;:[{&quot;id&quot;:&quot;b293845e-41fe-39c5-80fd-99b66fbde3ed&quot;,&quot;itemData&quot;:{&quot;type&quot;:&quot;article-journal&quot;,&quot;id&quot;:&quot;b293845e-41fe-39c5-80fd-99b66fbde3ed&quot;,&quot;title&quot;:&quot;Alterações socioambientais e na saúde decorrentes da implantação de projetos de mineração em Barcarena-PA: O desenvolvimento e suas contradições na&quot;,&quot;author&quot;:[{&quot;family&quot;:&quot;Oliveira&quot;,&quot;given&quot;:&quot;Keulle&quot;,&quot;parse-names&quot;:false,&quot;dropping-particle&quot;:&quot;&quot;,&quot;non-dropping-particle&quot;:&quot;&quot;},{&quot;family&quot;:&quot;Claudia de Medeiros&quot;,&quot;given&quot;:&quot;Elisângela&quot;,&quot;parse-names&quot;:false,&quot;dropping-particle&quot;:&quot;&quot;,&quot;non-dropping-particle&quot;:&quot;&quot;},{&quot;family&quot;:&quot;Gellis de Mattos&quot;,&quot;given&quot;:&quot;Cláudio&quot;,&quot;parse-names&quot;:false,&quot;dropping-particle&quot;:&quot;&quot;,&quot;non-dropping-particle&quot;:&quot;&quot;},{&quot;family&quot;:&quot;Alves&quot;,&quot;given&quot;:&quot;Amanda&quot;,&quot;parse-names&quot;:false,&quot;dropping-particle&quot;:&quot;&quot;,&quot;non-dropping-particle&quot;:&quot;&quot;},{&quot;family&quot;:&quot;Samuel da Cruz&quot;,&quot;given&quot;:&quot;Manoel&quot;,&quot;parse-names&quot;:false,&quot;dropping-particle&quot;:&quot;&quot;,&quot;non-dropping-particle&quot;:&quot;&quot;}],&quot;container-title&quot;:&quot;Revista Cientíﬁca Multidisciplinar Núcleo do Conhecimento&quot;,&quot;accessed&quot;:{&quot;date-parts&quot;:[[2024,9,3]]},&quot;ISSN&quot;:&quot;2448-0959&quot;,&quot;URL&quot;:&quot;https://pdfs.semanticscholar.org/4d80/9b009c4cf2aea06fa6faaff869ef19f56295.pdf&quot;,&quot;issued&quot;:{&quot;date-parts&quot;:[[2019]]},&quot;container-title-short&quot;:&quot;&quot;},&quot;isTemporary&quot;:false,&quot;suppress-author&quot;:false,&quot;composite&quot;:false,&quot;author-only&quot;:false}]},{&quot;citationID&quot;:&quot;MENDELEY_CITATION_4aedb05e-c464-4ac7-9f32-bba3299ad263&quot;,&quot;properties&quot;:{&quot;noteIndex&quot;:0},&quot;isEdited&quot;:false,&quot;manualOverride&quot;:{&quot;isManuallyOverridden&quot;:false,&quot;citeprocText&quot;:&quot;(COGLIANESE; STAROBIN, 2020)&quot;,&quot;manualOverrideText&quot;:&quot;&quot;},&quot;citationTag&quot;:&quot;MENDELEY_CITATION_v3_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&quot;,&quot;citationItems&quot;:[{&quot;id&quot;:&quot;2ed0ebe0-f5b0-32e2-86cf-ee794dc21f11&quot;,&quot;itemData&quot;:{&quot;type&quot;:&quot;article-journal&quot;,&quot;id&quot;:&quot;2ed0ebe0-f5b0-32e2-86cf-ee794dc21f11&quot;,&quot;title&quot;:&quot;Social Science and the Analysis of Environmental Policy&quot;,&quot;author&quot;:[{&quot;family&quot;:&quot;Coglianese&quot;,&quot;given&quot;:&quot;Cary&quot;,&quot;parse-names&quot;:false,&quot;dropping-particle&quot;:&quot;&quot;,&quot;non-dropping-particle&quot;:&quot;&quot;},{&quot;family&quot;:&quot;Starobin&quot;,&quot;given&quot;:&quot;Shana M.&quot;,&quot;parse-names&quot;:false,&quot;dropping-particle&quot;:&quot;&quot;,&quot;non-dropping-particle&quot;:&quot;&quot;}],&quot;container-title&quot;:&quot;Review of Policy Research&quot;,&quot;accessed&quot;:{&quot;date-parts&quot;:[[2024,11,24]]},&quot;DOI&quot;:&quot;10.1111/ROPR.12376&quot;,&quot;ISSN&quot;:&quot;1541-1338&quot;,&quot;URL&quot;:&quot;https://onlinelibrary.wiley.com/doi/full/10.1111/ropr.12376&quot;,&quot;issued&quot;:{&quot;date-parts&quot;:[[2020,9,1]]},&quot;page&quot;:&quot;578-604&quot;,&quot;abstract&quot;:&quot;As much as environmental problems manifest themselves as problems with the natural environment, environmental problems—and their solutions—are ultimately social and behavioral in nature. Just as the natural sciences provide a basis for understanding the need for environmental policy and informing its design, the social sciences also contribute in significant ways to the understanding of the behavioral sources of environmental problems, both in terms of individual incentives and collective action challenges. In addition, the social sciences have contributed much to the understanding of the ways that laws and other institutions can be designed to solve environmental problems. In this review article, we distill core intellectual frameworks from among the social sciences that scaffold modern environmental policy in industrialized country contexts—focusing on key contributions principally from political science, economics, psychology, and sociology to the analysis of environmental problems and their solutions. These frameworks underlie how environmental problems are defined at multiple scales and the conceptualization and empirical testing of policy solutions that seek to shape human behavior in ways that improve environmental quality and promote sustainable economic growth. With the planet facing continued environmental threats, improving environmental policy decision-making depends on the insights and frameworks of social science research in addition to those of the natural sciences.&quot;,&quot;publisher&quot;:&quot;John Wiley &amp; Sons, Ltd&quot;,&quot;issue&quot;:&quot;5&quot;,&quot;volume&quot;:&quot;37&quot;,&quot;container-title-short&quot;:&quot;&quot;},&quot;isTemporary&quot;:false,&quot;suppress-author&quot;:false,&quot;composite&quot;:false,&quot;author-only&quot;:false}]},{&quot;citationID&quot;:&quot;MENDELEY_CITATION_c511666c-4a5c-4eae-bd4d-d9e57b3367f4&quot;,&quot;properties&quot;:{&quot;noteIndex&quot;:0},&quot;isEdited&quot;:false,&quot;manualOverride&quot;:{&quot;isManuallyOverridden&quot;:false,&quot;citeprocText&quot;:&quot;(GALVÃO, 2023)&quot;,&quot;manualOverrideText&quot;:&quot;&quot;},&quot;citationTag&quot;:&quot;MENDELEY_CITATION_v3_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&quot;,&quot;citationItems&quot;:[{&quot;id&quot;:&quot;ce7ab868-8497-3121-8f19-53bd78d2d2db&quot;,&quot;itemData&quot;:{&quot;type&quot;:&quot;article-journal&quot;,&quot;id&quot;:&quot;ce7ab868-8497-3121-8f19-53bd78d2d2db&quot;,&quot;title&quot;:&quot;Superexploração, acidentalidade e terceirização nos desastres da mineração&quot;,&quot;author&quot;:[{&quot;family&quot;:&quot;Galvão&quot;,&quot;given&quot;:&quot;Daniel de Faria&quot;,&quot;parse-names&quot;:false,&quot;dropping-particle&quot;:&quot;&quot;,&quot;non-dropping-particle&quot;:&quot;&quot;}],&quot;container-title&quot;:&quot;Revista Direito e Práxis&quot;,&quot;DOI&quot;:&quot;10.1590/2179-8966/2021/57853&quot;,&quot;ISSN&quot;:&quot;2179-8966&quot;,&quot;issued&quot;:{&quot;date-parts&quot;:[[2023,6]]},&quot;page&quot;:&quot;800-826&quot;,&quot;abstract&quot;:&quot;&lt;p&gt;Resumo Os desastres de Mariana e de Brumadinho representam dois dos maiores acidentes laborais da história brasileira. Somados, resultaram na morte de quase trezentos trabalhadores das mineradoras Samarco e VALE, na maioria, terceirizados. . Eles se inserem em uma lógica de superexploração do trabalho, ínsita à relação de subserviência dos países latino-americanos aos países centrais. Empregando o método dialético, o presente artigo se valeu da análise bibliográfica e documental como técnicas de pesquisa.&lt;/p&gt;&quot;,&quot;issue&quot;:&quot;2&quot;,&quot;volume&quot;:&quot;14&quot;,&quot;container-title-short&quot;:&quot;&quot;},&quot;isTemporary&quot;:false,&quot;suppress-author&quot;:false,&quot;composite&quot;:false,&quot;author-only&quot;:false}]},{&quot;citationID&quot;:&quot;MENDELEY_CITATION_5e4d3c40-a699-4d82-adcc-ec89defbbdda&quot;,&quot;properties&quot;:{&quot;noteIndex&quot;:0,&quot;mode&quot;:&quot;suppress-author&quot;},&quot;isEdited&quot;:false,&quot;manualOverride&quot;:{&quot;isManuallyOverridden&quot;:false,&quot;citeprocText&quot;:&quot;(2020)&quot;,&quot;manualOverrideText&quot;:&quot;&quot;},&quot;citationTag&quot;:&quot;MENDELEY_CITATION_v3_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&quot;,&quot;citationItems&quot;:[{&quot;id&quot;:&quot;5d069f67-3746-3351-8e21-552809c4aac3&quot;,&quot;itemData&quot;:{&quot;type&quot;:&quot;article-journal&quot;,&quot;id&quot;:&quot;5d069f67-3746-3351-8e21-552809c4aac3&quot;,&quot;title&quot;:&quot;A State-of-the-Art Review of Indigenous Peoples and Environmental Pollution&quot;,&quot;author&quot;:[{&quot;family&quot;:&quot;Fernández-Llamazares&quot;,&quot;given&quot;:&quot;Álvaro&quot;,&quot;parse-names&quot;:false,&quot;dropping-particle&quot;:&quot;&quot;,&quot;non-dropping-particle&quot;:&quot;&quot;},{&quot;family&quot;:&quot;Garteizgogeascoa&quot;,&quot;given&quot;:&quot;María&quot;,&quot;parse-names&quot;:false,&quot;dropping-particle&quot;:&quot;&quot;,&quot;non-dropping-particle&quot;:&quot;&quot;},{&quot;family&quot;:&quot;Basu&quot;,&quot;given&quot;:&quot;Niladri&quot;,&quot;parse-names&quot;:false,&quot;dropping-particle&quot;:&quot;&quot;,&quot;non-dropping-particle&quot;:&quot;&quot;},{&quot;family&quot;:&quot;Brondizio&quot;,&quot;given&quot;:&quot;Eduardo Sonnewend&quot;,&quot;parse-names&quot;:false,&quot;dropping-particle&quot;:&quot;&quot;,&quot;non-dropping-particle&quot;:&quot;&quot;},{&quot;family&quot;:&quot;Cabeza&quot;,&quot;given&quot;:&quot;Mar&quot;,&quot;parse-names&quot;:false,&quot;dropping-particle&quot;:&quot;&quot;,&quot;non-dropping-particle&quot;:&quot;&quot;},{&quot;family&quot;:&quot;Martínez-Alier&quot;,&quot;given&quot;:&quot;Joan&quot;,&quot;parse-names&quot;:false,&quot;dropping-particle&quot;:&quot;&quot;,&quot;non-dropping-particle&quot;:&quot;&quot;},{&quot;family&quot;:&quot;McElwee&quot;,&quot;given&quot;:&quot;Pamela&quot;,&quot;parse-names&quot;:false,&quot;dropping-particle&quot;:&quot;&quot;,&quot;non-dropping-particle&quot;:&quot;&quot;},{&quot;family&quot;:&quot;Reyes-García&quot;,&quot;given&quot;:&quot;Victoria&quot;,&quot;parse-names&quot;:false,&quot;dropping-particle&quot;:&quot;&quot;,&quot;non-dropping-particle&quot;:&quot;&quot;}],&quot;container-title&quot;:&quot;Integrated Environmental Assessment and Management&quot;,&quot;container-title-short&quot;:&quot;Integr Environ Assess Manag&quot;,&quot;accessed&quot;:{&quot;date-parts&quot;:[[2024,11,22]]},&quot;DOI&quot;:&quot;10.1002/IEAM.4239&quot;,&quot;ISSN&quot;:&quot;1551-3793&quot;,&quot;PMID&quot;:&quot;31863549&quot;,&quot;URL&quot;:&quot;https://onlinelibrary.wiley.com/doi/full/10.1002/ieam.4239&quot;,&quot;issued&quot;:{&quot;date-parts&quot;:[[2020,5,1]]},&quot;page&quot;:&quot;324-341&quot;,&quot;abstract&quot;:&quot;Indigenous peoples (IPs) worldwide are confronted by the increasing threat of pollution. Based on a comprehensive review of the literature (n = 686 studies), we present the current state of knowledge on: 1) the exposure and vulnerability of IPs to pollution; 2) the environmental, health, and cultural impacts of pollution upon IPs; and 3) IPs' contributions to prevent, control, limit, and abate pollution from local to global scales. Indigenous peoples experience large burdens of environmental pollution linked to the expansion of commodity frontiers and industrial development, including agricultural, mining, and extractive industries, as well as urban growth, waste dumping, and infrastructure and energy development. Nevertheless, IPs are contributing to limit pollution in different ways, including through environmental monitoring and global policy advocacy, as well as through local resistance toward polluting activities. This work adds to growing evidence of the breadth and depth of environmental injustices faced by IPs worldwide, and we conclude by highlighting the need to increase IPs' engagement in environmental decision-making regarding pollution control. Integr Environ Assess Manag 2020;16:324–341. © 2019 The Authors. Integrated Environmental Assessment and Management published by Wiley Periodicals, Inc. on behalf of Society of Environmental Toxicology &amp; Chemistry (SETAC).&quot;,&quot;publisher&quot;:&quot;John Wiley &amp; Sons, Ltd&quot;,&quot;issue&quot;:&quot;3&quot;,&quot;volume&quot;:&quot;16&quot;},&quot;isTemporary&quot;:false,&quot;displayAs&quot;:&quot;suppress-author&quot;,&quot;suppress-author&quot;:true,&quot;composite&quot;:false,&quot;author-onl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B55E-DF4E-4F60-81DE-DB6EA88B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2289</Words>
  <Characters>12366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14626</CharactersWithSpaces>
  <SharedDoc>false</SharedDoc>
  <HLinks>
    <vt:vector size="6" baseType="variant">
      <vt:variant>
        <vt:i4>3538992</vt:i4>
      </vt:variant>
      <vt:variant>
        <vt:i4>0</vt:i4>
      </vt:variant>
      <vt:variant>
        <vt:i4>0</vt:i4>
      </vt:variant>
      <vt:variant>
        <vt:i4>5</vt:i4>
      </vt:variant>
      <vt:variant>
        <vt:lpwstr>https://doity.com.br/ppgcasimposio-91677-20210803151710/artigos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Avaliador</cp:lastModifiedBy>
  <cp:revision>50</cp:revision>
  <dcterms:created xsi:type="dcterms:W3CDTF">2024-11-25T17:59:00Z</dcterms:created>
  <dcterms:modified xsi:type="dcterms:W3CDTF">2024-11-27T23:49:00Z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GrammarlyDocumentId">
    <vt:lpwstr>ae318cd7a0f3ecfbcbb6b0fa08631ef6d0c6c7b2678ce8d878d4e67bb92fbbcb</vt:lpwstr>
  </property>
</Properties>
</file>