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0125C" w14:textId="0C5D6174" w:rsidR="00B555C8" w:rsidRPr="002C2DB1" w:rsidRDefault="007C5ECF" w:rsidP="002C2DB1">
      <w:pPr>
        <w:spacing w:line="240" w:lineRule="auto"/>
        <w:jc w:val="both"/>
        <w:rPr>
          <w:rFonts w:eastAsia="Times New Roman"/>
          <w:sz w:val="20"/>
          <w:szCs w:val="20"/>
          <w:lang w:val="pt-BR"/>
        </w:rPr>
      </w:pPr>
      <w:r w:rsidRPr="002C2DB1">
        <w:rPr>
          <w:rFonts w:eastAsia="Times New Roman"/>
          <w:b/>
          <w:sz w:val="20"/>
          <w:szCs w:val="20"/>
          <w:lang w:val="pt-BR"/>
        </w:rPr>
        <w:t>ARÉA TEMÁTICA:</w:t>
      </w:r>
      <w:r w:rsidR="00C42FD1" w:rsidRPr="002C2DB1">
        <w:rPr>
          <w:rFonts w:eastAsia="Times New Roman"/>
          <w:b/>
          <w:sz w:val="20"/>
          <w:szCs w:val="20"/>
          <w:lang w:val="pt-BR"/>
        </w:rPr>
        <w:t xml:space="preserve"> </w:t>
      </w:r>
      <w:r w:rsidR="00B76C42" w:rsidRPr="002C2DB1">
        <w:rPr>
          <w:rFonts w:eastAsia="Times New Roman"/>
          <w:sz w:val="20"/>
          <w:szCs w:val="20"/>
          <w:lang w:val="pt-BR"/>
        </w:rPr>
        <w:t>Ecologia (Vertebrados)</w:t>
      </w:r>
    </w:p>
    <w:p w14:paraId="1F64F7EA" w14:textId="57464C2A" w:rsidR="00B555C8" w:rsidRPr="002C2DB1" w:rsidRDefault="007C5ECF" w:rsidP="002C2DB1">
      <w:pPr>
        <w:spacing w:line="240" w:lineRule="auto"/>
        <w:jc w:val="both"/>
        <w:rPr>
          <w:rFonts w:eastAsia="Times New Roman"/>
          <w:b/>
          <w:sz w:val="20"/>
          <w:szCs w:val="20"/>
          <w:lang w:val="pt-BR"/>
        </w:rPr>
      </w:pPr>
      <w:r w:rsidRPr="002C2DB1">
        <w:rPr>
          <w:rFonts w:eastAsia="Times New Roman"/>
          <w:b/>
          <w:sz w:val="20"/>
          <w:szCs w:val="20"/>
          <w:lang w:val="pt-BR"/>
        </w:rPr>
        <w:t>SUBÁREA TEMÁTICA:</w:t>
      </w:r>
      <w:r w:rsidR="00C42FD1" w:rsidRPr="002C2DB1">
        <w:rPr>
          <w:rFonts w:eastAsia="Times New Roman"/>
          <w:b/>
          <w:sz w:val="20"/>
          <w:szCs w:val="20"/>
          <w:lang w:val="pt-BR"/>
        </w:rPr>
        <w:t xml:space="preserve"> </w:t>
      </w:r>
      <w:r w:rsidR="00B76C42" w:rsidRPr="002C2DB1">
        <w:rPr>
          <w:rFonts w:eastAsia="Times New Roman"/>
          <w:sz w:val="20"/>
          <w:szCs w:val="20"/>
          <w:lang w:val="pt-BR"/>
        </w:rPr>
        <w:t>Ictiologia</w:t>
      </w:r>
    </w:p>
    <w:p w14:paraId="7F879EE0" w14:textId="77777777" w:rsidR="00B555C8" w:rsidRPr="002C2DB1" w:rsidRDefault="00B555C8" w:rsidP="002C2DB1">
      <w:pPr>
        <w:spacing w:line="240" w:lineRule="auto"/>
        <w:jc w:val="both"/>
        <w:rPr>
          <w:b/>
          <w:sz w:val="20"/>
          <w:szCs w:val="20"/>
          <w:lang w:eastAsia="zh-CN"/>
        </w:rPr>
      </w:pPr>
    </w:p>
    <w:p w14:paraId="07198180" w14:textId="36EB9E23" w:rsidR="00B555C8" w:rsidRPr="002C2DB1" w:rsidRDefault="00880C26" w:rsidP="002C2DB1">
      <w:pPr>
        <w:spacing w:line="240" w:lineRule="auto"/>
        <w:jc w:val="both"/>
        <w:rPr>
          <w:rFonts w:eastAsia="Times New Roman"/>
          <w:b/>
          <w:sz w:val="20"/>
          <w:szCs w:val="20"/>
          <w:lang w:val="pt-BR"/>
        </w:rPr>
      </w:pPr>
      <w:r w:rsidRPr="002C2DB1">
        <w:rPr>
          <w:rFonts w:eastAsia="Times New Roman"/>
          <w:b/>
          <w:sz w:val="20"/>
          <w:szCs w:val="20"/>
          <w:lang w:val="pt-BR"/>
        </w:rPr>
        <w:t xml:space="preserve">ATRIBUTOS DA HISTÓRIA DE VIDA DE </w:t>
      </w:r>
      <w:r w:rsidRPr="002C2DB1">
        <w:rPr>
          <w:rFonts w:eastAsia="Times New Roman"/>
          <w:i/>
          <w:sz w:val="20"/>
          <w:szCs w:val="20"/>
          <w:lang w:val="pt-BR"/>
        </w:rPr>
        <w:t xml:space="preserve">Stellifer rastrifer </w:t>
      </w:r>
      <w:r w:rsidRPr="002C2DB1">
        <w:rPr>
          <w:rFonts w:eastAsia="Times New Roman"/>
          <w:sz w:val="20"/>
          <w:szCs w:val="20"/>
          <w:lang w:val="pt-BR"/>
        </w:rPr>
        <w:t xml:space="preserve">(Jordan, 1889) </w:t>
      </w:r>
      <w:r w:rsidR="00625C12" w:rsidRPr="002C2DB1">
        <w:rPr>
          <w:rFonts w:eastAsia="Times New Roman"/>
          <w:b/>
          <w:sz w:val="20"/>
          <w:szCs w:val="20"/>
          <w:lang w:val="pt-BR"/>
        </w:rPr>
        <w:t>(SCIAENIDAE)</w:t>
      </w:r>
      <w:r w:rsidR="00625C12" w:rsidRPr="002C2DB1">
        <w:rPr>
          <w:rFonts w:eastAsia="Times New Roman"/>
          <w:sz w:val="20"/>
          <w:szCs w:val="20"/>
          <w:lang w:val="pt-BR"/>
        </w:rPr>
        <w:t xml:space="preserve"> </w:t>
      </w:r>
      <w:r w:rsidRPr="002C2DB1">
        <w:rPr>
          <w:rFonts w:eastAsia="Times New Roman"/>
          <w:b/>
          <w:sz w:val="20"/>
          <w:szCs w:val="20"/>
          <w:lang w:val="pt-BR"/>
        </w:rPr>
        <w:t>CAPTURADOS NA PESCA CAMARO</w:t>
      </w:r>
      <w:r w:rsidR="00716805" w:rsidRPr="002C2DB1">
        <w:rPr>
          <w:rFonts w:eastAsia="Times New Roman"/>
          <w:b/>
          <w:sz w:val="20"/>
          <w:szCs w:val="20"/>
          <w:lang w:val="pt-BR"/>
        </w:rPr>
        <w:t>E</w:t>
      </w:r>
      <w:r w:rsidRPr="002C2DB1">
        <w:rPr>
          <w:rFonts w:eastAsia="Times New Roman"/>
          <w:b/>
          <w:sz w:val="20"/>
          <w:szCs w:val="20"/>
          <w:lang w:val="pt-BR"/>
        </w:rPr>
        <w:t>IRA EM UM TRECHO DO LITORAL NORDEST</w:t>
      </w:r>
      <w:r w:rsidR="00366507" w:rsidRPr="002C2DB1">
        <w:rPr>
          <w:rFonts w:eastAsia="Times New Roman"/>
          <w:b/>
          <w:sz w:val="20"/>
          <w:szCs w:val="20"/>
          <w:lang w:val="pt-BR"/>
        </w:rPr>
        <w:t>E</w:t>
      </w:r>
      <w:r w:rsidRPr="002C2DB1">
        <w:rPr>
          <w:rFonts w:eastAsia="Times New Roman"/>
          <w:b/>
          <w:sz w:val="20"/>
          <w:szCs w:val="20"/>
          <w:lang w:val="pt-BR"/>
        </w:rPr>
        <w:t xml:space="preserve"> DO BRASIL</w:t>
      </w:r>
    </w:p>
    <w:p w14:paraId="63303422" w14:textId="77777777" w:rsidR="00707541" w:rsidRPr="002C2DB1" w:rsidRDefault="00707541" w:rsidP="002C2DB1">
      <w:pPr>
        <w:spacing w:line="240" w:lineRule="auto"/>
        <w:jc w:val="both"/>
        <w:rPr>
          <w:rFonts w:eastAsia="Times New Roman"/>
          <w:b/>
          <w:sz w:val="20"/>
          <w:szCs w:val="20"/>
          <w:lang w:val="pt-BR"/>
        </w:rPr>
      </w:pPr>
    </w:p>
    <w:p w14:paraId="7889BDD9" w14:textId="4C99D74F" w:rsidR="00B555C8" w:rsidRPr="002C2DB1" w:rsidRDefault="00C42FD1" w:rsidP="002C2DB1">
      <w:pPr>
        <w:spacing w:line="240" w:lineRule="auto"/>
        <w:jc w:val="center"/>
        <w:rPr>
          <w:rFonts w:eastAsia="Times New Roman"/>
          <w:sz w:val="20"/>
          <w:szCs w:val="20"/>
        </w:rPr>
      </w:pPr>
      <w:r w:rsidRPr="002C2DB1">
        <w:rPr>
          <w:rFonts w:eastAsia="Times New Roman"/>
          <w:sz w:val="20"/>
          <w:szCs w:val="20"/>
          <w:lang w:val="pt-BR"/>
        </w:rPr>
        <w:t>Alexandre José Mendonça Aguiar</w:t>
      </w:r>
      <w:r w:rsidR="007C5ECF" w:rsidRPr="002C2DB1">
        <w:rPr>
          <w:rFonts w:eastAsia="Times New Roman"/>
          <w:sz w:val="20"/>
          <w:szCs w:val="20"/>
        </w:rPr>
        <w:t xml:space="preserve">¹, </w:t>
      </w:r>
      <w:r w:rsidR="00CB4CAF" w:rsidRPr="002C2DB1">
        <w:rPr>
          <w:rFonts w:eastAsia="Times New Roman"/>
          <w:sz w:val="20"/>
          <w:szCs w:val="20"/>
          <w:lang w:val="pt-BR"/>
        </w:rPr>
        <w:t>Régis Santos</w:t>
      </w:r>
      <w:r w:rsidR="00CB4CAF" w:rsidRPr="002C2DB1">
        <w:rPr>
          <w:rFonts w:eastAsia="Times New Roman"/>
          <w:sz w:val="20"/>
          <w:szCs w:val="20"/>
          <w:vertAlign w:val="superscript"/>
          <w:lang w:val="pt-BR"/>
        </w:rPr>
        <w:t>2</w:t>
      </w:r>
      <w:r w:rsidR="00CB4CAF" w:rsidRPr="002C2DB1">
        <w:rPr>
          <w:rFonts w:eastAsia="Times New Roman"/>
          <w:sz w:val="20"/>
          <w:szCs w:val="20"/>
          <w:lang w:val="pt-BR"/>
        </w:rPr>
        <w:t xml:space="preserve"> &amp; </w:t>
      </w:r>
      <w:r w:rsidRPr="002C2DB1">
        <w:rPr>
          <w:rFonts w:eastAsia="Times New Roman"/>
          <w:sz w:val="20"/>
          <w:szCs w:val="20"/>
          <w:lang w:val="pt-BR"/>
        </w:rPr>
        <w:t>Marcelo Fulgêncio Guedes Brito</w:t>
      </w:r>
      <w:r w:rsidR="00CB4CAF" w:rsidRPr="002C2DB1">
        <w:rPr>
          <w:rFonts w:eastAsia="Times New Roman"/>
          <w:sz w:val="20"/>
          <w:szCs w:val="20"/>
          <w:vertAlign w:val="superscript"/>
          <w:lang w:val="pt-BR"/>
        </w:rPr>
        <w:t>3</w:t>
      </w:r>
    </w:p>
    <w:p w14:paraId="5745306E" w14:textId="28EDE956" w:rsidR="00B555C8" w:rsidRPr="002C2DB1" w:rsidRDefault="007C5ECF" w:rsidP="002C2DB1">
      <w:pPr>
        <w:spacing w:line="240" w:lineRule="auto"/>
        <w:jc w:val="center"/>
        <w:rPr>
          <w:sz w:val="20"/>
          <w:szCs w:val="20"/>
          <w:lang w:eastAsia="zh-CN"/>
        </w:rPr>
      </w:pPr>
      <w:r w:rsidRPr="002C2DB1">
        <w:rPr>
          <w:rFonts w:eastAsia="Times New Roman"/>
          <w:sz w:val="20"/>
          <w:szCs w:val="20"/>
        </w:rPr>
        <w:t xml:space="preserve">¹ Universidade Federal de </w:t>
      </w:r>
      <w:r w:rsidR="00C42FD1" w:rsidRPr="002C2DB1">
        <w:rPr>
          <w:rFonts w:eastAsia="Times New Roman"/>
          <w:sz w:val="20"/>
          <w:szCs w:val="20"/>
          <w:lang w:val="pt-BR"/>
        </w:rPr>
        <w:t>Sergipe</w:t>
      </w:r>
      <w:r w:rsidRPr="002C2DB1">
        <w:rPr>
          <w:rFonts w:eastAsia="Times New Roman"/>
          <w:sz w:val="20"/>
          <w:szCs w:val="20"/>
          <w:lang w:val="pt-BR"/>
        </w:rPr>
        <w:t xml:space="preserve"> </w:t>
      </w:r>
      <w:r w:rsidRPr="002C2DB1">
        <w:rPr>
          <w:rFonts w:eastAsia="Times New Roman"/>
          <w:sz w:val="20"/>
          <w:szCs w:val="20"/>
        </w:rPr>
        <w:t>(</w:t>
      </w:r>
      <w:r w:rsidRPr="002C2DB1">
        <w:rPr>
          <w:rFonts w:eastAsia="Times New Roman"/>
          <w:sz w:val="20"/>
          <w:szCs w:val="20"/>
          <w:lang w:val="pt-BR"/>
        </w:rPr>
        <w:t>UF</w:t>
      </w:r>
      <w:r w:rsidR="00C42FD1" w:rsidRPr="002C2DB1">
        <w:rPr>
          <w:rFonts w:eastAsia="Times New Roman"/>
          <w:sz w:val="20"/>
          <w:szCs w:val="20"/>
          <w:lang w:val="pt-BR"/>
        </w:rPr>
        <w:t>S</w:t>
      </w:r>
      <w:r w:rsidRPr="002C2DB1">
        <w:rPr>
          <w:rFonts w:eastAsia="Times New Roman"/>
          <w:sz w:val="20"/>
          <w:szCs w:val="20"/>
        </w:rPr>
        <w:t xml:space="preserve">), </w:t>
      </w:r>
      <w:r w:rsidRPr="002C2DB1">
        <w:rPr>
          <w:rFonts w:eastAsia="Times New Roman"/>
          <w:iCs/>
          <w:sz w:val="20"/>
          <w:szCs w:val="20"/>
        </w:rPr>
        <w:t>Campus</w:t>
      </w:r>
      <w:r w:rsidR="00C42FD1" w:rsidRPr="002C2DB1">
        <w:rPr>
          <w:rFonts w:eastAsia="Times New Roman"/>
          <w:iCs/>
          <w:sz w:val="20"/>
          <w:szCs w:val="20"/>
          <w:lang w:val="pt-BR"/>
        </w:rPr>
        <w:t xml:space="preserve"> São Cristóvão</w:t>
      </w:r>
      <w:r w:rsidR="00366507" w:rsidRPr="002C2DB1">
        <w:rPr>
          <w:rFonts w:eastAsia="Times New Roman"/>
          <w:iCs/>
          <w:sz w:val="20"/>
          <w:szCs w:val="20"/>
          <w:lang w:val="pt-BR"/>
        </w:rPr>
        <w:t>, Sergipe</w:t>
      </w:r>
      <w:r w:rsidRPr="002C2DB1">
        <w:rPr>
          <w:rFonts w:eastAsia="Times New Roman"/>
          <w:iCs/>
          <w:sz w:val="20"/>
          <w:szCs w:val="20"/>
        </w:rPr>
        <w:t>.</w:t>
      </w:r>
      <w:r w:rsidR="00B25D35" w:rsidRPr="002C2DB1">
        <w:rPr>
          <w:rFonts w:eastAsia="Times New Roman"/>
          <w:sz w:val="20"/>
          <w:szCs w:val="20"/>
          <w:lang w:eastAsia="zh-CN"/>
        </w:rPr>
        <w:t xml:space="preserve"> </w:t>
      </w:r>
      <w:r w:rsidR="00B8546C" w:rsidRPr="002C2DB1">
        <w:rPr>
          <w:rFonts w:eastAsia="Times New Roman"/>
          <w:sz w:val="20"/>
          <w:szCs w:val="20"/>
        </w:rPr>
        <w:t>E-mail</w:t>
      </w:r>
      <w:r w:rsidR="00B25D35" w:rsidRPr="002C2DB1">
        <w:rPr>
          <w:rFonts w:eastAsia="Times New Roman"/>
          <w:sz w:val="20"/>
          <w:szCs w:val="20"/>
          <w:lang w:val="pt-BR"/>
        </w:rPr>
        <w:t xml:space="preserve"> (AJMA)</w:t>
      </w:r>
      <w:r w:rsidRPr="002C2DB1">
        <w:rPr>
          <w:rFonts w:eastAsia="Times New Roman"/>
          <w:sz w:val="20"/>
          <w:szCs w:val="20"/>
        </w:rPr>
        <w:t xml:space="preserve">: </w:t>
      </w:r>
      <w:r w:rsidR="00B25D35" w:rsidRPr="002C2DB1">
        <w:rPr>
          <w:sz w:val="20"/>
          <w:szCs w:val="20"/>
        </w:rPr>
        <w:t>aleexandre_aguiar@hotmail.com</w:t>
      </w:r>
    </w:p>
    <w:p w14:paraId="3BB0DDF0" w14:textId="6E0011E5" w:rsidR="00CB4CAF" w:rsidRPr="002C2DB1" w:rsidRDefault="00CB4CAF" w:rsidP="002C2DB1">
      <w:pPr>
        <w:spacing w:line="240" w:lineRule="auto"/>
        <w:jc w:val="center"/>
        <w:rPr>
          <w:rFonts w:eastAsia="Times New Roman"/>
          <w:sz w:val="20"/>
          <w:szCs w:val="20"/>
          <w:lang w:val="pt-BR" w:eastAsia="zh-CN"/>
        </w:rPr>
      </w:pPr>
      <w:r w:rsidRPr="002C2DB1">
        <w:rPr>
          <w:rFonts w:eastAsia="Times New Roman"/>
          <w:sz w:val="20"/>
          <w:szCs w:val="20"/>
          <w:vertAlign w:val="superscript"/>
          <w:lang w:val="pt-BR" w:eastAsia="zh-CN"/>
        </w:rPr>
        <w:t>2</w:t>
      </w:r>
      <w:r w:rsidR="009B1FEE" w:rsidRPr="002C2DB1">
        <w:rPr>
          <w:rFonts w:eastAsia="Times New Roman"/>
          <w:sz w:val="20"/>
          <w:szCs w:val="20"/>
          <w:lang w:val="pt-BR" w:eastAsia="zh-CN"/>
        </w:rPr>
        <w:t xml:space="preserve"> Universidade dos Açores (UAc</w:t>
      </w:r>
      <w:r w:rsidRPr="002C2DB1">
        <w:rPr>
          <w:rFonts w:eastAsia="Times New Roman"/>
          <w:sz w:val="20"/>
          <w:szCs w:val="20"/>
          <w:lang w:val="pt-BR" w:eastAsia="zh-CN"/>
        </w:rPr>
        <w:t>), Açores, Portugal. E-mail (RS): regisvinicius@gmail.com</w:t>
      </w:r>
    </w:p>
    <w:p w14:paraId="3CA97350" w14:textId="2BE61B13" w:rsidR="00B555C8" w:rsidRPr="002C2DB1" w:rsidRDefault="00CB4CAF" w:rsidP="002C2DB1">
      <w:pPr>
        <w:spacing w:line="240" w:lineRule="auto"/>
        <w:jc w:val="center"/>
        <w:rPr>
          <w:b/>
          <w:sz w:val="20"/>
          <w:szCs w:val="20"/>
          <w:lang w:eastAsia="zh-CN"/>
        </w:rPr>
      </w:pPr>
      <w:r w:rsidRPr="002C2DB1">
        <w:rPr>
          <w:rFonts w:eastAsia="Times New Roman"/>
          <w:sz w:val="20"/>
          <w:szCs w:val="20"/>
          <w:vertAlign w:val="superscript"/>
          <w:lang w:val="pt-BR"/>
        </w:rPr>
        <w:t>3</w:t>
      </w:r>
      <w:r w:rsidR="00D64FD7" w:rsidRPr="002C2DB1">
        <w:rPr>
          <w:rFonts w:eastAsia="Times New Roman"/>
          <w:sz w:val="20"/>
          <w:szCs w:val="20"/>
          <w:lang w:val="pt-BR"/>
        </w:rPr>
        <w:t xml:space="preserve"> Universidade Federal de Sergipe (UFS)</w:t>
      </w:r>
      <w:r w:rsidR="00D64FD7" w:rsidRPr="002C2DB1">
        <w:rPr>
          <w:rFonts w:eastAsia="Times New Roman"/>
          <w:sz w:val="20"/>
          <w:szCs w:val="20"/>
        </w:rPr>
        <w:t xml:space="preserve">, </w:t>
      </w:r>
      <w:r w:rsidR="00D64FD7" w:rsidRPr="002C2DB1">
        <w:rPr>
          <w:rFonts w:eastAsia="Times New Roman"/>
          <w:iCs/>
          <w:sz w:val="20"/>
          <w:szCs w:val="20"/>
        </w:rPr>
        <w:t>Campus</w:t>
      </w:r>
      <w:r w:rsidR="00D64FD7" w:rsidRPr="002C2DB1">
        <w:rPr>
          <w:rFonts w:eastAsia="Times New Roman"/>
          <w:iCs/>
          <w:sz w:val="20"/>
          <w:szCs w:val="20"/>
          <w:lang w:val="pt-BR"/>
        </w:rPr>
        <w:t xml:space="preserve"> </w:t>
      </w:r>
      <w:r w:rsidR="00B25D35" w:rsidRPr="002C2DB1">
        <w:rPr>
          <w:rFonts w:eastAsia="Times New Roman"/>
          <w:iCs/>
          <w:sz w:val="20"/>
          <w:szCs w:val="20"/>
          <w:lang w:val="pt-BR"/>
        </w:rPr>
        <w:t>São Cristóvão</w:t>
      </w:r>
      <w:r w:rsidR="00D64FD7" w:rsidRPr="002C2DB1">
        <w:rPr>
          <w:rFonts w:eastAsia="Times New Roman"/>
          <w:iCs/>
          <w:sz w:val="20"/>
          <w:szCs w:val="20"/>
          <w:lang w:val="pt-BR"/>
        </w:rPr>
        <w:t>, Sergipe</w:t>
      </w:r>
      <w:r w:rsidR="00B25D35" w:rsidRPr="002C2DB1">
        <w:rPr>
          <w:rFonts w:eastAsia="Times New Roman"/>
          <w:iCs/>
          <w:sz w:val="20"/>
          <w:szCs w:val="20"/>
          <w:lang w:val="pt-BR"/>
        </w:rPr>
        <w:t xml:space="preserve">. </w:t>
      </w:r>
      <w:r w:rsidR="00B25D35" w:rsidRPr="002C2DB1">
        <w:rPr>
          <w:rFonts w:eastAsia="Times New Roman"/>
          <w:sz w:val="20"/>
          <w:szCs w:val="20"/>
        </w:rPr>
        <w:t>E-mail (</w:t>
      </w:r>
      <w:r w:rsidR="00B25D35" w:rsidRPr="002C2DB1">
        <w:rPr>
          <w:rFonts w:eastAsia="Times New Roman"/>
          <w:sz w:val="20"/>
          <w:szCs w:val="20"/>
          <w:lang w:val="pt-BR"/>
        </w:rPr>
        <w:t>MFGB</w:t>
      </w:r>
      <w:r w:rsidR="00B25D35" w:rsidRPr="002C2DB1">
        <w:rPr>
          <w:rFonts w:eastAsia="Times New Roman"/>
          <w:sz w:val="20"/>
          <w:szCs w:val="20"/>
        </w:rPr>
        <w:t>):</w:t>
      </w:r>
      <w:r w:rsidR="00C127DD" w:rsidRPr="002C2DB1">
        <w:rPr>
          <w:rFonts w:eastAsia="Times New Roman"/>
          <w:sz w:val="20"/>
          <w:szCs w:val="20"/>
          <w:lang w:val="pt-BR"/>
        </w:rPr>
        <w:t xml:space="preserve"> </w:t>
      </w:r>
      <w:r w:rsidR="00B25D35" w:rsidRPr="002C2DB1">
        <w:rPr>
          <w:rFonts w:eastAsia="Times New Roman"/>
          <w:sz w:val="20"/>
          <w:szCs w:val="20"/>
          <w:lang w:val="pt-BR"/>
        </w:rPr>
        <w:t>marcelictio</w:t>
      </w:r>
      <w:r w:rsidR="00B25D35" w:rsidRPr="002C2DB1">
        <w:rPr>
          <w:rFonts w:eastAsia="Times New Roman"/>
          <w:sz w:val="20"/>
          <w:szCs w:val="20"/>
        </w:rPr>
        <w:t>@</w:t>
      </w:r>
      <w:r w:rsidR="00B25D35" w:rsidRPr="002C2DB1">
        <w:rPr>
          <w:rFonts w:eastAsia="Times New Roman"/>
          <w:sz w:val="20"/>
          <w:szCs w:val="20"/>
          <w:lang w:val="pt-BR"/>
        </w:rPr>
        <w:t>gmail.com</w:t>
      </w:r>
    </w:p>
    <w:p w14:paraId="4BB99A28" w14:textId="77777777" w:rsidR="00B555C8" w:rsidRPr="002C2DB1" w:rsidRDefault="007C5ECF" w:rsidP="002C2DB1">
      <w:pPr>
        <w:spacing w:line="240" w:lineRule="auto"/>
        <w:jc w:val="both"/>
        <w:rPr>
          <w:rFonts w:eastAsia="Times New Roman"/>
          <w:b/>
          <w:sz w:val="20"/>
          <w:szCs w:val="20"/>
        </w:rPr>
      </w:pPr>
      <w:r w:rsidRPr="002C2DB1">
        <w:rPr>
          <w:rFonts w:eastAsia="Times New Roman"/>
          <w:b/>
          <w:sz w:val="20"/>
          <w:szCs w:val="20"/>
        </w:rPr>
        <w:t>INTRODUÇÃO</w:t>
      </w:r>
    </w:p>
    <w:p w14:paraId="66325494" w14:textId="4EDB51BB" w:rsidR="002D4B12" w:rsidRPr="002C2DB1" w:rsidRDefault="00E4309B" w:rsidP="002C2DB1">
      <w:pPr>
        <w:spacing w:line="240" w:lineRule="auto"/>
        <w:ind w:firstLine="567"/>
        <w:jc w:val="both"/>
        <w:rPr>
          <w:sz w:val="20"/>
          <w:szCs w:val="20"/>
          <w:lang w:val="pt-BR" w:eastAsia="zh-CN"/>
        </w:rPr>
      </w:pPr>
      <w:r w:rsidRPr="002C2DB1">
        <w:rPr>
          <w:rFonts w:eastAsia="Times New Roman"/>
          <w:sz w:val="20"/>
          <w:szCs w:val="20"/>
          <w:lang w:val="pt-BR"/>
        </w:rPr>
        <w:t xml:space="preserve">A pesca de camarões é </w:t>
      </w:r>
      <w:r w:rsidR="00625C12" w:rsidRPr="002C2DB1">
        <w:rPr>
          <w:rFonts w:eastAsia="Times New Roman"/>
          <w:sz w:val="20"/>
          <w:szCs w:val="20"/>
          <w:lang w:val="pt-BR"/>
        </w:rPr>
        <w:t xml:space="preserve">uma das principais atividades econômicas do </w:t>
      </w:r>
      <w:r w:rsidRPr="002C2DB1">
        <w:rPr>
          <w:rFonts w:eastAsia="Times New Roman"/>
          <w:sz w:val="20"/>
          <w:szCs w:val="20"/>
          <w:lang w:val="pt-BR"/>
        </w:rPr>
        <w:t>litoral brasileiro</w:t>
      </w:r>
      <w:r w:rsidR="00625C12" w:rsidRPr="002C2DB1">
        <w:rPr>
          <w:rFonts w:eastAsia="Times New Roman"/>
          <w:sz w:val="20"/>
          <w:szCs w:val="20"/>
          <w:lang w:val="pt-BR"/>
        </w:rPr>
        <w:t>, sendo o</w:t>
      </w:r>
      <w:r w:rsidR="0069412B" w:rsidRPr="002C2DB1">
        <w:rPr>
          <w:rFonts w:eastAsia="Times New Roman"/>
          <w:sz w:val="20"/>
          <w:szCs w:val="20"/>
          <w:lang w:val="pt-BR"/>
        </w:rPr>
        <w:t xml:space="preserve"> camarão sete-barbas </w:t>
      </w:r>
      <w:r w:rsidR="0069412B" w:rsidRPr="002C2DB1">
        <w:rPr>
          <w:i/>
          <w:sz w:val="20"/>
          <w:szCs w:val="20"/>
        </w:rPr>
        <w:t>Xiphopenaeus kroyeri</w:t>
      </w:r>
      <w:r w:rsidR="0069412B" w:rsidRPr="002C2DB1">
        <w:rPr>
          <w:sz w:val="20"/>
          <w:szCs w:val="20"/>
        </w:rPr>
        <w:t xml:space="preserve"> (Heller, 1862)</w:t>
      </w:r>
      <w:r w:rsidR="00625C12" w:rsidRPr="002C2DB1">
        <w:rPr>
          <w:sz w:val="20"/>
          <w:szCs w:val="20"/>
          <w:lang w:val="pt-BR"/>
        </w:rPr>
        <w:t xml:space="preserve"> a espécie alvo das capturas nos </w:t>
      </w:r>
      <w:r w:rsidR="0069412B" w:rsidRPr="002C2DB1">
        <w:rPr>
          <w:sz w:val="20"/>
          <w:szCs w:val="20"/>
          <w:lang w:val="pt-BR"/>
        </w:rPr>
        <w:t>arrastos de fundo</w:t>
      </w:r>
      <w:r w:rsidR="00625C12" w:rsidRPr="002C2DB1">
        <w:rPr>
          <w:sz w:val="20"/>
          <w:szCs w:val="20"/>
          <w:lang w:val="pt-BR"/>
        </w:rPr>
        <w:t xml:space="preserve">. Esta </w:t>
      </w:r>
      <w:r w:rsidR="0069412B" w:rsidRPr="002C2DB1">
        <w:rPr>
          <w:sz w:val="20"/>
          <w:szCs w:val="20"/>
          <w:lang w:val="pt-BR"/>
        </w:rPr>
        <w:t xml:space="preserve">modalidade de pesca </w:t>
      </w:r>
      <w:r w:rsidR="00625C12" w:rsidRPr="002C2DB1">
        <w:rPr>
          <w:sz w:val="20"/>
          <w:szCs w:val="20"/>
          <w:lang w:val="pt-BR"/>
        </w:rPr>
        <w:t xml:space="preserve">apresenta </w:t>
      </w:r>
      <w:r w:rsidR="0069412B" w:rsidRPr="002C2DB1">
        <w:rPr>
          <w:sz w:val="20"/>
          <w:szCs w:val="20"/>
          <w:lang w:val="pt-BR"/>
        </w:rPr>
        <w:t xml:space="preserve">baixa seletividade (Hall </w:t>
      </w:r>
      <w:r w:rsidR="00FC7D27" w:rsidRPr="002C2DB1">
        <w:rPr>
          <w:sz w:val="20"/>
          <w:szCs w:val="20"/>
          <w:lang w:val="pt-BR"/>
        </w:rPr>
        <w:t>e</w:t>
      </w:r>
      <w:r w:rsidR="00227813" w:rsidRPr="002C2DB1">
        <w:rPr>
          <w:sz w:val="20"/>
          <w:szCs w:val="20"/>
          <w:lang w:val="pt-BR"/>
        </w:rPr>
        <w:t>t al., 2000; Pina e Chaves,</w:t>
      </w:r>
      <w:r w:rsidR="00FE6155" w:rsidRPr="002C2DB1">
        <w:rPr>
          <w:sz w:val="20"/>
          <w:szCs w:val="20"/>
          <w:lang w:val="pt-BR"/>
        </w:rPr>
        <w:t xml:space="preserve"> 2009</w:t>
      </w:r>
      <w:r w:rsidR="0069412B" w:rsidRPr="002C2DB1">
        <w:rPr>
          <w:sz w:val="20"/>
          <w:szCs w:val="20"/>
          <w:lang w:val="pt-BR"/>
        </w:rPr>
        <w:t>)</w:t>
      </w:r>
      <w:r w:rsidR="00625C12" w:rsidRPr="002C2DB1">
        <w:rPr>
          <w:sz w:val="20"/>
          <w:szCs w:val="20"/>
          <w:lang w:val="pt-BR"/>
        </w:rPr>
        <w:t xml:space="preserve">, e parcela significativa da biomassa é </w:t>
      </w:r>
      <w:r w:rsidR="00F8329A" w:rsidRPr="002C2DB1">
        <w:rPr>
          <w:sz w:val="20"/>
          <w:szCs w:val="20"/>
          <w:lang w:val="pt-BR"/>
        </w:rPr>
        <w:t>composta por espécies</w:t>
      </w:r>
      <w:r w:rsidR="00404D8C" w:rsidRPr="002C2DB1">
        <w:rPr>
          <w:sz w:val="20"/>
          <w:szCs w:val="20"/>
          <w:lang w:val="pt-BR"/>
        </w:rPr>
        <w:t xml:space="preserve"> secundárias</w:t>
      </w:r>
      <w:r w:rsidR="003953C0" w:rsidRPr="002C2DB1">
        <w:rPr>
          <w:sz w:val="20"/>
          <w:szCs w:val="20"/>
          <w:lang w:val="pt-BR"/>
        </w:rPr>
        <w:t xml:space="preserve"> </w:t>
      </w:r>
      <w:r w:rsidR="00625C12" w:rsidRPr="002C2DB1">
        <w:rPr>
          <w:sz w:val="20"/>
          <w:szCs w:val="20"/>
          <w:lang w:val="pt-BR"/>
        </w:rPr>
        <w:t xml:space="preserve">de </w:t>
      </w:r>
      <w:r w:rsidR="003953C0" w:rsidRPr="002C2DB1">
        <w:rPr>
          <w:sz w:val="20"/>
          <w:szCs w:val="20"/>
          <w:lang w:val="pt-BR"/>
        </w:rPr>
        <w:t>pequeno porte</w:t>
      </w:r>
      <w:r w:rsidR="00F8329A" w:rsidRPr="002C2DB1">
        <w:rPr>
          <w:sz w:val="20"/>
          <w:szCs w:val="20"/>
          <w:lang w:val="pt-BR"/>
        </w:rPr>
        <w:t xml:space="preserve">, </w:t>
      </w:r>
      <w:r w:rsidR="00625C12" w:rsidRPr="002C2DB1">
        <w:rPr>
          <w:sz w:val="20"/>
          <w:szCs w:val="20"/>
          <w:lang w:val="pt-BR"/>
        </w:rPr>
        <w:t xml:space="preserve">com </w:t>
      </w:r>
      <w:r w:rsidR="00F8329A" w:rsidRPr="002C2DB1">
        <w:rPr>
          <w:sz w:val="20"/>
          <w:szCs w:val="20"/>
          <w:lang w:val="pt-BR"/>
        </w:rPr>
        <w:t>baixo ou nenhum valor comercial</w:t>
      </w:r>
      <w:r w:rsidR="004A54ED" w:rsidRPr="002C2DB1">
        <w:rPr>
          <w:sz w:val="20"/>
          <w:szCs w:val="20"/>
          <w:lang w:val="pt-BR"/>
        </w:rPr>
        <w:t xml:space="preserve"> </w:t>
      </w:r>
      <w:r w:rsidR="00583AB9" w:rsidRPr="002C2DB1">
        <w:rPr>
          <w:sz w:val="20"/>
          <w:szCs w:val="20"/>
          <w:lang w:val="pt-BR"/>
        </w:rPr>
        <w:t>s</w:t>
      </w:r>
      <w:r w:rsidR="004A54ED" w:rsidRPr="002C2DB1">
        <w:rPr>
          <w:sz w:val="20"/>
          <w:szCs w:val="20"/>
          <w:lang w:val="pt-BR"/>
        </w:rPr>
        <w:t>e</w:t>
      </w:r>
      <w:r w:rsidR="00583AB9" w:rsidRPr="002C2DB1">
        <w:rPr>
          <w:sz w:val="20"/>
          <w:szCs w:val="20"/>
          <w:lang w:val="pt-BR"/>
        </w:rPr>
        <w:t>ndo</w:t>
      </w:r>
      <w:r w:rsidR="00625C12" w:rsidRPr="002C2DB1">
        <w:rPr>
          <w:sz w:val="20"/>
          <w:szCs w:val="20"/>
          <w:lang w:val="pt-BR"/>
        </w:rPr>
        <w:t xml:space="preserve"> muitas vezes </w:t>
      </w:r>
      <w:r w:rsidR="003953C0" w:rsidRPr="002C2DB1">
        <w:rPr>
          <w:sz w:val="20"/>
          <w:szCs w:val="20"/>
          <w:lang w:val="pt-BR"/>
        </w:rPr>
        <w:t>descart</w:t>
      </w:r>
      <w:r w:rsidR="00625C12" w:rsidRPr="002C2DB1">
        <w:rPr>
          <w:sz w:val="20"/>
          <w:szCs w:val="20"/>
          <w:lang w:val="pt-BR"/>
        </w:rPr>
        <w:t>adas</w:t>
      </w:r>
      <w:r w:rsidR="003953C0" w:rsidRPr="002C2DB1">
        <w:rPr>
          <w:sz w:val="20"/>
          <w:szCs w:val="20"/>
          <w:lang w:val="pt-BR"/>
        </w:rPr>
        <w:t xml:space="preserve"> </w:t>
      </w:r>
      <w:r w:rsidR="00F8329A" w:rsidRPr="002C2DB1">
        <w:rPr>
          <w:sz w:val="20"/>
          <w:szCs w:val="20"/>
          <w:lang w:val="pt-BR"/>
        </w:rPr>
        <w:t>(</w:t>
      </w:r>
      <w:r w:rsidR="00F8329A" w:rsidRPr="002C2DB1">
        <w:rPr>
          <w:sz w:val="20"/>
          <w:szCs w:val="20"/>
        </w:rPr>
        <w:t>Silva-Júnior et al., 2019</w:t>
      </w:r>
      <w:r w:rsidR="00F8329A" w:rsidRPr="002C2DB1">
        <w:rPr>
          <w:sz w:val="20"/>
          <w:szCs w:val="20"/>
          <w:lang w:val="pt-BR"/>
        </w:rPr>
        <w:t>)</w:t>
      </w:r>
      <w:r w:rsidR="003953C0" w:rsidRPr="002C2DB1">
        <w:rPr>
          <w:sz w:val="20"/>
          <w:szCs w:val="20"/>
          <w:lang w:val="pt-BR"/>
        </w:rPr>
        <w:t>.</w:t>
      </w:r>
      <w:r w:rsidR="00B67E80" w:rsidRPr="002C2DB1">
        <w:rPr>
          <w:sz w:val="20"/>
          <w:szCs w:val="20"/>
          <w:lang w:val="pt-BR"/>
        </w:rPr>
        <w:t xml:space="preserve"> </w:t>
      </w:r>
      <w:r w:rsidR="003953C0" w:rsidRPr="002C2DB1">
        <w:rPr>
          <w:sz w:val="20"/>
          <w:szCs w:val="20"/>
          <w:lang w:val="pt-BR"/>
        </w:rPr>
        <w:t xml:space="preserve">Os peixes </w:t>
      </w:r>
      <w:r w:rsidR="00404D8C" w:rsidRPr="002C2DB1">
        <w:rPr>
          <w:sz w:val="20"/>
          <w:szCs w:val="20"/>
          <w:lang w:val="pt-BR"/>
        </w:rPr>
        <w:t xml:space="preserve">representam </w:t>
      </w:r>
      <w:r w:rsidR="003953C0" w:rsidRPr="002C2DB1">
        <w:rPr>
          <w:sz w:val="20"/>
          <w:szCs w:val="20"/>
          <w:lang w:val="pt-BR"/>
        </w:rPr>
        <w:t>a maior porcentagem d</w:t>
      </w:r>
      <w:r w:rsidR="004A54ED" w:rsidRPr="002C2DB1">
        <w:rPr>
          <w:sz w:val="20"/>
          <w:szCs w:val="20"/>
          <w:lang w:val="pt-BR"/>
        </w:rPr>
        <w:t>est</w:t>
      </w:r>
      <w:r w:rsidR="003953C0" w:rsidRPr="002C2DB1">
        <w:rPr>
          <w:sz w:val="20"/>
          <w:szCs w:val="20"/>
          <w:lang w:val="pt-BR"/>
        </w:rPr>
        <w:t xml:space="preserve">a fauna acompanhante, </w:t>
      </w:r>
      <w:r w:rsidR="00404D8C" w:rsidRPr="002C2DB1">
        <w:rPr>
          <w:sz w:val="20"/>
          <w:szCs w:val="20"/>
          <w:lang w:val="pt-BR"/>
        </w:rPr>
        <w:t xml:space="preserve">e pouco se conhece sobre </w:t>
      </w:r>
      <w:r w:rsidR="003953C0" w:rsidRPr="002C2DB1">
        <w:rPr>
          <w:sz w:val="20"/>
          <w:szCs w:val="20"/>
          <w:lang w:val="pt-BR"/>
        </w:rPr>
        <w:t xml:space="preserve">os impactos </w:t>
      </w:r>
      <w:r w:rsidR="00404D8C" w:rsidRPr="002C2DB1">
        <w:rPr>
          <w:sz w:val="20"/>
          <w:szCs w:val="20"/>
          <w:lang w:val="pt-BR"/>
        </w:rPr>
        <w:t>em</w:t>
      </w:r>
      <w:r w:rsidR="003953C0" w:rsidRPr="002C2DB1">
        <w:rPr>
          <w:sz w:val="20"/>
          <w:szCs w:val="20"/>
          <w:lang w:val="pt-BR"/>
        </w:rPr>
        <w:t xml:space="preserve"> suas populações (</w:t>
      </w:r>
      <w:r w:rsidR="00FE6155" w:rsidRPr="002C2DB1">
        <w:rPr>
          <w:sz w:val="20"/>
          <w:szCs w:val="20"/>
          <w:lang w:val="pt-BR"/>
        </w:rPr>
        <w:t xml:space="preserve">Godefroid et al., 2004; </w:t>
      </w:r>
      <w:r w:rsidR="003953C0" w:rsidRPr="002C2DB1">
        <w:rPr>
          <w:sz w:val="20"/>
          <w:szCs w:val="20"/>
          <w:lang w:val="pt-BR"/>
        </w:rPr>
        <w:t>Pina, 2009).</w:t>
      </w:r>
      <w:r w:rsidR="00EE2ADD" w:rsidRPr="002C2DB1">
        <w:rPr>
          <w:sz w:val="20"/>
          <w:szCs w:val="20"/>
          <w:lang w:val="pt-BR"/>
        </w:rPr>
        <w:t xml:space="preserve"> </w:t>
      </w:r>
      <w:r w:rsidR="00906210" w:rsidRPr="002C2DB1">
        <w:rPr>
          <w:sz w:val="20"/>
          <w:szCs w:val="20"/>
          <w:lang w:val="pt-BR"/>
        </w:rPr>
        <w:t xml:space="preserve">As famílias Sciaenidae, Carangidae e Clupeidae são as </w:t>
      </w:r>
      <w:r w:rsidR="00404D8C" w:rsidRPr="002C2DB1">
        <w:rPr>
          <w:sz w:val="20"/>
          <w:szCs w:val="20"/>
          <w:lang w:val="pt-BR"/>
        </w:rPr>
        <w:t xml:space="preserve">mais prevalentes neste tipo de captura </w:t>
      </w:r>
      <w:r w:rsidR="00647DCD" w:rsidRPr="002C2DB1">
        <w:rPr>
          <w:color w:val="000000"/>
          <w:sz w:val="20"/>
          <w:szCs w:val="20"/>
        </w:rPr>
        <w:t>(</w:t>
      </w:r>
      <w:r w:rsidR="00906210" w:rsidRPr="002C2DB1">
        <w:rPr>
          <w:color w:val="000000"/>
          <w:sz w:val="20"/>
          <w:szCs w:val="20"/>
        </w:rPr>
        <w:t>Pina, 2009; Branco et al., 2015)</w:t>
      </w:r>
      <w:r w:rsidR="00906210" w:rsidRPr="002C2DB1">
        <w:rPr>
          <w:color w:val="000000"/>
          <w:sz w:val="20"/>
          <w:szCs w:val="20"/>
          <w:lang w:val="pt-BR"/>
        </w:rPr>
        <w:t xml:space="preserve">. Destas, </w:t>
      </w:r>
      <w:r w:rsidR="00404D8C" w:rsidRPr="002C2DB1">
        <w:rPr>
          <w:color w:val="000000"/>
          <w:sz w:val="20"/>
          <w:szCs w:val="20"/>
          <w:lang w:val="pt-BR"/>
        </w:rPr>
        <w:t xml:space="preserve">destaca-se </w:t>
      </w:r>
      <w:r w:rsidR="000817D0" w:rsidRPr="002C2DB1">
        <w:rPr>
          <w:i/>
          <w:color w:val="000000"/>
          <w:sz w:val="20"/>
          <w:szCs w:val="20"/>
          <w:lang w:val="pt-BR"/>
        </w:rPr>
        <w:t>Stellifer rastrifer</w:t>
      </w:r>
      <w:r w:rsidR="000817D0" w:rsidRPr="002C2DB1">
        <w:rPr>
          <w:color w:val="000000"/>
          <w:sz w:val="20"/>
          <w:szCs w:val="20"/>
          <w:lang w:val="pt-BR"/>
        </w:rPr>
        <w:t xml:space="preserve"> (Jordan, 1889)</w:t>
      </w:r>
      <w:r w:rsidR="00404D8C" w:rsidRPr="002C2DB1">
        <w:rPr>
          <w:color w:val="000000"/>
          <w:sz w:val="20"/>
          <w:szCs w:val="20"/>
          <w:lang w:val="pt-BR"/>
        </w:rPr>
        <w:t>, espécie que</w:t>
      </w:r>
      <w:r w:rsidR="006D688E" w:rsidRPr="002C2DB1">
        <w:rPr>
          <w:color w:val="000000"/>
          <w:sz w:val="20"/>
          <w:szCs w:val="20"/>
          <w:lang w:val="pt-BR"/>
        </w:rPr>
        <w:t xml:space="preserve"> pode</w:t>
      </w:r>
      <w:r w:rsidR="00404D8C" w:rsidRPr="002C2DB1">
        <w:rPr>
          <w:color w:val="000000"/>
          <w:sz w:val="20"/>
          <w:szCs w:val="20"/>
          <w:lang w:val="pt-BR"/>
        </w:rPr>
        <w:t xml:space="preserve"> </w:t>
      </w:r>
      <w:r w:rsidR="006D688E" w:rsidRPr="002C2DB1">
        <w:rPr>
          <w:color w:val="000000"/>
          <w:sz w:val="20"/>
          <w:szCs w:val="20"/>
          <w:lang w:val="pt-BR"/>
        </w:rPr>
        <w:t>atingir até</w:t>
      </w:r>
      <w:r w:rsidR="00404D8C" w:rsidRPr="002C2DB1">
        <w:rPr>
          <w:color w:val="000000"/>
          <w:sz w:val="20"/>
          <w:szCs w:val="20"/>
          <w:lang w:val="pt-BR"/>
        </w:rPr>
        <w:t xml:space="preserve"> </w:t>
      </w:r>
      <w:r w:rsidR="006D688E" w:rsidRPr="002C2DB1">
        <w:rPr>
          <w:color w:val="000000"/>
          <w:sz w:val="20"/>
          <w:szCs w:val="20"/>
          <w:lang w:val="pt-BR"/>
        </w:rPr>
        <w:t>25</w:t>
      </w:r>
      <w:r w:rsidR="00404D8C" w:rsidRPr="002C2DB1">
        <w:rPr>
          <w:color w:val="000000"/>
          <w:sz w:val="20"/>
          <w:szCs w:val="20"/>
          <w:lang w:val="pt-BR"/>
        </w:rPr>
        <w:t xml:space="preserve"> cm de comprimento total com ocorrência em todo o</w:t>
      </w:r>
      <w:r w:rsidR="000817D0" w:rsidRPr="002C2DB1">
        <w:rPr>
          <w:color w:val="000000"/>
          <w:sz w:val="20"/>
          <w:szCs w:val="20"/>
          <w:lang w:val="pt-BR"/>
        </w:rPr>
        <w:t xml:space="preserve"> todo litoral brasileiro </w:t>
      </w:r>
      <w:r w:rsidR="002D4B12" w:rsidRPr="002C2DB1">
        <w:rPr>
          <w:color w:val="000000"/>
          <w:sz w:val="20"/>
          <w:szCs w:val="20"/>
          <w:lang w:val="pt-BR"/>
        </w:rPr>
        <w:t>(</w:t>
      </w:r>
      <w:r w:rsidR="002D4B12" w:rsidRPr="002C2DB1">
        <w:rPr>
          <w:sz w:val="20"/>
          <w:szCs w:val="20"/>
        </w:rPr>
        <w:t>Bernardo et al., 2011)</w:t>
      </w:r>
      <w:r w:rsidR="002D4B12" w:rsidRPr="002C2DB1">
        <w:rPr>
          <w:sz w:val="20"/>
          <w:szCs w:val="20"/>
          <w:lang w:val="pt-BR"/>
        </w:rPr>
        <w:t xml:space="preserve">. </w:t>
      </w:r>
      <w:r w:rsidR="00404D8C" w:rsidRPr="002C2DB1">
        <w:rPr>
          <w:sz w:val="20"/>
          <w:szCs w:val="20"/>
          <w:lang w:val="pt-BR"/>
        </w:rPr>
        <w:t>No presente estudo, avaliamos</w:t>
      </w:r>
      <w:r w:rsidR="002D4B12" w:rsidRPr="002C2DB1">
        <w:rPr>
          <w:sz w:val="20"/>
          <w:szCs w:val="20"/>
          <w:lang w:val="pt-BR"/>
        </w:rPr>
        <w:t xml:space="preserve"> os atributos da história de vida de </w:t>
      </w:r>
      <w:r w:rsidR="00B87B9F" w:rsidRPr="002C2DB1">
        <w:rPr>
          <w:i/>
          <w:sz w:val="20"/>
          <w:szCs w:val="20"/>
          <w:lang w:val="pt-BR"/>
        </w:rPr>
        <w:t>S</w:t>
      </w:r>
      <w:r w:rsidR="00B87B9F" w:rsidRPr="002C2DB1">
        <w:rPr>
          <w:sz w:val="20"/>
          <w:szCs w:val="20"/>
          <w:lang w:val="pt-BR"/>
        </w:rPr>
        <w:t>.</w:t>
      </w:r>
      <w:r w:rsidR="002D4B12" w:rsidRPr="002C2DB1">
        <w:rPr>
          <w:i/>
          <w:sz w:val="20"/>
          <w:szCs w:val="20"/>
          <w:lang w:val="pt-BR"/>
        </w:rPr>
        <w:t xml:space="preserve"> rastrifer</w:t>
      </w:r>
      <w:r w:rsidR="002D4B12" w:rsidRPr="002C2DB1">
        <w:rPr>
          <w:sz w:val="20"/>
          <w:szCs w:val="20"/>
          <w:lang w:val="pt-BR"/>
        </w:rPr>
        <w:t xml:space="preserve"> capturado em arrastos de camarões em um trecho do litoral sergipano.</w:t>
      </w:r>
    </w:p>
    <w:p w14:paraId="054A4D0E" w14:textId="77777777" w:rsidR="00625C12" w:rsidRPr="002C2DB1" w:rsidRDefault="00625C12" w:rsidP="002C2DB1">
      <w:pPr>
        <w:keepNext/>
        <w:spacing w:line="240" w:lineRule="auto"/>
        <w:ind w:firstLine="567"/>
        <w:jc w:val="both"/>
        <w:rPr>
          <w:sz w:val="20"/>
          <w:szCs w:val="20"/>
        </w:rPr>
      </w:pPr>
    </w:p>
    <w:p w14:paraId="2E5C18D7" w14:textId="1DDCADFE" w:rsidR="00B555C8" w:rsidRPr="002C2DB1" w:rsidRDefault="007C5ECF" w:rsidP="002C2DB1">
      <w:pPr>
        <w:spacing w:line="240" w:lineRule="auto"/>
        <w:jc w:val="both"/>
        <w:rPr>
          <w:rFonts w:eastAsia="Times New Roman"/>
          <w:b/>
          <w:sz w:val="20"/>
          <w:szCs w:val="20"/>
          <w:lang w:val="pt-BR"/>
        </w:rPr>
      </w:pPr>
      <w:r w:rsidRPr="002C2DB1">
        <w:rPr>
          <w:rFonts w:eastAsia="Times New Roman"/>
          <w:b/>
          <w:sz w:val="20"/>
          <w:szCs w:val="20"/>
        </w:rPr>
        <w:t>MATERIAL E MÉTODOS</w:t>
      </w:r>
    </w:p>
    <w:p w14:paraId="1C986838" w14:textId="510C055D" w:rsidR="00707541" w:rsidRPr="002C2DB1" w:rsidRDefault="00D65B1E" w:rsidP="002C2DB1">
      <w:pPr>
        <w:spacing w:line="240" w:lineRule="auto"/>
        <w:ind w:firstLine="567"/>
        <w:jc w:val="both"/>
        <w:rPr>
          <w:color w:val="000000"/>
          <w:sz w:val="20"/>
          <w:szCs w:val="20"/>
          <w:shd w:val="clear" w:color="auto" w:fill="F9FBFD"/>
        </w:rPr>
      </w:pPr>
      <w:r w:rsidRPr="002C2DB1">
        <w:rPr>
          <w:rFonts w:eastAsia="Times New Roman"/>
          <w:sz w:val="20"/>
          <w:szCs w:val="20"/>
          <w:lang w:val="pt-BR"/>
        </w:rPr>
        <w:t xml:space="preserve">A área de estudo </w:t>
      </w:r>
      <w:r w:rsidR="009E6607" w:rsidRPr="002C2DB1">
        <w:rPr>
          <w:rFonts w:eastAsia="Times New Roman"/>
          <w:sz w:val="20"/>
          <w:szCs w:val="20"/>
          <w:lang w:val="pt-BR"/>
        </w:rPr>
        <w:t xml:space="preserve">(25 km extensão) </w:t>
      </w:r>
      <w:r w:rsidRPr="002C2DB1">
        <w:rPr>
          <w:rFonts w:eastAsia="Times New Roman"/>
          <w:sz w:val="20"/>
          <w:szCs w:val="20"/>
          <w:lang w:val="pt-BR"/>
        </w:rPr>
        <w:t>está localizada entre a</w:t>
      </w:r>
      <w:r w:rsidR="00716805" w:rsidRPr="002C2DB1">
        <w:rPr>
          <w:rFonts w:eastAsia="Times New Roman"/>
          <w:sz w:val="20"/>
          <w:szCs w:val="20"/>
          <w:lang w:val="pt-BR"/>
        </w:rPr>
        <w:t>s</w:t>
      </w:r>
      <w:r w:rsidRPr="002C2DB1">
        <w:rPr>
          <w:rFonts w:eastAsia="Times New Roman"/>
          <w:sz w:val="20"/>
          <w:szCs w:val="20"/>
          <w:lang w:val="pt-BR"/>
        </w:rPr>
        <w:t xml:space="preserve"> foz</w:t>
      </w:r>
      <w:r w:rsidR="00716805" w:rsidRPr="002C2DB1">
        <w:rPr>
          <w:rFonts w:eastAsia="Times New Roman"/>
          <w:sz w:val="20"/>
          <w:szCs w:val="20"/>
          <w:lang w:val="pt-BR"/>
        </w:rPr>
        <w:t>es</w:t>
      </w:r>
      <w:r w:rsidRPr="002C2DB1">
        <w:rPr>
          <w:rFonts w:eastAsia="Times New Roman"/>
          <w:sz w:val="20"/>
          <w:szCs w:val="20"/>
          <w:lang w:val="pt-BR"/>
        </w:rPr>
        <w:t xml:space="preserve"> dos rios Sergipe e Vaza-Barris no município </w:t>
      </w:r>
      <w:r w:rsidR="00882527" w:rsidRPr="002C2DB1">
        <w:rPr>
          <w:rFonts w:eastAsia="Times New Roman"/>
          <w:sz w:val="20"/>
          <w:szCs w:val="20"/>
          <w:lang w:val="pt-BR"/>
        </w:rPr>
        <w:t>de Aracaju</w:t>
      </w:r>
      <w:r w:rsidR="006F3C16" w:rsidRPr="002C2DB1">
        <w:rPr>
          <w:rFonts w:eastAsia="Times New Roman"/>
          <w:sz w:val="20"/>
          <w:szCs w:val="20"/>
          <w:lang w:val="pt-BR"/>
        </w:rPr>
        <w:t xml:space="preserve"> (</w:t>
      </w:r>
      <w:r w:rsidR="00882527" w:rsidRPr="002C2DB1">
        <w:rPr>
          <w:rFonts w:eastAsia="Times New Roman"/>
          <w:sz w:val="20"/>
          <w:szCs w:val="20"/>
          <w:lang w:val="pt-BR"/>
        </w:rPr>
        <w:t>SE</w:t>
      </w:r>
      <w:r w:rsidR="006F3C16" w:rsidRPr="002C2DB1">
        <w:rPr>
          <w:rFonts w:eastAsia="Times New Roman"/>
          <w:sz w:val="20"/>
          <w:szCs w:val="20"/>
          <w:lang w:val="pt-BR"/>
        </w:rPr>
        <w:t>)</w:t>
      </w:r>
      <w:r w:rsidRPr="002C2DB1">
        <w:rPr>
          <w:rFonts w:eastAsia="Times New Roman"/>
          <w:sz w:val="20"/>
          <w:szCs w:val="20"/>
          <w:lang w:val="pt-BR"/>
        </w:rPr>
        <w:t xml:space="preserve">. Foram realizadas coletas mensais de </w:t>
      </w:r>
      <w:r w:rsidR="00976D27" w:rsidRPr="002C2DB1">
        <w:rPr>
          <w:rFonts w:eastAsia="Times New Roman"/>
          <w:sz w:val="20"/>
          <w:szCs w:val="20"/>
          <w:lang w:val="pt-BR"/>
        </w:rPr>
        <w:t>s</w:t>
      </w:r>
      <w:r w:rsidRPr="002C2DB1">
        <w:rPr>
          <w:rFonts w:eastAsia="Times New Roman"/>
          <w:sz w:val="20"/>
          <w:szCs w:val="20"/>
          <w:lang w:val="pt-BR"/>
        </w:rPr>
        <w:t>et</w:t>
      </w:r>
      <w:r w:rsidR="00976D27" w:rsidRPr="002C2DB1">
        <w:rPr>
          <w:rFonts w:eastAsia="Times New Roman"/>
          <w:sz w:val="20"/>
          <w:szCs w:val="20"/>
          <w:lang w:val="pt-BR"/>
        </w:rPr>
        <w:t>embro</w:t>
      </w:r>
      <w:r w:rsidRPr="002C2DB1">
        <w:rPr>
          <w:rFonts w:eastAsia="Times New Roman"/>
          <w:sz w:val="20"/>
          <w:szCs w:val="20"/>
          <w:lang w:val="pt-BR"/>
        </w:rPr>
        <w:t>/</w:t>
      </w:r>
      <w:r w:rsidR="00976D27" w:rsidRPr="002C2DB1">
        <w:rPr>
          <w:rFonts w:eastAsia="Times New Roman"/>
          <w:sz w:val="20"/>
          <w:szCs w:val="20"/>
          <w:lang w:val="pt-BR"/>
        </w:rPr>
        <w:t>20</w:t>
      </w:r>
      <w:r w:rsidRPr="002C2DB1">
        <w:rPr>
          <w:rFonts w:eastAsia="Times New Roman"/>
          <w:sz w:val="20"/>
          <w:szCs w:val="20"/>
          <w:lang w:val="pt-BR"/>
        </w:rPr>
        <w:t xml:space="preserve">13 a </w:t>
      </w:r>
      <w:r w:rsidR="00976D27" w:rsidRPr="002C2DB1">
        <w:rPr>
          <w:rFonts w:eastAsia="Times New Roman"/>
          <w:sz w:val="20"/>
          <w:szCs w:val="20"/>
          <w:lang w:val="pt-BR"/>
        </w:rPr>
        <w:t>a</w:t>
      </w:r>
      <w:r w:rsidRPr="002C2DB1">
        <w:rPr>
          <w:rFonts w:eastAsia="Times New Roman"/>
          <w:sz w:val="20"/>
          <w:szCs w:val="20"/>
          <w:lang w:val="pt-BR"/>
        </w:rPr>
        <w:t>go</w:t>
      </w:r>
      <w:r w:rsidR="00976D27" w:rsidRPr="002C2DB1">
        <w:rPr>
          <w:rFonts w:eastAsia="Times New Roman"/>
          <w:sz w:val="20"/>
          <w:szCs w:val="20"/>
          <w:lang w:val="pt-BR"/>
        </w:rPr>
        <w:t>sto</w:t>
      </w:r>
      <w:r w:rsidRPr="002C2DB1">
        <w:rPr>
          <w:rFonts w:eastAsia="Times New Roman"/>
          <w:sz w:val="20"/>
          <w:szCs w:val="20"/>
          <w:lang w:val="pt-BR"/>
        </w:rPr>
        <w:t>/</w:t>
      </w:r>
      <w:r w:rsidR="00976D27" w:rsidRPr="002C2DB1">
        <w:rPr>
          <w:rFonts w:eastAsia="Times New Roman"/>
          <w:sz w:val="20"/>
          <w:szCs w:val="20"/>
          <w:lang w:val="pt-BR"/>
        </w:rPr>
        <w:t>20</w:t>
      </w:r>
      <w:r w:rsidRPr="002C2DB1">
        <w:rPr>
          <w:rFonts w:eastAsia="Times New Roman"/>
          <w:sz w:val="20"/>
          <w:szCs w:val="20"/>
          <w:lang w:val="pt-BR"/>
        </w:rPr>
        <w:t xml:space="preserve">14, em </w:t>
      </w:r>
      <w:r w:rsidR="00976D27" w:rsidRPr="002C2DB1">
        <w:rPr>
          <w:rFonts w:eastAsia="Times New Roman"/>
          <w:sz w:val="20"/>
          <w:szCs w:val="20"/>
          <w:lang w:val="pt-BR"/>
        </w:rPr>
        <w:t>nove</w:t>
      </w:r>
      <w:r w:rsidRPr="002C2DB1">
        <w:rPr>
          <w:rFonts w:eastAsia="Times New Roman"/>
          <w:sz w:val="20"/>
          <w:szCs w:val="20"/>
          <w:lang w:val="pt-BR"/>
        </w:rPr>
        <w:t xml:space="preserve"> localidades seguindo as isóbatas de 5, 15 </w:t>
      </w:r>
      <w:r w:rsidR="000F6E81" w:rsidRPr="002C2DB1">
        <w:rPr>
          <w:rFonts w:eastAsia="Times New Roman"/>
          <w:sz w:val="20"/>
          <w:szCs w:val="20"/>
          <w:lang w:val="pt-BR"/>
        </w:rPr>
        <w:t>e 30</w:t>
      </w:r>
      <w:r w:rsidR="0007691E" w:rsidRPr="002C2DB1">
        <w:rPr>
          <w:rFonts w:eastAsia="Times New Roman"/>
          <w:sz w:val="20"/>
          <w:szCs w:val="20"/>
          <w:lang w:val="pt-BR"/>
        </w:rPr>
        <w:t xml:space="preserve"> </w:t>
      </w:r>
      <w:r w:rsidR="000F6E81" w:rsidRPr="002C2DB1">
        <w:rPr>
          <w:rFonts w:eastAsia="Times New Roman"/>
          <w:sz w:val="20"/>
          <w:szCs w:val="20"/>
          <w:lang w:val="pt-BR"/>
        </w:rPr>
        <w:t>m de profundidade</w:t>
      </w:r>
      <w:r w:rsidRPr="002C2DB1">
        <w:rPr>
          <w:rFonts w:eastAsia="Times New Roman"/>
          <w:sz w:val="20"/>
          <w:szCs w:val="20"/>
          <w:lang w:val="pt-BR"/>
        </w:rPr>
        <w:t>.</w:t>
      </w:r>
      <w:r w:rsidR="006935D7" w:rsidRPr="002C2DB1">
        <w:rPr>
          <w:rFonts w:eastAsia="Times New Roman"/>
          <w:sz w:val="20"/>
          <w:szCs w:val="20"/>
          <w:lang w:val="pt-BR"/>
        </w:rPr>
        <w:t xml:space="preserve"> </w:t>
      </w:r>
      <w:r w:rsidR="00707541" w:rsidRPr="002C2DB1">
        <w:rPr>
          <w:rFonts w:eastAsia="Times New Roman"/>
          <w:sz w:val="20"/>
          <w:szCs w:val="20"/>
          <w:lang w:val="pt-BR"/>
        </w:rPr>
        <w:t>Os espécimes foram capturados com</w:t>
      </w:r>
      <w:r w:rsidR="003700C3" w:rsidRPr="002C2DB1">
        <w:rPr>
          <w:rFonts w:eastAsia="Times New Roman"/>
          <w:sz w:val="20"/>
          <w:szCs w:val="20"/>
          <w:lang w:val="pt-BR"/>
        </w:rPr>
        <w:t xml:space="preserve"> duas</w:t>
      </w:r>
      <w:r w:rsidR="006935D7" w:rsidRPr="002C2DB1">
        <w:rPr>
          <w:rFonts w:eastAsia="Times New Roman"/>
          <w:sz w:val="20"/>
          <w:szCs w:val="20"/>
          <w:lang w:val="pt-BR"/>
        </w:rPr>
        <w:t xml:space="preserve"> rede</w:t>
      </w:r>
      <w:r w:rsidR="003700C3" w:rsidRPr="002C2DB1">
        <w:rPr>
          <w:rFonts w:eastAsia="Times New Roman"/>
          <w:sz w:val="20"/>
          <w:szCs w:val="20"/>
          <w:lang w:val="pt-BR"/>
        </w:rPr>
        <w:t>s</w:t>
      </w:r>
      <w:r w:rsidR="006935D7" w:rsidRPr="002C2DB1">
        <w:rPr>
          <w:rFonts w:eastAsia="Times New Roman"/>
          <w:sz w:val="20"/>
          <w:szCs w:val="20"/>
          <w:lang w:val="pt-BR"/>
        </w:rPr>
        <w:t xml:space="preserve"> de arrasto de portas</w:t>
      </w:r>
      <w:r w:rsidR="003700C3" w:rsidRPr="002C2DB1">
        <w:rPr>
          <w:rFonts w:eastAsia="Times New Roman"/>
          <w:sz w:val="20"/>
          <w:szCs w:val="20"/>
          <w:lang w:val="pt-BR"/>
        </w:rPr>
        <w:t xml:space="preserve"> (20</w:t>
      </w:r>
      <w:r w:rsidR="0007691E" w:rsidRPr="002C2DB1">
        <w:rPr>
          <w:rFonts w:eastAsia="Times New Roman"/>
          <w:sz w:val="20"/>
          <w:szCs w:val="20"/>
          <w:lang w:val="pt-BR"/>
        </w:rPr>
        <w:t xml:space="preserve"> </w:t>
      </w:r>
      <w:r w:rsidR="003700C3" w:rsidRPr="002C2DB1">
        <w:rPr>
          <w:rFonts w:eastAsia="Times New Roman"/>
          <w:sz w:val="20"/>
          <w:szCs w:val="20"/>
          <w:lang w:val="pt-BR"/>
        </w:rPr>
        <w:t>mm malha do corpo, 18</w:t>
      </w:r>
      <w:r w:rsidR="0007691E" w:rsidRPr="002C2DB1">
        <w:rPr>
          <w:rFonts w:eastAsia="Times New Roman"/>
          <w:sz w:val="20"/>
          <w:szCs w:val="20"/>
          <w:lang w:val="pt-BR"/>
        </w:rPr>
        <w:t xml:space="preserve"> </w:t>
      </w:r>
      <w:r w:rsidR="003700C3" w:rsidRPr="002C2DB1">
        <w:rPr>
          <w:rFonts w:eastAsia="Times New Roman"/>
          <w:sz w:val="20"/>
          <w:szCs w:val="20"/>
          <w:lang w:val="pt-BR"/>
        </w:rPr>
        <w:t>mm malha do saco, 4</w:t>
      </w:r>
      <w:r w:rsidR="0007691E" w:rsidRPr="002C2DB1">
        <w:rPr>
          <w:rFonts w:eastAsia="Times New Roman"/>
          <w:sz w:val="20"/>
          <w:szCs w:val="20"/>
          <w:lang w:val="pt-BR"/>
        </w:rPr>
        <w:t xml:space="preserve"> </w:t>
      </w:r>
      <w:r w:rsidR="003700C3" w:rsidRPr="002C2DB1">
        <w:rPr>
          <w:rFonts w:eastAsia="Times New Roman"/>
          <w:sz w:val="20"/>
          <w:szCs w:val="20"/>
          <w:lang w:val="pt-BR"/>
        </w:rPr>
        <w:t>m de largura de boca, 10</w:t>
      </w:r>
      <w:r w:rsidR="0007691E" w:rsidRPr="002C2DB1">
        <w:rPr>
          <w:rFonts w:eastAsia="Times New Roman"/>
          <w:sz w:val="20"/>
          <w:szCs w:val="20"/>
          <w:lang w:val="pt-BR"/>
        </w:rPr>
        <w:t xml:space="preserve"> </w:t>
      </w:r>
      <w:r w:rsidR="00707541" w:rsidRPr="002C2DB1">
        <w:rPr>
          <w:rFonts w:eastAsia="Times New Roman"/>
          <w:sz w:val="20"/>
          <w:szCs w:val="20"/>
          <w:lang w:val="pt-BR"/>
        </w:rPr>
        <w:t xml:space="preserve">m de comprimento), </w:t>
      </w:r>
      <w:r w:rsidR="003700C3" w:rsidRPr="002C2DB1">
        <w:rPr>
          <w:rFonts w:eastAsia="Times New Roman"/>
          <w:sz w:val="20"/>
          <w:szCs w:val="20"/>
          <w:lang w:val="pt-BR"/>
        </w:rPr>
        <w:t>esforço de 15 min/arra</w:t>
      </w:r>
      <w:r w:rsidR="00707541" w:rsidRPr="002C2DB1">
        <w:rPr>
          <w:rFonts w:eastAsia="Times New Roman"/>
          <w:sz w:val="20"/>
          <w:szCs w:val="20"/>
          <w:lang w:val="pt-BR"/>
        </w:rPr>
        <w:t xml:space="preserve">sto e </w:t>
      </w:r>
      <w:r w:rsidR="00B42DE0" w:rsidRPr="002C2DB1">
        <w:rPr>
          <w:rFonts w:eastAsia="Times New Roman"/>
          <w:sz w:val="20"/>
          <w:szCs w:val="20"/>
          <w:lang w:val="pt-BR"/>
        </w:rPr>
        <w:t>velocidade média de 2</w:t>
      </w:r>
      <w:r w:rsidR="0007691E" w:rsidRPr="002C2DB1">
        <w:rPr>
          <w:rFonts w:eastAsia="Times New Roman"/>
          <w:sz w:val="20"/>
          <w:szCs w:val="20"/>
          <w:lang w:val="pt-BR"/>
        </w:rPr>
        <w:t xml:space="preserve"> </w:t>
      </w:r>
      <w:r w:rsidR="00B42DE0" w:rsidRPr="002C2DB1">
        <w:rPr>
          <w:rFonts w:eastAsia="Times New Roman"/>
          <w:sz w:val="20"/>
          <w:szCs w:val="20"/>
          <w:lang w:val="pt-BR"/>
        </w:rPr>
        <w:t>km</w:t>
      </w:r>
      <w:r w:rsidR="0007691E" w:rsidRPr="002C2DB1">
        <w:rPr>
          <w:rFonts w:eastAsia="Times New Roman"/>
          <w:sz w:val="20"/>
          <w:szCs w:val="20"/>
          <w:lang w:val="pt-BR"/>
        </w:rPr>
        <w:t>/h</w:t>
      </w:r>
      <w:r w:rsidR="003700C3" w:rsidRPr="002C2DB1">
        <w:rPr>
          <w:rFonts w:eastAsia="Times New Roman"/>
          <w:sz w:val="20"/>
          <w:szCs w:val="20"/>
          <w:lang w:val="pt-BR"/>
        </w:rPr>
        <w:t xml:space="preserve"> (área amostral 16</w:t>
      </w:r>
      <w:r w:rsidR="0007691E" w:rsidRPr="002C2DB1">
        <w:rPr>
          <w:rFonts w:eastAsia="Times New Roman"/>
          <w:sz w:val="20"/>
          <w:szCs w:val="20"/>
          <w:lang w:val="pt-BR"/>
        </w:rPr>
        <w:t xml:space="preserve"> </w:t>
      </w:r>
      <w:r w:rsidR="00F73F58" w:rsidRPr="002C2DB1">
        <w:rPr>
          <w:rFonts w:eastAsia="Times New Roman"/>
          <w:sz w:val="20"/>
          <w:szCs w:val="20"/>
          <w:lang w:val="pt-BR"/>
        </w:rPr>
        <w:t>km²)</w:t>
      </w:r>
      <w:r w:rsidR="00B87B9F" w:rsidRPr="002C2DB1">
        <w:rPr>
          <w:rFonts w:eastAsia="Times New Roman"/>
          <w:sz w:val="20"/>
          <w:szCs w:val="20"/>
          <w:lang w:val="pt-BR"/>
        </w:rPr>
        <w:t xml:space="preserve">. </w:t>
      </w:r>
      <w:r w:rsidR="00707541" w:rsidRPr="002C2DB1">
        <w:rPr>
          <w:sz w:val="20"/>
          <w:szCs w:val="20"/>
          <w:lang w:val="pt-BR"/>
        </w:rPr>
        <w:t xml:space="preserve">Após </w:t>
      </w:r>
      <w:r w:rsidR="004B2985" w:rsidRPr="002C2DB1">
        <w:rPr>
          <w:sz w:val="20"/>
          <w:szCs w:val="20"/>
          <w:lang w:val="pt-BR"/>
        </w:rPr>
        <w:t>capturados</w:t>
      </w:r>
      <w:r w:rsidR="004B2985" w:rsidRPr="002C2DB1">
        <w:rPr>
          <w:sz w:val="20"/>
          <w:szCs w:val="20"/>
        </w:rPr>
        <w:t xml:space="preserve"> foram </w:t>
      </w:r>
      <w:r w:rsidR="00976D27" w:rsidRPr="002C2DB1">
        <w:rPr>
          <w:sz w:val="20"/>
          <w:szCs w:val="20"/>
          <w:lang w:val="pt-BR"/>
        </w:rPr>
        <w:t>acondicionados</w:t>
      </w:r>
      <w:r w:rsidR="00976D27" w:rsidRPr="002C2DB1">
        <w:rPr>
          <w:sz w:val="20"/>
          <w:szCs w:val="20"/>
        </w:rPr>
        <w:t xml:space="preserve"> </w:t>
      </w:r>
      <w:r w:rsidR="004B2985" w:rsidRPr="002C2DB1">
        <w:rPr>
          <w:sz w:val="20"/>
          <w:szCs w:val="20"/>
        </w:rPr>
        <w:t>em sacos plásticos</w:t>
      </w:r>
      <w:r w:rsidR="00EC6CE3" w:rsidRPr="002C2DB1">
        <w:rPr>
          <w:sz w:val="20"/>
          <w:szCs w:val="20"/>
          <w:lang w:val="pt-BR"/>
        </w:rPr>
        <w:t>,</w:t>
      </w:r>
      <w:r w:rsidR="004B2985" w:rsidRPr="002C2DB1">
        <w:rPr>
          <w:sz w:val="20"/>
          <w:szCs w:val="20"/>
          <w:lang w:val="pt-BR"/>
        </w:rPr>
        <w:t xml:space="preserve"> identificados</w:t>
      </w:r>
      <w:r w:rsidR="004B2985" w:rsidRPr="002C2DB1">
        <w:rPr>
          <w:sz w:val="20"/>
          <w:szCs w:val="20"/>
        </w:rPr>
        <w:t xml:space="preserve"> por ponto de coleta, dispostos em caixas térmicas com gelo</w:t>
      </w:r>
      <w:r w:rsidR="004B2985" w:rsidRPr="002C2DB1">
        <w:rPr>
          <w:sz w:val="20"/>
          <w:szCs w:val="20"/>
          <w:lang w:val="pt-BR"/>
        </w:rPr>
        <w:t xml:space="preserve"> e encaminhados para processamento e triagem</w:t>
      </w:r>
      <w:r w:rsidR="004B2985" w:rsidRPr="002C2DB1">
        <w:rPr>
          <w:sz w:val="20"/>
          <w:szCs w:val="20"/>
        </w:rPr>
        <w:t>.</w:t>
      </w:r>
      <w:r w:rsidR="00B67E80" w:rsidRPr="002C2DB1">
        <w:rPr>
          <w:sz w:val="20"/>
          <w:szCs w:val="20"/>
          <w:lang w:val="pt-BR" w:eastAsia="zh-CN"/>
        </w:rPr>
        <w:t xml:space="preserve"> Em laboratório</w:t>
      </w:r>
      <w:r w:rsidR="00716805" w:rsidRPr="002C2DB1">
        <w:rPr>
          <w:sz w:val="20"/>
          <w:szCs w:val="20"/>
          <w:lang w:val="pt-BR" w:eastAsia="zh-CN"/>
        </w:rPr>
        <w:t>,</w:t>
      </w:r>
      <w:r w:rsidR="00B67E80" w:rsidRPr="002C2DB1">
        <w:rPr>
          <w:sz w:val="20"/>
          <w:szCs w:val="20"/>
          <w:lang w:val="pt-BR" w:eastAsia="zh-CN"/>
        </w:rPr>
        <w:t xml:space="preserve"> </w:t>
      </w:r>
      <w:r w:rsidR="00707541" w:rsidRPr="002C2DB1">
        <w:rPr>
          <w:sz w:val="20"/>
          <w:szCs w:val="20"/>
          <w:lang w:val="pt-BR" w:eastAsia="zh-CN"/>
        </w:rPr>
        <w:t xml:space="preserve">os peixes </w:t>
      </w:r>
      <w:r w:rsidR="00B67E80" w:rsidRPr="002C2DB1">
        <w:rPr>
          <w:sz w:val="20"/>
          <w:szCs w:val="20"/>
          <w:lang w:val="pt-BR" w:eastAsia="zh-CN"/>
        </w:rPr>
        <w:t xml:space="preserve">foram identificados, </w:t>
      </w:r>
      <w:r w:rsidR="00976D27" w:rsidRPr="002C2DB1">
        <w:rPr>
          <w:sz w:val="20"/>
          <w:szCs w:val="20"/>
          <w:lang w:val="pt-BR" w:eastAsia="zh-CN"/>
        </w:rPr>
        <w:t>medidos</w:t>
      </w:r>
      <w:r w:rsidR="00B67E80" w:rsidRPr="002C2DB1">
        <w:rPr>
          <w:sz w:val="20"/>
          <w:szCs w:val="20"/>
          <w:lang w:val="pt-BR" w:eastAsia="zh-CN"/>
        </w:rPr>
        <w:t xml:space="preserve"> (</w:t>
      </w:r>
      <w:r w:rsidR="00976D27" w:rsidRPr="002C2DB1">
        <w:rPr>
          <w:sz w:val="20"/>
          <w:szCs w:val="20"/>
          <w:lang w:val="pt-BR" w:eastAsia="zh-CN"/>
        </w:rPr>
        <w:t xml:space="preserve">comprimento padrão, </w:t>
      </w:r>
      <w:r w:rsidR="00B67E80" w:rsidRPr="002C2DB1">
        <w:rPr>
          <w:sz w:val="20"/>
          <w:szCs w:val="20"/>
          <w:lang w:val="pt-BR" w:eastAsia="zh-CN"/>
        </w:rPr>
        <w:t>CP</w:t>
      </w:r>
      <w:r w:rsidR="00976D27" w:rsidRPr="002C2DB1">
        <w:rPr>
          <w:sz w:val="20"/>
          <w:szCs w:val="20"/>
          <w:lang w:val="pt-BR" w:eastAsia="zh-CN"/>
        </w:rPr>
        <w:t>; comprimento total,</w:t>
      </w:r>
      <w:r w:rsidR="00B67E80" w:rsidRPr="002C2DB1">
        <w:rPr>
          <w:sz w:val="20"/>
          <w:szCs w:val="20"/>
          <w:lang w:val="pt-BR" w:eastAsia="zh-CN"/>
        </w:rPr>
        <w:t xml:space="preserve"> CT</w:t>
      </w:r>
      <w:r w:rsidR="00976D27" w:rsidRPr="002C2DB1">
        <w:rPr>
          <w:sz w:val="20"/>
          <w:szCs w:val="20"/>
          <w:lang w:val="pt-BR" w:eastAsia="zh-CN"/>
        </w:rPr>
        <w:t>)</w:t>
      </w:r>
      <w:r w:rsidR="00B67E80" w:rsidRPr="002C2DB1">
        <w:rPr>
          <w:sz w:val="20"/>
          <w:szCs w:val="20"/>
          <w:lang w:val="pt-BR" w:eastAsia="zh-CN"/>
        </w:rPr>
        <w:t>,</w:t>
      </w:r>
      <w:r w:rsidR="00976D27" w:rsidRPr="002C2DB1">
        <w:rPr>
          <w:sz w:val="20"/>
          <w:szCs w:val="20"/>
          <w:lang w:val="pt-BR" w:eastAsia="zh-CN"/>
        </w:rPr>
        <w:t xml:space="preserve"> pesados (peso corporal,</w:t>
      </w:r>
      <w:r w:rsidR="00B67E80" w:rsidRPr="002C2DB1">
        <w:rPr>
          <w:sz w:val="20"/>
          <w:szCs w:val="20"/>
          <w:lang w:val="pt-BR" w:eastAsia="zh-CN"/>
        </w:rPr>
        <w:t xml:space="preserve"> PC) e posteriormente di</w:t>
      </w:r>
      <w:r w:rsidR="00513A20" w:rsidRPr="002C2DB1">
        <w:rPr>
          <w:sz w:val="20"/>
          <w:szCs w:val="20"/>
          <w:lang w:val="pt-BR" w:eastAsia="zh-CN"/>
        </w:rPr>
        <w:t xml:space="preserve">ssecados para </w:t>
      </w:r>
      <w:r w:rsidR="00976D27" w:rsidRPr="002C2DB1">
        <w:rPr>
          <w:sz w:val="20"/>
          <w:szCs w:val="20"/>
          <w:lang w:val="pt-BR" w:eastAsia="zh-CN"/>
        </w:rPr>
        <w:t xml:space="preserve">definição </w:t>
      </w:r>
      <w:r w:rsidR="00513A20" w:rsidRPr="002C2DB1">
        <w:rPr>
          <w:sz w:val="20"/>
          <w:szCs w:val="20"/>
          <w:lang w:val="pt-BR" w:eastAsia="zh-CN"/>
        </w:rPr>
        <w:t>do sexo</w:t>
      </w:r>
      <w:r w:rsidR="00976D27" w:rsidRPr="002C2DB1">
        <w:rPr>
          <w:sz w:val="20"/>
          <w:szCs w:val="20"/>
          <w:lang w:val="pt-BR" w:eastAsia="zh-CN"/>
        </w:rPr>
        <w:t>,</w:t>
      </w:r>
      <w:r w:rsidR="00B67E80" w:rsidRPr="002C2DB1">
        <w:rPr>
          <w:sz w:val="20"/>
          <w:szCs w:val="20"/>
          <w:lang w:val="pt-BR" w:eastAsia="zh-CN"/>
        </w:rPr>
        <w:t xml:space="preserve"> estádios de maturação gonadal</w:t>
      </w:r>
      <w:r w:rsidR="00976D27" w:rsidRPr="002C2DB1">
        <w:rPr>
          <w:sz w:val="20"/>
          <w:szCs w:val="20"/>
          <w:lang w:val="pt-BR" w:eastAsia="zh-CN"/>
        </w:rPr>
        <w:t xml:space="preserve"> (EMG) e pesagem das gônadas (PG).</w:t>
      </w:r>
      <w:r w:rsidR="00707541" w:rsidRPr="002C2DB1">
        <w:rPr>
          <w:sz w:val="20"/>
          <w:szCs w:val="20"/>
          <w:lang w:val="pt-BR" w:eastAsia="zh-CN"/>
        </w:rPr>
        <w:t xml:space="preserve"> </w:t>
      </w:r>
      <w:r w:rsidR="00976D27" w:rsidRPr="002C2DB1">
        <w:rPr>
          <w:sz w:val="20"/>
          <w:szCs w:val="20"/>
          <w:lang w:val="pt-BR" w:eastAsia="zh-CN"/>
        </w:rPr>
        <w:t>As</w:t>
      </w:r>
      <w:r w:rsidR="003A7931" w:rsidRPr="002C2DB1">
        <w:rPr>
          <w:sz w:val="20"/>
          <w:szCs w:val="20"/>
          <w:lang w:val="pt-BR" w:eastAsia="zh-CN"/>
        </w:rPr>
        <w:t xml:space="preserve"> classes de tamanh</w:t>
      </w:r>
      <w:r w:rsidR="00FD78C7" w:rsidRPr="002C2DB1">
        <w:rPr>
          <w:sz w:val="20"/>
          <w:szCs w:val="20"/>
          <w:lang w:val="pt-BR" w:eastAsia="zh-CN"/>
        </w:rPr>
        <w:t>o</w:t>
      </w:r>
      <w:r w:rsidR="003A7931" w:rsidRPr="002C2DB1">
        <w:rPr>
          <w:sz w:val="20"/>
          <w:szCs w:val="20"/>
          <w:lang w:val="pt-BR" w:eastAsia="zh-CN"/>
        </w:rPr>
        <w:t xml:space="preserve"> </w:t>
      </w:r>
      <w:r w:rsidR="00976D27" w:rsidRPr="002C2DB1">
        <w:rPr>
          <w:sz w:val="20"/>
          <w:szCs w:val="20"/>
          <w:lang w:val="pt-BR" w:eastAsia="zh-CN"/>
        </w:rPr>
        <w:t xml:space="preserve">foram determinadas </w:t>
      </w:r>
      <w:r w:rsidR="00FD78C7" w:rsidRPr="002C2DB1">
        <w:rPr>
          <w:sz w:val="20"/>
          <w:szCs w:val="20"/>
          <w:lang w:val="pt-BR" w:eastAsia="zh-CN"/>
        </w:rPr>
        <w:t>seguindo o algoritmo de</w:t>
      </w:r>
      <w:r w:rsidR="00513A20" w:rsidRPr="002C2DB1">
        <w:rPr>
          <w:sz w:val="20"/>
          <w:szCs w:val="20"/>
          <w:lang w:val="pt-BR" w:eastAsia="zh-CN"/>
        </w:rPr>
        <w:t xml:space="preserve"> Sturges. P</w:t>
      </w:r>
      <w:r w:rsidR="003A7931" w:rsidRPr="002C2DB1">
        <w:rPr>
          <w:sz w:val="20"/>
          <w:szCs w:val="20"/>
          <w:lang w:val="pt-BR" w:eastAsia="zh-CN"/>
        </w:rPr>
        <w:t xml:space="preserve">ara a análise da distribuição espacial foi utilizada a análise não paramétrica </w:t>
      </w:r>
      <w:r w:rsidR="003A7931" w:rsidRPr="002C2DB1">
        <w:rPr>
          <w:sz w:val="20"/>
          <w:szCs w:val="20"/>
        </w:rPr>
        <w:t>Kruskal-Wallis</w:t>
      </w:r>
      <w:r w:rsidR="003A7931" w:rsidRPr="002C2DB1">
        <w:rPr>
          <w:sz w:val="20"/>
          <w:szCs w:val="20"/>
          <w:lang w:val="pt-BR"/>
        </w:rPr>
        <w:t>. O teste qui-quadrado foi utilizado para a análise da razão sexual da espécie</w:t>
      </w:r>
      <w:r w:rsidR="00976D27" w:rsidRPr="002C2DB1">
        <w:rPr>
          <w:sz w:val="20"/>
          <w:szCs w:val="20"/>
          <w:lang w:val="pt-BR"/>
        </w:rPr>
        <w:t>.</w:t>
      </w:r>
      <w:r w:rsidR="003A7931" w:rsidRPr="002C2DB1">
        <w:rPr>
          <w:sz w:val="20"/>
          <w:szCs w:val="20"/>
          <w:lang w:val="pt-BR"/>
        </w:rPr>
        <w:t xml:space="preserve"> </w:t>
      </w:r>
      <w:r w:rsidR="00976D27" w:rsidRPr="002C2DB1">
        <w:rPr>
          <w:sz w:val="20"/>
          <w:szCs w:val="20"/>
          <w:lang w:val="pt-BR"/>
        </w:rPr>
        <w:t>O</w:t>
      </w:r>
      <w:r w:rsidR="003A7931" w:rsidRPr="002C2DB1">
        <w:rPr>
          <w:sz w:val="20"/>
          <w:szCs w:val="20"/>
          <w:lang w:val="pt-BR"/>
        </w:rPr>
        <w:t xml:space="preserve"> índice gonadossomático [IGS = (PG/PC)*100] </w:t>
      </w:r>
      <w:r w:rsidR="00976D27" w:rsidRPr="002C2DB1">
        <w:rPr>
          <w:sz w:val="20"/>
          <w:szCs w:val="20"/>
          <w:lang w:val="pt-BR"/>
        </w:rPr>
        <w:t xml:space="preserve">foi utilizado para determinação do investimento </w:t>
      </w:r>
      <w:r w:rsidR="00CD2DA8" w:rsidRPr="002C2DB1">
        <w:rPr>
          <w:sz w:val="20"/>
          <w:szCs w:val="20"/>
          <w:lang w:val="pt-BR"/>
        </w:rPr>
        <w:t>reprodutivo</w:t>
      </w:r>
      <w:r w:rsidR="00976D27" w:rsidRPr="002C2DB1">
        <w:rPr>
          <w:sz w:val="20"/>
          <w:szCs w:val="20"/>
          <w:lang w:val="pt-BR"/>
        </w:rPr>
        <w:t xml:space="preserve">  e as </w:t>
      </w:r>
      <w:r w:rsidR="003A7931" w:rsidRPr="002C2DB1">
        <w:rPr>
          <w:sz w:val="20"/>
          <w:szCs w:val="20"/>
          <w:lang w:val="pt-BR"/>
        </w:rPr>
        <w:t>diferenças entres os distintos está</w:t>
      </w:r>
      <w:r w:rsidR="00976D27" w:rsidRPr="002C2DB1">
        <w:rPr>
          <w:sz w:val="20"/>
          <w:szCs w:val="20"/>
          <w:lang w:val="pt-BR"/>
        </w:rPr>
        <w:t>d</w:t>
      </w:r>
      <w:r w:rsidR="003A7931" w:rsidRPr="002C2DB1">
        <w:rPr>
          <w:sz w:val="20"/>
          <w:szCs w:val="20"/>
          <w:lang w:val="pt-BR"/>
        </w:rPr>
        <w:t xml:space="preserve">ios de desenvolvimento </w:t>
      </w:r>
      <w:r w:rsidR="00FD78C7" w:rsidRPr="002C2DB1">
        <w:rPr>
          <w:sz w:val="20"/>
          <w:szCs w:val="20"/>
          <w:lang w:val="pt-BR"/>
        </w:rPr>
        <w:t>go</w:t>
      </w:r>
      <w:r w:rsidR="00513A20" w:rsidRPr="002C2DB1">
        <w:rPr>
          <w:sz w:val="20"/>
          <w:szCs w:val="20"/>
          <w:lang w:val="pt-BR"/>
        </w:rPr>
        <w:t xml:space="preserve">nadal </w:t>
      </w:r>
      <w:r w:rsidR="00976D27" w:rsidRPr="002C2DB1">
        <w:rPr>
          <w:sz w:val="20"/>
          <w:szCs w:val="20"/>
          <w:lang w:val="pt-BR"/>
        </w:rPr>
        <w:t>foram avaliadas por meio d</w:t>
      </w:r>
      <w:r w:rsidR="00CD2DA8" w:rsidRPr="002C2DB1">
        <w:rPr>
          <w:sz w:val="20"/>
          <w:szCs w:val="20"/>
          <w:lang w:val="pt-BR"/>
        </w:rPr>
        <w:t>a</w:t>
      </w:r>
      <w:r w:rsidR="003A7931" w:rsidRPr="002C2DB1">
        <w:rPr>
          <w:sz w:val="20"/>
          <w:szCs w:val="20"/>
          <w:lang w:val="pt-BR"/>
        </w:rPr>
        <w:t xml:space="preserve"> ANOVA seguida d</w:t>
      </w:r>
      <w:r w:rsidR="00976D27" w:rsidRPr="002C2DB1">
        <w:rPr>
          <w:sz w:val="20"/>
          <w:szCs w:val="20"/>
          <w:lang w:val="pt-BR"/>
        </w:rPr>
        <w:t>o</w:t>
      </w:r>
      <w:r w:rsidR="003A7931" w:rsidRPr="002C2DB1">
        <w:rPr>
          <w:sz w:val="20"/>
          <w:szCs w:val="20"/>
          <w:lang w:val="pt-BR"/>
        </w:rPr>
        <w:t xml:space="preserve"> teste </w:t>
      </w:r>
      <w:r w:rsidR="00976D27" w:rsidRPr="002C2DB1">
        <w:rPr>
          <w:sz w:val="20"/>
          <w:szCs w:val="20"/>
          <w:lang w:val="pt-BR"/>
        </w:rPr>
        <w:t xml:space="preserve">de </w:t>
      </w:r>
      <w:r w:rsidR="003A7931" w:rsidRPr="002C2DB1">
        <w:rPr>
          <w:sz w:val="20"/>
          <w:szCs w:val="20"/>
          <w:lang w:val="pt-BR"/>
        </w:rPr>
        <w:t>Tukey.</w:t>
      </w:r>
      <w:r w:rsidR="00FD78C7" w:rsidRPr="002C2DB1">
        <w:rPr>
          <w:sz w:val="20"/>
          <w:szCs w:val="20"/>
          <w:lang w:val="pt-BR"/>
        </w:rPr>
        <w:t xml:space="preserve"> </w:t>
      </w:r>
      <w:r w:rsidR="00FD78C7" w:rsidRPr="002C2DB1">
        <w:rPr>
          <w:color w:val="000000"/>
          <w:sz w:val="20"/>
          <w:szCs w:val="20"/>
          <w:lang w:val="pt-BR"/>
        </w:rPr>
        <w:t>O</w:t>
      </w:r>
      <w:r w:rsidR="00FD78C7" w:rsidRPr="002C2DB1">
        <w:rPr>
          <w:color w:val="000000"/>
          <w:sz w:val="20"/>
          <w:szCs w:val="20"/>
        </w:rPr>
        <w:t xml:space="preserve"> teste G foi aplicado para comparar o número de espécimes encontrado em cada estádio de maturação sexual entre os sexos.</w:t>
      </w:r>
      <w:r w:rsidR="00FD78C7" w:rsidRPr="002C2DB1">
        <w:rPr>
          <w:color w:val="000000"/>
          <w:sz w:val="20"/>
          <w:szCs w:val="20"/>
          <w:shd w:val="clear" w:color="auto" w:fill="F9FBFD"/>
        </w:rPr>
        <w:t xml:space="preserve"> </w:t>
      </w:r>
      <w:r w:rsidR="00FD78C7" w:rsidRPr="002C2DB1">
        <w:rPr>
          <w:color w:val="000000"/>
          <w:sz w:val="20"/>
          <w:szCs w:val="20"/>
        </w:rPr>
        <w:t>Para determinar o período reprodutivo da espécie utilizamos o número de indivíduos adultos reprodutivos, associado aos valores de IGS bimestral. O tamanho dos menores indivíduos reprodutivos foi estabelecido através dos menores indivíduos encontrados.</w:t>
      </w:r>
      <w:r w:rsidR="002122D4" w:rsidRPr="002C2DB1">
        <w:rPr>
          <w:color w:val="000000"/>
          <w:sz w:val="20"/>
          <w:szCs w:val="20"/>
          <w:lang w:val="pt-BR"/>
        </w:rPr>
        <w:t xml:space="preserve"> </w:t>
      </w:r>
      <w:r w:rsidR="00FD78C7" w:rsidRPr="002C2DB1">
        <w:rPr>
          <w:color w:val="000000"/>
          <w:sz w:val="20"/>
          <w:szCs w:val="20"/>
        </w:rPr>
        <w:t>O nível de significância adotado para todos os testes foi α &lt; 0,05</w:t>
      </w:r>
      <w:r w:rsidR="00FD78C7" w:rsidRPr="002C2DB1">
        <w:rPr>
          <w:color w:val="000000"/>
          <w:sz w:val="20"/>
          <w:szCs w:val="20"/>
          <w:shd w:val="clear" w:color="auto" w:fill="F9FBFD"/>
        </w:rPr>
        <w:t>.</w:t>
      </w:r>
    </w:p>
    <w:p w14:paraId="2663E31C" w14:textId="77777777" w:rsidR="00707541" w:rsidRPr="002C2DB1" w:rsidRDefault="00707541" w:rsidP="002C2DB1">
      <w:pPr>
        <w:spacing w:line="240" w:lineRule="auto"/>
        <w:ind w:firstLine="567"/>
        <w:jc w:val="both"/>
        <w:rPr>
          <w:b/>
          <w:sz w:val="20"/>
          <w:szCs w:val="20"/>
          <w:lang w:eastAsia="zh-CN"/>
        </w:rPr>
      </w:pPr>
    </w:p>
    <w:p w14:paraId="42FD0688" w14:textId="77777777" w:rsidR="00C127DD" w:rsidRPr="002C2DB1" w:rsidRDefault="007C5ECF" w:rsidP="002C2DB1">
      <w:pPr>
        <w:spacing w:line="240" w:lineRule="auto"/>
        <w:jc w:val="both"/>
        <w:rPr>
          <w:b/>
          <w:sz w:val="20"/>
          <w:szCs w:val="20"/>
          <w:lang w:eastAsia="zh-CN"/>
        </w:rPr>
      </w:pPr>
      <w:r w:rsidRPr="002C2DB1">
        <w:rPr>
          <w:rFonts w:eastAsia="Times New Roman"/>
          <w:b/>
          <w:sz w:val="20"/>
          <w:szCs w:val="20"/>
        </w:rPr>
        <w:t>RESULTADOS E DISCUSSÃO</w:t>
      </w:r>
    </w:p>
    <w:p w14:paraId="48F3343A" w14:textId="5F4922AF" w:rsidR="00246C0A" w:rsidRPr="002C2DB1" w:rsidRDefault="00246C0A" w:rsidP="002C2DB1">
      <w:pPr>
        <w:spacing w:line="240" w:lineRule="auto"/>
        <w:ind w:firstLine="567"/>
        <w:jc w:val="both"/>
        <w:rPr>
          <w:b/>
          <w:sz w:val="20"/>
          <w:szCs w:val="20"/>
          <w:lang w:eastAsia="zh-CN"/>
        </w:rPr>
      </w:pPr>
      <w:r w:rsidRPr="002C2DB1">
        <w:rPr>
          <w:sz w:val="20"/>
          <w:szCs w:val="20"/>
        </w:rPr>
        <w:t>Foram</w:t>
      </w:r>
      <w:r w:rsidR="00D06445" w:rsidRPr="002C2DB1">
        <w:rPr>
          <w:sz w:val="20"/>
          <w:szCs w:val="20"/>
        </w:rPr>
        <w:t xml:space="preserve"> analisados reprodutivamente 714</w:t>
      </w:r>
      <w:r w:rsidRPr="002C2DB1">
        <w:rPr>
          <w:sz w:val="20"/>
          <w:szCs w:val="20"/>
        </w:rPr>
        <w:t xml:space="preserve"> espécimes, com predominância de machos</w:t>
      </w:r>
      <w:r w:rsidR="00343A5D" w:rsidRPr="002C2DB1">
        <w:rPr>
          <w:sz w:val="20"/>
          <w:szCs w:val="20"/>
          <w:lang w:val="pt-BR"/>
        </w:rPr>
        <w:t xml:space="preserve"> (</w:t>
      </w:r>
      <w:r w:rsidR="009E6607" w:rsidRPr="002C2DB1">
        <w:rPr>
          <w:sz w:val="20"/>
          <w:szCs w:val="20"/>
          <w:lang w:val="pt-BR"/>
        </w:rPr>
        <w:t>M:F = 1,6:1</w:t>
      </w:r>
      <w:r w:rsidR="00343A5D" w:rsidRPr="002C2DB1">
        <w:rPr>
          <w:sz w:val="20"/>
          <w:szCs w:val="20"/>
          <w:lang w:val="pt-BR"/>
        </w:rPr>
        <w:t>)</w:t>
      </w:r>
      <w:r w:rsidRPr="002C2DB1">
        <w:rPr>
          <w:sz w:val="20"/>
          <w:szCs w:val="20"/>
        </w:rPr>
        <w:t xml:space="preserve"> (</w:t>
      </w:r>
      <w:r w:rsidRPr="002C2DB1">
        <w:rPr>
          <w:i/>
          <w:sz w:val="20"/>
          <w:szCs w:val="20"/>
        </w:rPr>
        <w:t>X²</w:t>
      </w:r>
      <w:r w:rsidR="00D06445" w:rsidRPr="002C2DB1">
        <w:rPr>
          <w:sz w:val="20"/>
          <w:szCs w:val="20"/>
        </w:rPr>
        <w:t xml:space="preserve"> = 29,42</w:t>
      </w:r>
      <w:r w:rsidR="00D06445" w:rsidRPr="002C2DB1">
        <w:rPr>
          <w:sz w:val="20"/>
          <w:szCs w:val="20"/>
          <w:lang w:val="pt-BR"/>
        </w:rPr>
        <w:t xml:space="preserve">, </w:t>
      </w:r>
      <w:r w:rsidR="00D06445" w:rsidRPr="002C2DB1">
        <w:rPr>
          <w:sz w:val="20"/>
          <w:szCs w:val="20"/>
          <w:lang w:val="pt-BR" w:eastAsia="zh-CN"/>
        </w:rPr>
        <w:t xml:space="preserve"> p &lt; 0,005</w:t>
      </w:r>
      <w:r w:rsidR="00B67E80" w:rsidRPr="002C2DB1">
        <w:rPr>
          <w:sz w:val="20"/>
          <w:szCs w:val="20"/>
          <w:lang w:val="pt-BR"/>
        </w:rPr>
        <w:t>)</w:t>
      </w:r>
      <w:r w:rsidR="00900BB5" w:rsidRPr="002C2DB1">
        <w:rPr>
          <w:sz w:val="20"/>
          <w:szCs w:val="20"/>
          <w:lang w:val="pt-BR"/>
        </w:rPr>
        <w:t xml:space="preserve">, possivelmente ocasionada pela taxa de crescimento diferenciada entre os sexos, mortalidade ou investimento energético, como também seletividade do aparelho de pesca (Caramaschi e Brito 2021). </w:t>
      </w:r>
      <w:r w:rsidRPr="002C2DB1">
        <w:rPr>
          <w:sz w:val="20"/>
          <w:szCs w:val="20"/>
        </w:rPr>
        <w:t xml:space="preserve">Foram determinadas 11 classes de tamanho para </w:t>
      </w:r>
      <w:r w:rsidRPr="002C2DB1">
        <w:rPr>
          <w:i/>
          <w:sz w:val="20"/>
          <w:szCs w:val="20"/>
        </w:rPr>
        <w:t>S. rastrifer</w:t>
      </w:r>
      <w:r w:rsidR="00976D27" w:rsidRPr="002C2DB1">
        <w:rPr>
          <w:iCs/>
          <w:sz w:val="20"/>
          <w:szCs w:val="20"/>
          <w:lang w:val="pt-BR"/>
        </w:rPr>
        <w:t>,</w:t>
      </w:r>
      <w:r w:rsidRPr="002C2DB1">
        <w:rPr>
          <w:sz w:val="20"/>
          <w:szCs w:val="20"/>
        </w:rPr>
        <w:t xml:space="preserve"> sendo as classes 2</w:t>
      </w:r>
      <w:r w:rsidR="00210C99" w:rsidRPr="002C2DB1">
        <w:rPr>
          <w:sz w:val="20"/>
          <w:szCs w:val="20"/>
          <w:lang w:val="pt-BR"/>
        </w:rPr>
        <w:t xml:space="preserve"> (n = 113)</w:t>
      </w:r>
      <w:r w:rsidRPr="002C2DB1">
        <w:rPr>
          <w:sz w:val="20"/>
          <w:szCs w:val="20"/>
        </w:rPr>
        <w:t xml:space="preserve"> e 3</w:t>
      </w:r>
      <w:r w:rsidR="00210C99" w:rsidRPr="002C2DB1">
        <w:rPr>
          <w:sz w:val="20"/>
          <w:szCs w:val="20"/>
          <w:lang w:val="pt-BR"/>
        </w:rPr>
        <w:t xml:space="preserve"> (n = 136)</w:t>
      </w:r>
      <w:r w:rsidRPr="002C2DB1">
        <w:rPr>
          <w:sz w:val="20"/>
          <w:szCs w:val="20"/>
        </w:rPr>
        <w:t xml:space="preserve"> as mais representativas</w:t>
      </w:r>
      <w:r w:rsidR="00647DCD" w:rsidRPr="002C2DB1">
        <w:rPr>
          <w:sz w:val="20"/>
          <w:szCs w:val="20"/>
          <w:lang w:val="pt-BR"/>
        </w:rPr>
        <w:t>.</w:t>
      </w:r>
      <w:r w:rsidR="005B7BF9" w:rsidRPr="002C2DB1">
        <w:rPr>
          <w:sz w:val="20"/>
          <w:szCs w:val="20"/>
          <w:lang w:val="pt-BR" w:eastAsia="zh-CN"/>
        </w:rPr>
        <w:t xml:space="preserve"> </w:t>
      </w:r>
      <w:r w:rsidR="00647DCD" w:rsidRPr="002C2DB1">
        <w:rPr>
          <w:sz w:val="20"/>
          <w:szCs w:val="20"/>
          <w:lang w:val="pt-BR"/>
        </w:rPr>
        <w:t>A amplitude de tamanho variou de 3,1 cm a 16,8 cm, sendo as fêmeas (</w:t>
      </w:r>
      <w:r w:rsidR="00647DCD" w:rsidRPr="002C2DB1">
        <w:rPr>
          <w:sz w:val="20"/>
          <w:szCs w:val="20"/>
        </w:rPr>
        <w:t>4,9</w:t>
      </w:r>
      <w:r w:rsidR="00647DCD" w:rsidRPr="002C2DB1">
        <w:rPr>
          <w:sz w:val="20"/>
          <w:szCs w:val="20"/>
          <w:lang w:val="pt-BR"/>
        </w:rPr>
        <w:t>-</w:t>
      </w:r>
      <w:r w:rsidR="00647DCD" w:rsidRPr="002C2DB1">
        <w:rPr>
          <w:sz w:val="20"/>
          <w:szCs w:val="20"/>
        </w:rPr>
        <w:t>16,8 cm</w:t>
      </w:r>
      <w:r w:rsidR="00647DCD" w:rsidRPr="002C2DB1">
        <w:rPr>
          <w:sz w:val="20"/>
          <w:szCs w:val="20"/>
          <w:lang w:val="pt-BR"/>
        </w:rPr>
        <w:t>) maiores que os machos (</w:t>
      </w:r>
      <w:r w:rsidR="00647DCD" w:rsidRPr="002C2DB1">
        <w:rPr>
          <w:sz w:val="20"/>
          <w:szCs w:val="20"/>
        </w:rPr>
        <w:t>5</w:t>
      </w:r>
      <w:r w:rsidR="00647DCD" w:rsidRPr="002C2DB1">
        <w:rPr>
          <w:sz w:val="20"/>
          <w:szCs w:val="20"/>
          <w:lang w:eastAsia="zh-CN"/>
        </w:rPr>
        <w:t>-</w:t>
      </w:r>
      <w:r w:rsidR="00647DCD" w:rsidRPr="002C2DB1">
        <w:rPr>
          <w:sz w:val="20"/>
          <w:szCs w:val="20"/>
        </w:rPr>
        <w:t>14,4 cm</w:t>
      </w:r>
      <w:r w:rsidR="00647DCD" w:rsidRPr="002C2DB1">
        <w:rPr>
          <w:sz w:val="20"/>
          <w:szCs w:val="20"/>
          <w:lang w:val="pt-BR"/>
        </w:rPr>
        <w:t>)</w:t>
      </w:r>
      <w:r w:rsidR="00F07C9E" w:rsidRPr="002C2DB1">
        <w:rPr>
          <w:sz w:val="20"/>
          <w:szCs w:val="20"/>
          <w:lang w:eastAsia="zh-CN"/>
        </w:rPr>
        <w:t>.</w:t>
      </w:r>
      <w:r w:rsidR="00647DCD" w:rsidRPr="002C2DB1">
        <w:rPr>
          <w:sz w:val="20"/>
          <w:szCs w:val="20"/>
        </w:rPr>
        <w:t xml:space="preserve"> </w:t>
      </w:r>
      <w:r w:rsidR="00F07C9E" w:rsidRPr="002C2DB1">
        <w:rPr>
          <w:sz w:val="20"/>
          <w:szCs w:val="20"/>
          <w:lang w:eastAsia="zh-CN"/>
        </w:rPr>
        <w:t>O</w:t>
      </w:r>
      <w:r w:rsidR="00647DCD" w:rsidRPr="002C2DB1">
        <w:rPr>
          <w:sz w:val="20"/>
          <w:szCs w:val="20"/>
          <w:lang w:val="pt-BR"/>
        </w:rPr>
        <w:t>s</w:t>
      </w:r>
      <w:r w:rsidR="005B7BF9" w:rsidRPr="002C2DB1">
        <w:rPr>
          <w:sz w:val="20"/>
          <w:szCs w:val="20"/>
          <w:lang w:val="pt-BR" w:eastAsia="zh-CN"/>
        </w:rPr>
        <w:t xml:space="preserve"> </w:t>
      </w:r>
      <w:r w:rsidR="00F614E3" w:rsidRPr="002C2DB1">
        <w:rPr>
          <w:sz w:val="20"/>
          <w:szCs w:val="20"/>
        </w:rPr>
        <w:t>juvenis</w:t>
      </w:r>
      <w:r w:rsidR="005C5AB0" w:rsidRPr="002C2DB1">
        <w:rPr>
          <w:sz w:val="20"/>
          <w:szCs w:val="20"/>
          <w:lang w:val="pt-BR"/>
        </w:rPr>
        <w:t xml:space="preserve"> </w:t>
      </w:r>
      <w:r w:rsidR="00CB4CAF" w:rsidRPr="002C2DB1">
        <w:rPr>
          <w:sz w:val="20"/>
          <w:szCs w:val="20"/>
          <w:lang w:val="pt-BR"/>
        </w:rPr>
        <w:t xml:space="preserve">(3,1-4,8 cm) </w:t>
      </w:r>
      <w:r w:rsidR="00647DCD" w:rsidRPr="002C2DB1">
        <w:rPr>
          <w:sz w:val="20"/>
          <w:szCs w:val="20"/>
          <w:lang w:val="pt-BR"/>
        </w:rPr>
        <w:lastRenderedPageBreak/>
        <w:t xml:space="preserve">estiveram presentes </w:t>
      </w:r>
      <w:r w:rsidR="00F614E3" w:rsidRPr="002C2DB1">
        <w:rPr>
          <w:sz w:val="20"/>
          <w:szCs w:val="20"/>
        </w:rPr>
        <w:t xml:space="preserve">nas classes 1 </w:t>
      </w:r>
      <w:r w:rsidR="00800E71" w:rsidRPr="002C2DB1">
        <w:rPr>
          <w:sz w:val="20"/>
          <w:szCs w:val="20"/>
          <w:lang w:val="pt-BR"/>
        </w:rPr>
        <w:t>(n=</w:t>
      </w:r>
      <w:r w:rsidR="00343A5D" w:rsidRPr="002C2DB1">
        <w:rPr>
          <w:sz w:val="20"/>
          <w:szCs w:val="20"/>
          <w:lang w:val="pt-BR"/>
        </w:rPr>
        <w:t xml:space="preserve">10) </w:t>
      </w:r>
      <w:r w:rsidR="00F614E3" w:rsidRPr="002C2DB1">
        <w:rPr>
          <w:sz w:val="20"/>
          <w:szCs w:val="20"/>
        </w:rPr>
        <w:t xml:space="preserve">e </w:t>
      </w:r>
      <w:r w:rsidR="00F614E3" w:rsidRPr="002C2DB1">
        <w:rPr>
          <w:sz w:val="20"/>
          <w:szCs w:val="20"/>
          <w:lang w:val="pt-BR"/>
        </w:rPr>
        <w:t>2</w:t>
      </w:r>
      <w:r w:rsidR="00800E71" w:rsidRPr="002C2DB1">
        <w:rPr>
          <w:sz w:val="20"/>
          <w:szCs w:val="20"/>
          <w:lang w:val="pt-BR"/>
        </w:rPr>
        <w:t xml:space="preserve"> (n=</w:t>
      </w:r>
      <w:r w:rsidR="00343A5D" w:rsidRPr="002C2DB1">
        <w:rPr>
          <w:sz w:val="20"/>
          <w:szCs w:val="20"/>
          <w:lang w:val="pt-BR"/>
        </w:rPr>
        <w:t>94)</w:t>
      </w:r>
      <w:r w:rsidR="00343A5D" w:rsidRPr="002C2DB1">
        <w:rPr>
          <w:sz w:val="20"/>
          <w:szCs w:val="20"/>
        </w:rPr>
        <w:t>.</w:t>
      </w:r>
      <w:r w:rsidR="005C5AB0" w:rsidRPr="002C2DB1">
        <w:rPr>
          <w:sz w:val="20"/>
          <w:szCs w:val="20"/>
          <w:lang w:val="pt-BR"/>
        </w:rPr>
        <w:t xml:space="preserve"> </w:t>
      </w:r>
      <w:r w:rsidR="0022708E" w:rsidRPr="002C2DB1">
        <w:rPr>
          <w:sz w:val="20"/>
          <w:szCs w:val="20"/>
          <w:lang w:val="pt-BR"/>
        </w:rPr>
        <w:t xml:space="preserve">Não foram </w:t>
      </w:r>
      <w:r w:rsidR="00E45D24" w:rsidRPr="002C2DB1">
        <w:rPr>
          <w:sz w:val="20"/>
          <w:szCs w:val="20"/>
          <w:lang w:val="pt-BR"/>
        </w:rPr>
        <w:t>observa</w:t>
      </w:r>
      <w:r w:rsidR="0022708E" w:rsidRPr="002C2DB1">
        <w:rPr>
          <w:sz w:val="20"/>
          <w:szCs w:val="20"/>
          <w:lang w:val="pt-BR"/>
        </w:rPr>
        <w:t>das diferenças significat</w:t>
      </w:r>
      <w:r w:rsidR="009866CF" w:rsidRPr="002C2DB1">
        <w:rPr>
          <w:sz w:val="20"/>
          <w:szCs w:val="20"/>
          <w:lang w:val="pt-BR"/>
        </w:rPr>
        <w:t xml:space="preserve">ivas </w:t>
      </w:r>
      <w:r w:rsidR="00E45D24" w:rsidRPr="002C2DB1">
        <w:rPr>
          <w:sz w:val="20"/>
          <w:szCs w:val="20"/>
          <w:lang w:val="pt-BR"/>
        </w:rPr>
        <w:t xml:space="preserve">para </w:t>
      </w:r>
      <w:r w:rsidR="009866CF" w:rsidRPr="002C2DB1">
        <w:rPr>
          <w:sz w:val="20"/>
          <w:szCs w:val="20"/>
          <w:lang w:val="pt-BR"/>
        </w:rPr>
        <w:t xml:space="preserve">a distribuição </w:t>
      </w:r>
      <w:r w:rsidR="001B6D2E" w:rsidRPr="002C2DB1">
        <w:rPr>
          <w:sz w:val="20"/>
          <w:szCs w:val="20"/>
          <w:lang w:val="pt-BR"/>
        </w:rPr>
        <w:t xml:space="preserve">da espécie </w:t>
      </w:r>
      <w:r w:rsidR="0022708E" w:rsidRPr="002C2DB1">
        <w:rPr>
          <w:sz w:val="20"/>
          <w:szCs w:val="20"/>
          <w:lang w:val="pt-BR"/>
        </w:rPr>
        <w:t>entre p</w:t>
      </w:r>
      <w:r w:rsidR="00E45D24" w:rsidRPr="002C2DB1">
        <w:rPr>
          <w:sz w:val="20"/>
          <w:szCs w:val="20"/>
          <w:lang w:val="pt-BR"/>
        </w:rPr>
        <w:t>rofundidades</w:t>
      </w:r>
      <w:r w:rsidR="00CF48C7" w:rsidRPr="002C2DB1">
        <w:rPr>
          <w:sz w:val="20"/>
          <w:szCs w:val="20"/>
          <w:lang w:val="pt-BR"/>
        </w:rPr>
        <w:t xml:space="preserve"> </w:t>
      </w:r>
      <w:r w:rsidR="00CF48C7" w:rsidRPr="002C2DB1">
        <w:rPr>
          <w:sz w:val="20"/>
          <w:szCs w:val="20"/>
        </w:rPr>
        <w:t>(H = 5,955; p &gt; 0,05)</w:t>
      </w:r>
      <w:r w:rsidR="001B6D2E" w:rsidRPr="002C2DB1">
        <w:rPr>
          <w:sz w:val="20"/>
          <w:szCs w:val="20"/>
          <w:lang w:val="pt-BR"/>
        </w:rPr>
        <w:t xml:space="preserve"> e proximidade </w:t>
      </w:r>
      <w:r w:rsidR="00F07C9E" w:rsidRPr="002C2DB1">
        <w:rPr>
          <w:sz w:val="20"/>
          <w:szCs w:val="20"/>
          <w:lang w:val="pt-BR"/>
        </w:rPr>
        <w:t>à</w:t>
      </w:r>
      <w:r w:rsidR="001B6D2E" w:rsidRPr="002C2DB1">
        <w:rPr>
          <w:sz w:val="20"/>
          <w:szCs w:val="20"/>
          <w:lang w:val="pt-BR"/>
        </w:rPr>
        <w:t xml:space="preserve"> foz dos rios </w:t>
      </w:r>
      <w:r w:rsidR="00CF48C7" w:rsidRPr="002C2DB1">
        <w:rPr>
          <w:sz w:val="20"/>
          <w:szCs w:val="20"/>
        </w:rPr>
        <w:t>(H = 0,355; p &gt; 0,05)</w:t>
      </w:r>
      <w:r w:rsidR="0022708E" w:rsidRPr="002C2DB1">
        <w:rPr>
          <w:sz w:val="20"/>
          <w:szCs w:val="20"/>
          <w:lang w:val="pt-BR"/>
        </w:rPr>
        <w:t>,</w:t>
      </w:r>
      <w:r w:rsidR="005E4086" w:rsidRPr="002C2DB1">
        <w:rPr>
          <w:sz w:val="20"/>
          <w:szCs w:val="20"/>
          <w:lang w:val="pt-BR"/>
        </w:rPr>
        <w:t xml:space="preserve"> mas foram observadas maiores concentrações d</w:t>
      </w:r>
      <w:r w:rsidR="00AF2159" w:rsidRPr="002C2DB1">
        <w:rPr>
          <w:sz w:val="20"/>
          <w:szCs w:val="20"/>
          <w:lang w:val="pt-BR"/>
        </w:rPr>
        <w:t xml:space="preserve">e </w:t>
      </w:r>
      <w:r w:rsidR="005E4086" w:rsidRPr="002C2DB1">
        <w:rPr>
          <w:sz w:val="20"/>
          <w:szCs w:val="20"/>
          <w:lang w:val="pt-BR"/>
        </w:rPr>
        <w:t xml:space="preserve">indivíduos </w:t>
      </w:r>
      <w:r w:rsidR="00CB1F86" w:rsidRPr="002C2DB1">
        <w:rPr>
          <w:sz w:val="20"/>
          <w:szCs w:val="20"/>
          <w:lang w:val="pt-BR"/>
        </w:rPr>
        <w:t>na região mais ras</w:t>
      </w:r>
      <w:r w:rsidR="005B7BF9" w:rsidRPr="002C2DB1">
        <w:rPr>
          <w:sz w:val="20"/>
          <w:szCs w:val="20"/>
          <w:lang w:val="pt-BR"/>
        </w:rPr>
        <w:t>a</w:t>
      </w:r>
      <w:r w:rsidR="00CB1F86" w:rsidRPr="002C2DB1">
        <w:rPr>
          <w:sz w:val="20"/>
          <w:szCs w:val="20"/>
          <w:lang w:val="pt-BR"/>
        </w:rPr>
        <w:t xml:space="preserve"> </w:t>
      </w:r>
      <w:r w:rsidR="005B7BF9" w:rsidRPr="002C2DB1">
        <w:rPr>
          <w:sz w:val="20"/>
          <w:szCs w:val="20"/>
          <w:lang w:val="pt-BR"/>
        </w:rPr>
        <w:t>e</w:t>
      </w:r>
      <w:r w:rsidR="00CB1F86" w:rsidRPr="002C2DB1">
        <w:rPr>
          <w:sz w:val="20"/>
          <w:szCs w:val="20"/>
          <w:lang w:val="pt-BR"/>
        </w:rPr>
        <w:t xml:space="preserve"> próxima </w:t>
      </w:r>
      <w:r w:rsidR="00F07C9E" w:rsidRPr="002C2DB1">
        <w:rPr>
          <w:sz w:val="20"/>
          <w:szCs w:val="20"/>
          <w:lang w:val="pt-BR"/>
        </w:rPr>
        <w:t>às</w:t>
      </w:r>
      <w:r w:rsidR="00CB1F86" w:rsidRPr="002C2DB1">
        <w:rPr>
          <w:sz w:val="20"/>
          <w:szCs w:val="20"/>
          <w:lang w:val="pt-BR"/>
        </w:rPr>
        <w:t xml:space="preserve"> </w:t>
      </w:r>
      <w:r w:rsidR="005B7BF9" w:rsidRPr="002C2DB1">
        <w:rPr>
          <w:sz w:val="20"/>
          <w:szCs w:val="20"/>
          <w:lang w:val="pt-BR"/>
        </w:rPr>
        <w:t>f</w:t>
      </w:r>
      <w:r w:rsidR="00CB1F86" w:rsidRPr="002C2DB1">
        <w:rPr>
          <w:sz w:val="20"/>
          <w:szCs w:val="20"/>
          <w:lang w:val="pt-BR"/>
        </w:rPr>
        <w:t>oz</w:t>
      </w:r>
      <w:r w:rsidR="00800E71" w:rsidRPr="002C2DB1">
        <w:rPr>
          <w:sz w:val="20"/>
          <w:szCs w:val="20"/>
          <w:lang w:val="pt-BR"/>
        </w:rPr>
        <w:t>es</w:t>
      </w:r>
      <w:r w:rsidR="00F07C9E" w:rsidRPr="002C2DB1">
        <w:rPr>
          <w:sz w:val="20"/>
          <w:szCs w:val="20"/>
          <w:lang w:val="pt-BR"/>
        </w:rPr>
        <w:t xml:space="preserve">. Este padrão denota </w:t>
      </w:r>
      <w:r w:rsidR="0008088E" w:rsidRPr="002C2DB1">
        <w:rPr>
          <w:sz w:val="20"/>
          <w:szCs w:val="20"/>
          <w:lang w:val="pt-BR"/>
        </w:rPr>
        <w:t>um gradiente na distribuição da espécie</w:t>
      </w:r>
      <w:r w:rsidRPr="002C2DB1">
        <w:rPr>
          <w:sz w:val="20"/>
          <w:szCs w:val="20"/>
        </w:rPr>
        <w:t>,</w:t>
      </w:r>
      <w:r w:rsidR="0008088E" w:rsidRPr="002C2DB1">
        <w:rPr>
          <w:sz w:val="20"/>
          <w:szCs w:val="20"/>
          <w:lang w:val="pt-BR"/>
        </w:rPr>
        <w:t xml:space="preserve"> </w:t>
      </w:r>
      <w:r w:rsidR="00CB1F86" w:rsidRPr="002C2DB1">
        <w:rPr>
          <w:sz w:val="20"/>
          <w:szCs w:val="20"/>
          <w:lang w:val="pt-BR"/>
        </w:rPr>
        <w:t xml:space="preserve">que busca regiões mais rasas e com maior aporte de energia, </w:t>
      </w:r>
      <w:r w:rsidR="005B7BF9" w:rsidRPr="002C2DB1">
        <w:rPr>
          <w:sz w:val="20"/>
          <w:szCs w:val="20"/>
          <w:lang w:val="pt-BR"/>
        </w:rPr>
        <w:t xml:space="preserve">podendo ser </w:t>
      </w:r>
      <w:r w:rsidR="00CB1F86" w:rsidRPr="002C2DB1">
        <w:rPr>
          <w:sz w:val="20"/>
          <w:szCs w:val="20"/>
          <w:lang w:val="pt-BR"/>
        </w:rPr>
        <w:t>utilizada como sitio de alimentação, reprodutivo e desova para adultos reprodutivos e para crescimento somático dos jovens</w:t>
      </w:r>
      <w:r w:rsidR="00165F73" w:rsidRPr="002C2DB1">
        <w:rPr>
          <w:sz w:val="20"/>
          <w:szCs w:val="20"/>
          <w:lang w:val="pt-BR"/>
        </w:rPr>
        <w:t xml:space="preserve"> (</w:t>
      </w:r>
      <w:r w:rsidR="0008088E" w:rsidRPr="002C2DB1">
        <w:rPr>
          <w:sz w:val="20"/>
          <w:szCs w:val="20"/>
          <w:lang w:val="pt-BR"/>
        </w:rPr>
        <w:t xml:space="preserve">Pombo, 2010; </w:t>
      </w:r>
      <w:r w:rsidR="00F0752F" w:rsidRPr="002C2DB1">
        <w:rPr>
          <w:sz w:val="20"/>
          <w:szCs w:val="20"/>
          <w:lang w:val="pt-BR"/>
        </w:rPr>
        <w:t>Bernardo et al., 2011</w:t>
      </w:r>
      <w:r w:rsidR="00227813" w:rsidRPr="002C2DB1">
        <w:rPr>
          <w:sz w:val="20"/>
          <w:szCs w:val="20"/>
          <w:lang w:val="pt-BR"/>
        </w:rPr>
        <w:t>; Frehse et al., 2015</w:t>
      </w:r>
      <w:r w:rsidR="00F0752F" w:rsidRPr="002C2DB1">
        <w:rPr>
          <w:sz w:val="20"/>
          <w:szCs w:val="20"/>
          <w:lang w:val="pt-BR"/>
        </w:rPr>
        <w:t>)</w:t>
      </w:r>
      <w:r w:rsidRPr="002C2DB1">
        <w:rPr>
          <w:sz w:val="20"/>
          <w:szCs w:val="20"/>
        </w:rPr>
        <w:t xml:space="preserve">. </w:t>
      </w:r>
      <w:r w:rsidR="00165F73" w:rsidRPr="002C2DB1">
        <w:rPr>
          <w:sz w:val="20"/>
          <w:szCs w:val="20"/>
          <w:lang w:val="pt-BR"/>
        </w:rPr>
        <w:t>Foram encontrados machos e fêmeas em todos os estádios de maturação</w:t>
      </w:r>
      <w:r w:rsidR="001E35C5" w:rsidRPr="002C2DB1">
        <w:rPr>
          <w:sz w:val="20"/>
          <w:szCs w:val="20"/>
          <w:lang w:val="pt-BR"/>
        </w:rPr>
        <w:t>, assim como p</w:t>
      </w:r>
      <w:r w:rsidR="00FD1D87" w:rsidRPr="002C2DB1">
        <w:rPr>
          <w:sz w:val="20"/>
          <w:szCs w:val="20"/>
          <w:lang w:val="pt-BR"/>
        </w:rPr>
        <w:t xml:space="preserve">eixes aptos </w:t>
      </w:r>
      <w:r w:rsidR="00F07C9E" w:rsidRPr="002C2DB1">
        <w:rPr>
          <w:sz w:val="20"/>
          <w:szCs w:val="20"/>
          <w:lang w:val="pt-BR"/>
        </w:rPr>
        <w:t>à</w:t>
      </w:r>
      <w:r w:rsidR="00FD1D87" w:rsidRPr="002C2DB1">
        <w:rPr>
          <w:sz w:val="20"/>
          <w:szCs w:val="20"/>
          <w:lang w:val="pt-BR"/>
        </w:rPr>
        <w:t xml:space="preserve"> reprodução </w:t>
      </w:r>
      <w:r w:rsidR="003B134A" w:rsidRPr="002C2DB1">
        <w:rPr>
          <w:sz w:val="20"/>
          <w:szCs w:val="20"/>
          <w:lang w:val="pt-BR"/>
        </w:rPr>
        <w:t xml:space="preserve">em todo período </w:t>
      </w:r>
      <w:r w:rsidR="002C61F6" w:rsidRPr="002C2DB1">
        <w:rPr>
          <w:sz w:val="20"/>
          <w:szCs w:val="20"/>
          <w:lang w:val="pt-BR"/>
        </w:rPr>
        <w:t>de estu</w:t>
      </w:r>
      <w:r w:rsidR="003B134A" w:rsidRPr="002C2DB1">
        <w:rPr>
          <w:sz w:val="20"/>
          <w:szCs w:val="20"/>
          <w:lang w:val="pt-BR"/>
        </w:rPr>
        <w:t>do</w:t>
      </w:r>
      <w:r w:rsidR="004C5858" w:rsidRPr="002C2DB1">
        <w:rPr>
          <w:sz w:val="20"/>
          <w:szCs w:val="20"/>
          <w:lang w:val="pt-BR"/>
        </w:rPr>
        <w:t xml:space="preserve"> (Fig. 1). </w:t>
      </w:r>
      <w:r w:rsidR="00C10F60" w:rsidRPr="002C2DB1">
        <w:rPr>
          <w:sz w:val="20"/>
          <w:szCs w:val="20"/>
          <w:lang w:val="pt-BR"/>
        </w:rPr>
        <w:t>O IGS máximo em fêmeas foi de 11,51, onde a menor fêmea reprodutiva apresentou CP 4,9 cm e o menor macho CP 5 cm.</w:t>
      </w:r>
      <w:r w:rsidR="005A44BA" w:rsidRPr="002C2DB1">
        <w:rPr>
          <w:sz w:val="20"/>
          <w:szCs w:val="20"/>
          <w:lang w:val="pt-BR"/>
        </w:rPr>
        <w:t xml:space="preserve"> A distribuição das fases reprodutivas ao longo do ano mostrou </w:t>
      </w:r>
      <w:r w:rsidR="000D2726" w:rsidRPr="002C2DB1">
        <w:rPr>
          <w:sz w:val="20"/>
          <w:szCs w:val="20"/>
          <w:lang w:val="pt-BR"/>
        </w:rPr>
        <w:t>peixes reprodutivos ao longo de todo ano</w:t>
      </w:r>
      <w:r w:rsidR="005A44BA" w:rsidRPr="002C2DB1">
        <w:rPr>
          <w:sz w:val="20"/>
          <w:szCs w:val="20"/>
          <w:lang w:val="pt-BR"/>
        </w:rPr>
        <w:t>, que associado à desova fracionada explica a alta abundancia da espécie em arrastos de fundo ao longo do litoral brasileiro (Bernardo et al., 2011).</w:t>
      </w:r>
      <w:r w:rsidR="00C10F60" w:rsidRPr="002C2DB1">
        <w:rPr>
          <w:sz w:val="20"/>
          <w:szCs w:val="20"/>
        </w:rPr>
        <w:t xml:space="preserve"> </w:t>
      </w:r>
      <w:r w:rsidR="004C5858" w:rsidRPr="002C2DB1">
        <w:rPr>
          <w:sz w:val="20"/>
          <w:szCs w:val="20"/>
        </w:rPr>
        <w:t>Houve diferença significativa entre os estádios de maturação para cada sexo (Machos F = 13,11, p &lt; 0,05; Fêmeas F = 33,64, p &lt; 0,05)</w:t>
      </w:r>
      <w:r w:rsidR="004C5858" w:rsidRPr="002C2DB1">
        <w:rPr>
          <w:sz w:val="20"/>
          <w:szCs w:val="20"/>
          <w:lang w:val="pt-BR"/>
        </w:rPr>
        <w:t xml:space="preserve"> (Fig. 2) e</w:t>
      </w:r>
      <w:r w:rsidR="004C5858" w:rsidRPr="002C2DB1">
        <w:rPr>
          <w:sz w:val="20"/>
          <w:szCs w:val="20"/>
        </w:rPr>
        <w:t xml:space="preserve"> entre </w:t>
      </w:r>
      <w:r w:rsidR="004C5858" w:rsidRPr="002C2DB1">
        <w:rPr>
          <w:sz w:val="20"/>
          <w:szCs w:val="20"/>
          <w:lang w:val="pt-BR"/>
        </w:rPr>
        <w:t xml:space="preserve">os </w:t>
      </w:r>
      <w:r w:rsidR="004C5858" w:rsidRPr="002C2DB1">
        <w:rPr>
          <w:sz w:val="20"/>
          <w:szCs w:val="20"/>
        </w:rPr>
        <w:t>sexo</w:t>
      </w:r>
      <w:r w:rsidR="004C5858" w:rsidRPr="002C2DB1">
        <w:rPr>
          <w:sz w:val="20"/>
          <w:szCs w:val="20"/>
          <w:lang w:val="pt-BR"/>
        </w:rPr>
        <w:t>s</w:t>
      </w:r>
      <w:r w:rsidR="004C5858" w:rsidRPr="002C2DB1">
        <w:rPr>
          <w:sz w:val="20"/>
          <w:szCs w:val="20"/>
        </w:rPr>
        <w:t xml:space="preserve"> (Teste G = 368,63; p &lt; 0,05)</w:t>
      </w:r>
      <w:r w:rsidR="004C5858" w:rsidRPr="002C2DB1">
        <w:rPr>
          <w:sz w:val="20"/>
          <w:szCs w:val="20"/>
          <w:lang w:val="pt-BR"/>
        </w:rPr>
        <w:t>, fato esperado devido às diferenças proporcionadas pelo aumento das gônadas até o áp</w:t>
      </w:r>
      <w:r w:rsidR="00884E65" w:rsidRPr="002C2DB1">
        <w:rPr>
          <w:sz w:val="20"/>
          <w:szCs w:val="20"/>
          <w:lang w:val="pt-BR"/>
        </w:rPr>
        <w:t>ice reprodutivo (Vazzoler, 1996</w:t>
      </w:r>
      <w:r w:rsidR="004C5858" w:rsidRPr="002C2DB1">
        <w:rPr>
          <w:sz w:val="20"/>
          <w:szCs w:val="20"/>
          <w:lang w:val="pt-BR"/>
        </w:rPr>
        <w:t>).</w:t>
      </w:r>
      <w:r w:rsidR="005A44BA" w:rsidRPr="002C2DB1">
        <w:rPr>
          <w:sz w:val="20"/>
          <w:szCs w:val="20"/>
        </w:rPr>
        <w:t xml:space="preserve"> </w:t>
      </w:r>
      <w:r w:rsidR="000B7D8F" w:rsidRPr="002C2DB1">
        <w:rPr>
          <w:sz w:val="20"/>
          <w:szCs w:val="20"/>
          <w:lang w:val="pt-BR"/>
        </w:rPr>
        <w:t>Por</w:t>
      </w:r>
      <w:r w:rsidR="00F07C9E" w:rsidRPr="002C2DB1">
        <w:rPr>
          <w:sz w:val="20"/>
          <w:szCs w:val="20"/>
          <w:lang w:val="pt-BR"/>
        </w:rPr>
        <w:t>é</w:t>
      </w:r>
      <w:r w:rsidR="000B7D8F" w:rsidRPr="002C2DB1">
        <w:rPr>
          <w:sz w:val="20"/>
          <w:szCs w:val="20"/>
          <w:lang w:val="pt-BR"/>
        </w:rPr>
        <w:t>m</w:t>
      </w:r>
      <w:r w:rsidR="00F07C9E" w:rsidRPr="002C2DB1">
        <w:rPr>
          <w:sz w:val="20"/>
          <w:szCs w:val="20"/>
          <w:lang w:val="pt-BR"/>
        </w:rPr>
        <w:t>,</w:t>
      </w:r>
      <w:r w:rsidR="000B7D8F" w:rsidRPr="002C2DB1">
        <w:rPr>
          <w:sz w:val="20"/>
          <w:szCs w:val="20"/>
          <w:lang w:val="pt-BR"/>
        </w:rPr>
        <w:t xml:space="preserve"> os picos reprodutivos do presente estudo </w:t>
      </w:r>
      <w:r w:rsidR="00CD7522" w:rsidRPr="002C2DB1">
        <w:rPr>
          <w:sz w:val="20"/>
          <w:szCs w:val="20"/>
          <w:lang w:val="pt-BR"/>
        </w:rPr>
        <w:t xml:space="preserve">(setembro a fevereiro) </w:t>
      </w:r>
      <w:r w:rsidR="000B7D8F" w:rsidRPr="002C2DB1">
        <w:rPr>
          <w:sz w:val="20"/>
          <w:szCs w:val="20"/>
          <w:lang w:val="pt-BR"/>
        </w:rPr>
        <w:t xml:space="preserve">mostram-se diferentes </w:t>
      </w:r>
      <w:r w:rsidR="00F07C9E" w:rsidRPr="002C2DB1">
        <w:rPr>
          <w:sz w:val="20"/>
          <w:szCs w:val="20"/>
          <w:lang w:val="pt-BR"/>
        </w:rPr>
        <w:t>para a espécie</w:t>
      </w:r>
      <w:r w:rsidR="000B7D8F" w:rsidRPr="002C2DB1">
        <w:rPr>
          <w:sz w:val="20"/>
          <w:szCs w:val="20"/>
          <w:lang w:val="pt-BR"/>
        </w:rPr>
        <w:t xml:space="preserve"> nas regiões sudeste e sul </w:t>
      </w:r>
      <w:r w:rsidR="00CD7522" w:rsidRPr="002C2DB1">
        <w:rPr>
          <w:sz w:val="20"/>
          <w:szCs w:val="20"/>
          <w:lang w:val="pt-BR"/>
        </w:rPr>
        <w:t xml:space="preserve">(março e junho) </w:t>
      </w:r>
      <w:r w:rsidR="000B7D8F" w:rsidRPr="002C2DB1">
        <w:rPr>
          <w:sz w:val="20"/>
          <w:szCs w:val="20"/>
          <w:lang w:val="pt-BR"/>
        </w:rPr>
        <w:t>do país</w:t>
      </w:r>
      <w:r w:rsidR="00CD7522" w:rsidRPr="002C2DB1">
        <w:rPr>
          <w:sz w:val="20"/>
          <w:szCs w:val="20"/>
          <w:lang w:val="pt-BR"/>
        </w:rPr>
        <w:t xml:space="preserve"> (</w:t>
      </w:r>
      <w:r w:rsidR="0024541F" w:rsidRPr="002C2DB1">
        <w:rPr>
          <w:sz w:val="20"/>
          <w:szCs w:val="20"/>
        </w:rPr>
        <w:t>Almeida &amp; Branco, 2002</w:t>
      </w:r>
      <w:r w:rsidR="00CD7522" w:rsidRPr="002C2DB1">
        <w:rPr>
          <w:sz w:val="20"/>
          <w:szCs w:val="20"/>
          <w:lang w:val="pt-BR"/>
        </w:rPr>
        <w:t xml:space="preserve">), mostrando que </w:t>
      </w:r>
      <w:r w:rsidR="00F07C9E" w:rsidRPr="002C2DB1">
        <w:rPr>
          <w:i/>
          <w:iCs/>
          <w:sz w:val="20"/>
          <w:szCs w:val="20"/>
          <w:lang w:val="pt-BR"/>
        </w:rPr>
        <w:t>S. rastrifer</w:t>
      </w:r>
      <w:r w:rsidR="00CD7522" w:rsidRPr="002C2DB1">
        <w:rPr>
          <w:sz w:val="20"/>
          <w:szCs w:val="20"/>
          <w:lang w:val="pt-BR"/>
        </w:rPr>
        <w:t xml:space="preserve"> pode responder</w:t>
      </w:r>
      <w:r w:rsidR="00352854" w:rsidRPr="002C2DB1">
        <w:rPr>
          <w:sz w:val="20"/>
          <w:szCs w:val="20"/>
          <w:lang w:val="pt-BR"/>
        </w:rPr>
        <w:t xml:space="preserve"> reprodutivamente de forma distinta</w:t>
      </w:r>
      <w:r w:rsidR="00CD7522" w:rsidRPr="002C2DB1">
        <w:rPr>
          <w:sz w:val="20"/>
          <w:szCs w:val="20"/>
          <w:lang w:val="pt-BR"/>
        </w:rPr>
        <w:t xml:space="preserve"> obedecendo a estímulos locais (Chaves e Vendel, 1997).</w:t>
      </w:r>
    </w:p>
    <w:p w14:paraId="48058699" w14:textId="77777777" w:rsidR="001E35C5" w:rsidRPr="002C2DB1" w:rsidRDefault="001E35C5" w:rsidP="002C2DB1">
      <w:pPr>
        <w:keepNext/>
        <w:spacing w:line="240" w:lineRule="auto"/>
        <w:jc w:val="center"/>
        <w:rPr>
          <w:sz w:val="20"/>
          <w:szCs w:val="20"/>
        </w:rPr>
      </w:pPr>
      <w:r w:rsidRPr="002C2DB1">
        <w:rPr>
          <w:noProof/>
          <w:sz w:val="20"/>
          <w:szCs w:val="20"/>
          <w:lang w:val="pt-BR"/>
        </w:rPr>
        <w:drawing>
          <wp:inline distT="0" distB="0" distL="0" distR="0" wp14:anchorId="0F499B1B" wp14:editId="0FB6D735">
            <wp:extent cx="1681528" cy="1477375"/>
            <wp:effectExtent l="0" t="0" r="0" b="889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0953" cy="1503227"/>
                    </a:xfrm>
                    <a:prstGeom prst="rect">
                      <a:avLst/>
                    </a:prstGeom>
                    <a:noFill/>
                  </pic:spPr>
                </pic:pic>
              </a:graphicData>
            </a:graphic>
          </wp:inline>
        </w:drawing>
      </w:r>
      <w:r w:rsidRPr="002C2DB1">
        <w:rPr>
          <w:noProof/>
          <w:sz w:val="20"/>
          <w:szCs w:val="20"/>
          <w:lang w:val="pt-BR"/>
        </w:rPr>
        <w:drawing>
          <wp:inline distT="0" distB="0" distL="0" distR="0" wp14:anchorId="6C1C7D08" wp14:editId="4735C63F">
            <wp:extent cx="1692524" cy="1480292"/>
            <wp:effectExtent l="0" t="0" r="3175" b="571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466" cy="1512602"/>
                    </a:xfrm>
                    <a:prstGeom prst="rect">
                      <a:avLst/>
                    </a:prstGeom>
                    <a:noFill/>
                  </pic:spPr>
                </pic:pic>
              </a:graphicData>
            </a:graphic>
          </wp:inline>
        </w:drawing>
      </w:r>
    </w:p>
    <w:p w14:paraId="73BD9BB5" w14:textId="77777777" w:rsidR="00B41961" w:rsidRPr="002C2DB1" w:rsidRDefault="00FD1D87" w:rsidP="002C2DB1">
      <w:pPr>
        <w:pStyle w:val="Legenda"/>
        <w:jc w:val="center"/>
        <w:rPr>
          <w:szCs w:val="20"/>
          <w:lang w:val="pt-BR"/>
        </w:rPr>
      </w:pPr>
      <w:r w:rsidRPr="002C2DB1">
        <w:rPr>
          <w:szCs w:val="20"/>
          <w:lang w:val="pt-BR"/>
        </w:rPr>
        <w:t>Figura 1</w:t>
      </w:r>
      <w:r w:rsidR="001E35C5" w:rsidRPr="002C2DB1">
        <w:rPr>
          <w:szCs w:val="20"/>
          <w:lang w:val="pt-BR"/>
        </w:rPr>
        <w:t xml:space="preserve">. </w:t>
      </w:r>
      <w:r w:rsidR="001E35C5" w:rsidRPr="002C2DB1">
        <w:rPr>
          <w:szCs w:val="20"/>
        </w:rPr>
        <w:t xml:space="preserve">Percentual mensal de estádios de maturação (EMG) em </w:t>
      </w:r>
      <w:r w:rsidR="001E35C5" w:rsidRPr="002C2DB1">
        <w:rPr>
          <w:i/>
          <w:szCs w:val="20"/>
        </w:rPr>
        <w:t>S</w:t>
      </w:r>
      <w:r w:rsidR="001E35C5" w:rsidRPr="002C2DB1">
        <w:rPr>
          <w:szCs w:val="20"/>
        </w:rPr>
        <w:t>.</w:t>
      </w:r>
      <w:r w:rsidR="001E35C5" w:rsidRPr="002C2DB1">
        <w:rPr>
          <w:i/>
          <w:szCs w:val="20"/>
        </w:rPr>
        <w:t xml:space="preserve"> rastrifer</w:t>
      </w:r>
      <w:r w:rsidR="001E35C5" w:rsidRPr="002C2DB1">
        <w:rPr>
          <w:szCs w:val="20"/>
        </w:rPr>
        <w:t>; machos</w:t>
      </w:r>
      <w:r w:rsidR="00696E32" w:rsidRPr="002C2DB1">
        <w:rPr>
          <w:szCs w:val="20"/>
          <w:lang w:val="pt-BR"/>
        </w:rPr>
        <w:t xml:space="preserve"> (M)</w:t>
      </w:r>
      <w:r w:rsidR="001E35C5" w:rsidRPr="002C2DB1">
        <w:rPr>
          <w:szCs w:val="20"/>
        </w:rPr>
        <w:t xml:space="preserve"> e fêmeas</w:t>
      </w:r>
      <w:r w:rsidR="00696E32" w:rsidRPr="002C2DB1">
        <w:rPr>
          <w:szCs w:val="20"/>
          <w:lang w:val="pt-BR"/>
        </w:rPr>
        <w:t xml:space="preserve"> (F)</w:t>
      </w:r>
      <w:r w:rsidR="001E35C5" w:rsidRPr="002C2DB1">
        <w:rPr>
          <w:szCs w:val="20"/>
        </w:rPr>
        <w:t>, coletados na pesca camaroeira no estado de Sergipe.</w:t>
      </w:r>
      <w:r w:rsidR="00696E32" w:rsidRPr="002C2DB1">
        <w:rPr>
          <w:szCs w:val="20"/>
          <w:lang w:val="pt-BR"/>
        </w:rPr>
        <w:t xml:space="preserve"> M1 – machos virgens; M2 – machos em desenvolvimento; M3 – machos aptos a reprodução; M4 – machos em regressão; M5 – machos em</w:t>
      </w:r>
      <w:r w:rsidR="00B41961" w:rsidRPr="002C2DB1">
        <w:rPr>
          <w:szCs w:val="20"/>
          <w:lang w:val="pt-BR"/>
        </w:rPr>
        <w:t xml:space="preserve"> regeneração; F1 – fêmeas virgens; F2 – fêmeas em desenvolvimento; F3 – fêmeas aptas a reprodução; F4 – fêmeas em regressão; F5 – fêmeas em regeneração.</w:t>
      </w:r>
    </w:p>
    <w:p w14:paraId="7FE56C1B" w14:textId="05ADA1A4" w:rsidR="001E35C5" w:rsidRPr="002C2DB1" w:rsidRDefault="004640DF" w:rsidP="002C2DB1">
      <w:pPr>
        <w:pStyle w:val="Legenda"/>
        <w:jc w:val="center"/>
        <w:rPr>
          <w:szCs w:val="20"/>
        </w:rPr>
      </w:pPr>
      <w:r w:rsidRPr="002C2DB1">
        <w:rPr>
          <w:noProof/>
          <w:szCs w:val="20"/>
        </w:rPr>
        <w:object w:dxaOrig="5443" w:dyaOrig="4706" w14:anchorId="2F02E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1pt;height:127.3pt;mso-width-percent:0;mso-height-percent:0;mso-width-percent:0;mso-height-percent:0" o:ole="">
            <v:imagedata r:id="rId8" o:title=""/>
          </v:shape>
          <o:OLEObject Type="Embed" ProgID="Prism5.Document" ShapeID="_x0000_i1025" DrawAspect="Content" ObjectID="_1753003570" r:id="rId9"/>
        </w:object>
      </w:r>
      <w:r w:rsidRPr="002C2DB1">
        <w:rPr>
          <w:noProof/>
          <w:szCs w:val="20"/>
        </w:rPr>
        <w:object w:dxaOrig="5216" w:dyaOrig="4706" w14:anchorId="1D1DD3A6">
          <v:shape id="_x0000_i1026" type="#_x0000_t75" alt="" style="width:145.15pt;height:129.6pt;mso-width-percent:0;mso-height-percent:0;mso-width-percent:0;mso-height-percent:0" o:ole="">
            <v:imagedata r:id="rId10" o:title=""/>
          </v:shape>
          <o:OLEObject Type="Embed" ProgID="Prism5.Document" ShapeID="_x0000_i1026" DrawAspect="Content" ObjectID="_1753003571" r:id="rId11"/>
        </w:object>
      </w:r>
    </w:p>
    <w:p w14:paraId="08BD3EEB" w14:textId="6E0D0426" w:rsidR="00B555C8" w:rsidRPr="002C2DB1" w:rsidRDefault="00FD1D87" w:rsidP="002C2DB1">
      <w:pPr>
        <w:pStyle w:val="Legenda"/>
        <w:jc w:val="center"/>
        <w:rPr>
          <w:szCs w:val="20"/>
          <w:lang w:eastAsia="zh-CN"/>
        </w:rPr>
      </w:pPr>
      <w:r w:rsidRPr="002C2DB1">
        <w:rPr>
          <w:szCs w:val="20"/>
          <w:lang w:val="pt-BR"/>
        </w:rPr>
        <w:t>Figura 2</w:t>
      </w:r>
      <w:r w:rsidR="001E35C5" w:rsidRPr="002C2DB1">
        <w:rPr>
          <w:szCs w:val="20"/>
          <w:lang w:val="pt-BR"/>
        </w:rPr>
        <w:t xml:space="preserve">. </w:t>
      </w:r>
      <w:r w:rsidR="001E35C5" w:rsidRPr="002C2DB1">
        <w:rPr>
          <w:szCs w:val="20"/>
        </w:rPr>
        <w:t xml:space="preserve">Média e desvio padrão de IGS de machos e fêmeas de </w:t>
      </w:r>
      <w:r w:rsidR="001E35C5" w:rsidRPr="002C2DB1">
        <w:rPr>
          <w:i/>
          <w:szCs w:val="20"/>
        </w:rPr>
        <w:t>S</w:t>
      </w:r>
      <w:r w:rsidR="001E35C5" w:rsidRPr="002C2DB1">
        <w:rPr>
          <w:szCs w:val="20"/>
        </w:rPr>
        <w:t>.</w:t>
      </w:r>
      <w:r w:rsidR="001E35C5" w:rsidRPr="002C2DB1">
        <w:rPr>
          <w:i/>
          <w:szCs w:val="20"/>
        </w:rPr>
        <w:t xml:space="preserve"> rastrifer</w:t>
      </w:r>
      <w:r w:rsidR="001E35C5" w:rsidRPr="002C2DB1">
        <w:rPr>
          <w:szCs w:val="20"/>
        </w:rPr>
        <w:t>. Letras diferentes apontam diferenças significativas entre os estádios.</w:t>
      </w:r>
    </w:p>
    <w:p w14:paraId="5F237617" w14:textId="77777777" w:rsidR="00B555C8" w:rsidRPr="002C2DB1" w:rsidRDefault="007C5ECF" w:rsidP="002C2DB1">
      <w:pPr>
        <w:spacing w:line="240" w:lineRule="auto"/>
        <w:jc w:val="both"/>
        <w:rPr>
          <w:rFonts w:eastAsia="Times New Roman"/>
          <w:b/>
          <w:sz w:val="20"/>
          <w:szCs w:val="20"/>
        </w:rPr>
      </w:pPr>
      <w:r w:rsidRPr="002C2DB1">
        <w:rPr>
          <w:rFonts w:eastAsia="Times New Roman"/>
          <w:b/>
          <w:sz w:val="20"/>
          <w:szCs w:val="20"/>
        </w:rPr>
        <w:t>CONCLUSÕES</w:t>
      </w:r>
    </w:p>
    <w:p w14:paraId="406A8B89" w14:textId="77777777" w:rsidR="002C2DB1" w:rsidRDefault="001430B9" w:rsidP="002C2DB1">
      <w:pPr>
        <w:spacing w:line="240" w:lineRule="auto"/>
        <w:ind w:firstLine="567"/>
        <w:jc w:val="both"/>
        <w:rPr>
          <w:sz w:val="20"/>
          <w:szCs w:val="20"/>
          <w:lang w:eastAsia="zh-CN"/>
        </w:rPr>
      </w:pPr>
      <w:r w:rsidRPr="002C2DB1">
        <w:rPr>
          <w:i/>
          <w:sz w:val="20"/>
          <w:szCs w:val="20"/>
          <w:lang w:val="pt-BR"/>
        </w:rPr>
        <w:t>S</w:t>
      </w:r>
      <w:r w:rsidRPr="002C2DB1">
        <w:rPr>
          <w:i/>
          <w:sz w:val="20"/>
          <w:szCs w:val="20"/>
          <w:lang w:val="pt-BR" w:eastAsia="zh-CN"/>
        </w:rPr>
        <w:t>tellifer</w:t>
      </w:r>
      <w:r w:rsidR="00A901DE" w:rsidRPr="002C2DB1">
        <w:rPr>
          <w:i/>
          <w:sz w:val="20"/>
          <w:szCs w:val="20"/>
        </w:rPr>
        <w:t xml:space="preserve"> rastrifer</w:t>
      </w:r>
      <w:r w:rsidR="00A901DE" w:rsidRPr="002C2DB1">
        <w:rPr>
          <w:sz w:val="20"/>
          <w:szCs w:val="20"/>
        </w:rPr>
        <w:t xml:space="preserve"> </w:t>
      </w:r>
      <w:r w:rsidR="008659ED" w:rsidRPr="002C2DB1">
        <w:rPr>
          <w:sz w:val="20"/>
          <w:szCs w:val="20"/>
          <w:lang w:val="pt-BR"/>
        </w:rPr>
        <w:t>apresenta</w:t>
      </w:r>
      <w:r w:rsidR="00A901DE" w:rsidRPr="002C2DB1">
        <w:rPr>
          <w:sz w:val="20"/>
          <w:szCs w:val="20"/>
        </w:rPr>
        <w:t xml:space="preserve"> </w:t>
      </w:r>
      <w:r w:rsidRPr="002C2DB1">
        <w:rPr>
          <w:sz w:val="20"/>
          <w:szCs w:val="20"/>
          <w:lang w:val="pt-BR"/>
        </w:rPr>
        <w:t xml:space="preserve">desova </w:t>
      </w:r>
      <w:r w:rsidR="008659ED" w:rsidRPr="002C2DB1">
        <w:rPr>
          <w:sz w:val="20"/>
          <w:szCs w:val="20"/>
          <w:lang w:val="pt-BR"/>
        </w:rPr>
        <w:t xml:space="preserve">parcelada </w:t>
      </w:r>
      <w:r w:rsidR="005B7BF9" w:rsidRPr="002C2DB1">
        <w:rPr>
          <w:sz w:val="20"/>
          <w:szCs w:val="20"/>
          <w:lang w:val="pt-BR"/>
        </w:rPr>
        <w:t xml:space="preserve">com </w:t>
      </w:r>
      <w:r w:rsidRPr="002C2DB1">
        <w:rPr>
          <w:sz w:val="20"/>
          <w:szCs w:val="20"/>
          <w:lang w:val="pt-BR"/>
        </w:rPr>
        <w:t>atividade reprodutiva</w:t>
      </w:r>
      <w:r w:rsidR="008659ED" w:rsidRPr="002C2DB1">
        <w:rPr>
          <w:sz w:val="20"/>
          <w:szCs w:val="20"/>
          <w:lang w:val="pt-BR"/>
        </w:rPr>
        <w:t xml:space="preserve"> </w:t>
      </w:r>
      <w:r w:rsidRPr="002C2DB1">
        <w:rPr>
          <w:sz w:val="20"/>
          <w:szCs w:val="20"/>
        </w:rPr>
        <w:t>durante</w:t>
      </w:r>
      <w:r w:rsidR="008659ED" w:rsidRPr="002C2DB1">
        <w:rPr>
          <w:sz w:val="20"/>
          <w:szCs w:val="20"/>
          <w:lang w:val="pt-BR"/>
        </w:rPr>
        <w:t xml:space="preserve"> </w:t>
      </w:r>
      <w:r w:rsidR="00A901DE" w:rsidRPr="002C2DB1">
        <w:rPr>
          <w:sz w:val="20"/>
          <w:szCs w:val="20"/>
        </w:rPr>
        <w:t>um período prolongado</w:t>
      </w:r>
      <w:r w:rsidRPr="002C2DB1">
        <w:rPr>
          <w:sz w:val="20"/>
          <w:szCs w:val="20"/>
          <w:lang w:val="pt-BR"/>
        </w:rPr>
        <w:t>.</w:t>
      </w:r>
      <w:r w:rsidRPr="002C2DB1">
        <w:rPr>
          <w:sz w:val="20"/>
          <w:szCs w:val="20"/>
        </w:rPr>
        <w:t xml:space="preserve"> </w:t>
      </w:r>
      <w:r w:rsidR="005B7BF9" w:rsidRPr="002C2DB1">
        <w:rPr>
          <w:sz w:val="20"/>
          <w:szCs w:val="20"/>
          <w:lang w:val="pt-BR"/>
        </w:rPr>
        <w:t>A</w:t>
      </w:r>
      <w:r w:rsidR="005B7BF9" w:rsidRPr="002C2DB1">
        <w:rPr>
          <w:sz w:val="20"/>
          <w:szCs w:val="20"/>
        </w:rPr>
        <w:t xml:space="preserve"> </w:t>
      </w:r>
      <w:r w:rsidR="00A901DE" w:rsidRPr="002C2DB1">
        <w:rPr>
          <w:sz w:val="20"/>
          <w:szCs w:val="20"/>
        </w:rPr>
        <w:t xml:space="preserve">maior intensidade reprodutiva </w:t>
      </w:r>
      <w:r w:rsidR="00C62D1D" w:rsidRPr="002C2DB1">
        <w:rPr>
          <w:sz w:val="20"/>
          <w:szCs w:val="20"/>
          <w:lang w:val="pt-BR"/>
        </w:rPr>
        <w:t>coincide com</w:t>
      </w:r>
      <w:r w:rsidR="001E35C5" w:rsidRPr="002C2DB1">
        <w:rPr>
          <w:sz w:val="20"/>
          <w:szCs w:val="20"/>
          <w:lang w:val="pt-BR"/>
        </w:rPr>
        <w:t xml:space="preserve"> um dos p</w:t>
      </w:r>
      <w:r w:rsidR="00A901DE" w:rsidRPr="002C2DB1">
        <w:rPr>
          <w:sz w:val="20"/>
          <w:szCs w:val="20"/>
        </w:rPr>
        <w:t>eríodo</w:t>
      </w:r>
      <w:r w:rsidR="001E35C5" w:rsidRPr="002C2DB1">
        <w:rPr>
          <w:sz w:val="20"/>
          <w:szCs w:val="20"/>
          <w:lang w:val="pt-BR"/>
        </w:rPr>
        <w:t>s</w:t>
      </w:r>
      <w:r w:rsidR="00A901DE" w:rsidRPr="002C2DB1">
        <w:rPr>
          <w:sz w:val="20"/>
          <w:szCs w:val="20"/>
        </w:rPr>
        <w:t xml:space="preserve"> de defeso de camarão</w:t>
      </w:r>
      <w:r w:rsidR="00122EFA" w:rsidRPr="002C2DB1">
        <w:rPr>
          <w:sz w:val="20"/>
          <w:szCs w:val="20"/>
          <w:lang w:val="pt-BR"/>
        </w:rPr>
        <w:t xml:space="preserve"> no estado </w:t>
      </w:r>
      <w:r w:rsidR="005B7BF9" w:rsidRPr="002C2DB1">
        <w:rPr>
          <w:sz w:val="20"/>
          <w:szCs w:val="20"/>
          <w:lang w:val="pt-BR"/>
        </w:rPr>
        <w:t>de Sergipe</w:t>
      </w:r>
      <w:r w:rsidR="007E6623" w:rsidRPr="002C2DB1">
        <w:rPr>
          <w:sz w:val="20"/>
          <w:szCs w:val="20"/>
          <w:lang w:val="pt-BR"/>
        </w:rPr>
        <w:t xml:space="preserve">, como também </w:t>
      </w:r>
      <w:r w:rsidR="00DE7C0A" w:rsidRPr="002C2DB1">
        <w:rPr>
          <w:sz w:val="20"/>
          <w:szCs w:val="20"/>
          <w:lang w:val="pt-BR"/>
        </w:rPr>
        <w:t xml:space="preserve">sua distribuição </w:t>
      </w:r>
      <w:r w:rsidR="007E6623" w:rsidRPr="002C2DB1">
        <w:rPr>
          <w:sz w:val="20"/>
          <w:szCs w:val="20"/>
          <w:lang w:val="pt-BR"/>
        </w:rPr>
        <w:t xml:space="preserve">está </w:t>
      </w:r>
      <w:r w:rsidR="00DE7C0A" w:rsidRPr="002C2DB1">
        <w:rPr>
          <w:sz w:val="20"/>
          <w:szCs w:val="20"/>
          <w:lang w:val="pt-BR"/>
        </w:rPr>
        <w:t xml:space="preserve">associada </w:t>
      </w:r>
      <w:r w:rsidR="005B7BF9" w:rsidRPr="002C2DB1">
        <w:rPr>
          <w:sz w:val="20"/>
          <w:szCs w:val="20"/>
          <w:lang w:val="pt-BR"/>
        </w:rPr>
        <w:t>à</w:t>
      </w:r>
      <w:r w:rsidR="00DE7C0A" w:rsidRPr="002C2DB1">
        <w:rPr>
          <w:sz w:val="20"/>
          <w:szCs w:val="20"/>
          <w:lang w:val="pt-BR"/>
        </w:rPr>
        <w:t>s áreas</w:t>
      </w:r>
      <w:r w:rsidR="00122EFA" w:rsidRPr="002C2DB1">
        <w:rPr>
          <w:sz w:val="20"/>
          <w:szCs w:val="20"/>
          <w:lang w:val="pt-BR"/>
        </w:rPr>
        <w:t xml:space="preserve"> mais rasas (áreas de exclusão de pesca)</w:t>
      </w:r>
      <w:r w:rsidR="0085061F" w:rsidRPr="002C2DB1">
        <w:rPr>
          <w:sz w:val="20"/>
          <w:szCs w:val="20"/>
          <w:lang w:val="pt-BR"/>
        </w:rPr>
        <w:t xml:space="preserve"> (MMA/IBAMA, 2004)</w:t>
      </w:r>
      <w:r w:rsidR="005B7BF9" w:rsidRPr="002C2DB1">
        <w:rPr>
          <w:sz w:val="20"/>
          <w:szCs w:val="20"/>
          <w:lang w:val="pt-BR"/>
        </w:rPr>
        <w:t xml:space="preserve">, o que pode reduzir o esforço de captura sobre a população </w:t>
      </w:r>
      <w:r w:rsidR="005B7BF9" w:rsidRPr="002C2DB1">
        <w:rPr>
          <w:sz w:val="20"/>
          <w:szCs w:val="20"/>
          <w:lang w:val="pt-BR"/>
        </w:rPr>
        <w:lastRenderedPageBreak/>
        <w:t>desta área</w:t>
      </w:r>
      <w:r w:rsidRPr="002C2DB1">
        <w:rPr>
          <w:sz w:val="20"/>
          <w:szCs w:val="20"/>
        </w:rPr>
        <w:t xml:space="preserve">. </w:t>
      </w:r>
      <w:r w:rsidR="005B7BF9" w:rsidRPr="002C2DB1">
        <w:rPr>
          <w:sz w:val="20"/>
          <w:szCs w:val="20"/>
          <w:lang w:val="pt-BR"/>
        </w:rPr>
        <w:t xml:space="preserve">Apesar disso, </w:t>
      </w:r>
      <w:r w:rsidRPr="002C2DB1">
        <w:rPr>
          <w:sz w:val="20"/>
          <w:szCs w:val="20"/>
          <w:lang w:val="pt-BR"/>
        </w:rPr>
        <w:t>o</w:t>
      </w:r>
      <w:r w:rsidR="00A901DE" w:rsidRPr="002C2DB1">
        <w:rPr>
          <w:sz w:val="20"/>
          <w:szCs w:val="20"/>
        </w:rPr>
        <w:t xml:space="preserve"> </w:t>
      </w:r>
      <w:r w:rsidR="00A760C7" w:rsidRPr="002C2DB1">
        <w:rPr>
          <w:sz w:val="20"/>
          <w:szCs w:val="20"/>
          <w:lang w:val="pt-BR"/>
        </w:rPr>
        <w:t xml:space="preserve">aumento no </w:t>
      </w:r>
      <w:r w:rsidR="00A901DE" w:rsidRPr="002C2DB1">
        <w:rPr>
          <w:sz w:val="20"/>
          <w:szCs w:val="20"/>
        </w:rPr>
        <w:t xml:space="preserve">esforço de pesca aliado à baixa seletividade dos arrastos </w:t>
      </w:r>
      <w:r w:rsidR="008659ED" w:rsidRPr="002C2DB1">
        <w:rPr>
          <w:sz w:val="20"/>
          <w:szCs w:val="20"/>
          <w:lang w:val="pt-BR"/>
        </w:rPr>
        <w:t xml:space="preserve">pode </w:t>
      </w:r>
      <w:r w:rsidR="00A901DE" w:rsidRPr="002C2DB1">
        <w:rPr>
          <w:sz w:val="20"/>
          <w:szCs w:val="20"/>
        </w:rPr>
        <w:t>compromete</w:t>
      </w:r>
      <w:r w:rsidR="008659ED" w:rsidRPr="002C2DB1">
        <w:rPr>
          <w:sz w:val="20"/>
          <w:szCs w:val="20"/>
          <w:lang w:eastAsia="zh-CN"/>
        </w:rPr>
        <w:t>r</w:t>
      </w:r>
      <w:r w:rsidR="00A901DE" w:rsidRPr="002C2DB1">
        <w:rPr>
          <w:sz w:val="20"/>
          <w:szCs w:val="20"/>
        </w:rPr>
        <w:t xml:space="preserve"> os estoques naturais e o recrutamento da espécie. </w:t>
      </w:r>
      <w:r w:rsidR="00A760C7" w:rsidRPr="002C2DB1">
        <w:rPr>
          <w:sz w:val="20"/>
          <w:szCs w:val="20"/>
          <w:lang w:val="pt-BR"/>
        </w:rPr>
        <w:t xml:space="preserve">Mesmo </w:t>
      </w:r>
      <w:r w:rsidR="00A901DE" w:rsidRPr="002C2DB1">
        <w:rPr>
          <w:sz w:val="20"/>
          <w:szCs w:val="20"/>
        </w:rPr>
        <w:t>não</w:t>
      </w:r>
      <w:r w:rsidR="00F26C51" w:rsidRPr="002C2DB1">
        <w:rPr>
          <w:sz w:val="20"/>
          <w:szCs w:val="20"/>
        </w:rPr>
        <w:t xml:space="preserve"> </w:t>
      </w:r>
      <w:r w:rsidR="00E03A0A" w:rsidRPr="002C2DB1">
        <w:rPr>
          <w:sz w:val="20"/>
          <w:szCs w:val="20"/>
        </w:rPr>
        <w:t>desepen</w:t>
      </w:r>
      <w:r w:rsidR="00F07C9E" w:rsidRPr="002C2DB1">
        <w:rPr>
          <w:sz w:val="20"/>
          <w:szCs w:val="20"/>
          <w:lang w:val="pt-BR"/>
        </w:rPr>
        <w:t>h</w:t>
      </w:r>
      <w:r w:rsidR="00E03A0A" w:rsidRPr="002C2DB1">
        <w:rPr>
          <w:sz w:val="20"/>
          <w:szCs w:val="20"/>
        </w:rPr>
        <w:t>ando</w:t>
      </w:r>
      <w:r w:rsidR="00E03A0A" w:rsidRPr="002C2DB1">
        <w:rPr>
          <w:sz w:val="20"/>
          <w:szCs w:val="20"/>
          <w:lang w:val="pt-BR"/>
        </w:rPr>
        <w:t xml:space="preserve"> </w:t>
      </w:r>
      <w:r w:rsidR="00A901DE" w:rsidRPr="002C2DB1">
        <w:rPr>
          <w:sz w:val="20"/>
          <w:szCs w:val="20"/>
        </w:rPr>
        <w:t>papel relevante na pesca comercial, apresenta grande importância no ecossistema marinho nos primeiros níveis tróficos (Pombo, 2010; Bernardo et al., 2011) e na transferência de energia para níveis superiores, tanto no ambiente</w:t>
      </w:r>
      <w:r w:rsidR="00CB47D2" w:rsidRPr="002C2DB1">
        <w:rPr>
          <w:sz w:val="20"/>
          <w:szCs w:val="20"/>
        </w:rPr>
        <w:t xml:space="preserve"> aquático (</w:t>
      </w:r>
      <w:r w:rsidR="00A901DE" w:rsidRPr="002C2DB1">
        <w:rPr>
          <w:sz w:val="20"/>
          <w:szCs w:val="20"/>
        </w:rPr>
        <w:t>Nora et al</w:t>
      </w:r>
      <w:r w:rsidR="00122EFA" w:rsidRPr="002C2DB1">
        <w:rPr>
          <w:sz w:val="20"/>
          <w:szCs w:val="20"/>
        </w:rPr>
        <w:t>., 2012</w:t>
      </w:r>
      <w:r w:rsidR="00A901DE" w:rsidRPr="002C2DB1">
        <w:rPr>
          <w:rFonts w:eastAsia="Times New Roman"/>
          <w:sz w:val="20"/>
          <w:szCs w:val="20"/>
        </w:rPr>
        <w:t>),</w:t>
      </w:r>
      <w:r w:rsidR="00A901DE" w:rsidRPr="002C2DB1">
        <w:rPr>
          <w:sz w:val="20"/>
          <w:szCs w:val="20"/>
        </w:rPr>
        <w:t xml:space="preserve"> quanto no ambiente terrestre compondo a dieta de aves</w:t>
      </w:r>
      <w:r w:rsidR="00CD6CAC" w:rsidRPr="002C2DB1">
        <w:rPr>
          <w:sz w:val="20"/>
          <w:szCs w:val="20"/>
        </w:rPr>
        <w:t xml:space="preserve"> limícolas (</w:t>
      </w:r>
      <w:r w:rsidR="00A901DE" w:rsidRPr="002C2DB1">
        <w:rPr>
          <w:sz w:val="20"/>
          <w:szCs w:val="20"/>
        </w:rPr>
        <w:t xml:space="preserve">Branco et al., 2007). </w:t>
      </w:r>
      <w:r w:rsidR="00C62D1D" w:rsidRPr="002C2DB1">
        <w:rPr>
          <w:sz w:val="20"/>
          <w:szCs w:val="20"/>
          <w:lang w:val="pt-BR"/>
        </w:rPr>
        <w:t xml:space="preserve">Assim, </w:t>
      </w:r>
      <w:r w:rsidR="00A901DE" w:rsidRPr="002C2DB1">
        <w:rPr>
          <w:sz w:val="20"/>
          <w:szCs w:val="20"/>
        </w:rPr>
        <w:t>a implementação de técnicas mais seletivas</w:t>
      </w:r>
      <w:r w:rsidR="00122EFA" w:rsidRPr="002C2DB1">
        <w:rPr>
          <w:sz w:val="20"/>
          <w:szCs w:val="20"/>
          <w:lang w:val="pt-BR"/>
        </w:rPr>
        <w:t xml:space="preserve"> na pesca camaroeira </w:t>
      </w:r>
      <w:r w:rsidR="008659ED" w:rsidRPr="002C2DB1">
        <w:rPr>
          <w:sz w:val="20"/>
          <w:szCs w:val="20"/>
          <w:lang w:val="pt-BR"/>
        </w:rPr>
        <w:t>faz-se necessária</w:t>
      </w:r>
      <w:r w:rsidR="00122EFA" w:rsidRPr="002C2DB1">
        <w:rPr>
          <w:sz w:val="20"/>
          <w:szCs w:val="20"/>
          <w:lang w:val="pt-BR"/>
        </w:rPr>
        <w:t xml:space="preserve">, </w:t>
      </w:r>
      <w:r w:rsidR="00122EFA" w:rsidRPr="002C2DB1">
        <w:rPr>
          <w:sz w:val="20"/>
          <w:szCs w:val="20"/>
        </w:rPr>
        <w:t>para</w:t>
      </w:r>
      <w:r w:rsidR="00A901DE" w:rsidRPr="002C2DB1">
        <w:rPr>
          <w:sz w:val="20"/>
          <w:szCs w:val="20"/>
        </w:rPr>
        <w:t xml:space="preserve"> evitar a captura de espécies que não sejam alvo</w:t>
      </w:r>
      <w:r w:rsidR="00122EFA" w:rsidRPr="002C2DB1">
        <w:rPr>
          <w:sz w:val="20"/>
          <w:szCs w:val="20"/>
          <w:lang w:val="pt-BR"/>
        </w:rPr>
        <w:t xml:space="preserve">, permitindo </w:t>
      </w:r>
      <w:r w:rsidR="00A901DE" w:rsidRPr="002C2DB1">
        <w:rPr>
          <w:sz w:val="20"/>
          <w:szCs w:val="20"/>
        </w:rPr>
        <w:t xml:space="preserve">que </w:t>
      </w:r>
      <w:r w:rsidR="00CD6CAC" w:rsidRPr="002C2DB1">
        <w:rPr>
          <w:sz w:val="20"/>
          <w:szCs w:val="20"/>
          <w:lang w:val="pt-BR"/>
        </w:rPr>
        <w:t>estas</w:t>
      </w:r>
      <w:r w:rsidR="00A901DE" w:rsidRPr="002C2DB1">
        <w:rPr>
          <w:sz w:val="20"/>
          <w:szCs w:val="20"/>
        </w:rPr>
        <w:t xml:space="preserve"> continuem a desempenhar seu importante papel na prestação dos serviços ecossistêmicos.</w:t>
      </w:r>
    </w:p>
    <w:p w14:paraId="6BB33FA8" w14:textId="5277DFEF" w:rsidR="000D2726" w:rsidRPr="002C2DB1" w:rsidRDefault="00A06B3D" w:rsidP="002C2DB1">
      <w:pPr>
        <w:spacing w:line="240" w:lineRule="auto"/>
        <w:ind w:firstLine="567"/>
        <w:jc w:val="both"/>
        <w:rPr>
          <w:sz w:val="20"/>
          <w:szCs w:val="20"/>
          <w:lang w:eastAsia="zh-CN"/>
        </w:rPr>
      </w:pPr>
      <w:bookmarkStart w:id="0" w:name="_GoBack"/>
      <w:bookmarkEnd w:id="0"/>
      <w:r w:rsidRPr="002C2DB1">
        <w:rPr>
          <w:sz w:val="20"/>
          <w:szCs w:val="20"/>
          <w:lang w:val="pt-BR" w:eastAsia="zh-CN"/>
        </w:rPr>
        <w:t>Apoio</w:t>
      </w:r>
      <w:r w:rsidR="000D2726" w:rsidRPr="002C2DB1">
        <w:rPr>
          <w:sz w:val="20"/>
          <w:szCs w:val="20"/>
          <w:lang w:val="pt-BR" w:eastAsia="zh-CN"/>
        </w:rPr>
        <w:t xml:space="preserve">: </w:t>
      </w:r>
      <w:r w:rsidRPr="002C2DB1">
        <w:rPr>
          <w:sz w:val="20"/>
          <w:szCs w:val="20"/>
          <w:lang w:val="pt-BR" w:eastAsia="zh-CN"/>
        </w:rPr>
        <w:t xml:space="preserve">Conselho Nacional de Desenvolvimento Científico e Tecnológico (CNPq), </w:t>
      </w:r>
      <w:r w:rsidRPr="002C2DB1">
        <w:rPr>
          <w:color w:val="000000"/>
          <w:sz w:val="20"/>
          <w:szCs w:val="20"/>
        </w:rPr>
        <w:t>Coordenação de Aperfeiçoamento de Pessoal de Nível Superior</w:t>
      </w:r>
      <w:r w:rsidRPr="002C2DB1">
        <w:rPr>
          <w:color w:val="000000"/>
          <w:sz w:val="20"/>
          <w:szCs w:val="20"/>
          <w:lang w:val="pt-BR"/>
        </w:rPr>
        <w:t xml:space="preserve"> (CAPES).</w:t>
      </w:r>
    </w:p>
    <w:p w14:paraId="49205099" w14:textId="77777777" w:rsidR="00B555C8" w:rsidRPr="002C2DB1" w:rsidRDefault="00B555C8" w:rsidP="002C2DB1">
      <w:pPr>
        <w:spacing w:line="240" w:lineRule="auto"/>
        <w:ind w:firstLine="567"/>
        <w:jc w:val="both"/>
        <w:rPr>
          <w:rFonts w:eastAsia="Times New Roman"/>
          <w:sz w:val="20"/>
          <w:szCs w:val="20"/>
        </w:rPr>
      </w:pPr>
    </w:p>
    <w:p w14:paraId="3E48828F" w14:textId="48340363" w:rsidR="00B555C8" w:rsidRPr="002C2DB1" w:rsidRDefault="007C5ECF" w:rsidP="002C2DB1">
      <w:pPr>
        <w:spacing w:line="240" w:lineRule="auto"/>
        <w:jc w:val="both"/>
        <w:rPr>
          <w:b/>
          <w:sz w:val="20"/>
          <w:szCs w:val="20"/>
          <w:lang w:eastAsia="zh-CN"/>
        </w:rPr>
      </w:pPr>
      <w:r w:rsidRPr="002C2DB1">
        <w:rPr>
          <w:rFonts w:eastAsia="Times New Roman"/>
          <w:b/>
          <w:sz w:val="20"/>
          <w:szCs w:val="20"/>
        </w:rPr>
        <w:t xml:space="preserve">REFERÊNCIAS </w:t>
      </w:r>
    </w:p>
    <w:p w14:paraId="47A042DA"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rPr>
        <w:t xml:space="preserve">Almeida, L. R.; Branco, J. O. 2002. Aspectos biológicos de </w:t>
      </w:r>
      <w:r w:rsidRPr="002C2DB1">
        <w:rPr>
          <w:rFonts w:eastAsia="Times New Roman"/>
          <w:i/>
          <w:sz w:val="20"/>
          <w:szCs w:val="20"/>
        </w:rPr>
        <w:t>Stellifer stellifer</w:t>
      </w:r>
      <w:r w:rsidRPr="002C2DB1">
        <w:rPr>
          <w:rFonts w:eastAsia="Times New Roman"/>
          <w:sz w:val="20"/>
          <w:szCs w:val="20"/>
        </w:rPr>
        <w:t xml:space="preserve"> na pesca artesanal do camarão sete-barbas, Armação do Itapocoroy, Penha, Santa Catarina. Revista Brasileira de Zoologia. 19 (2): 601–610.</w:t>
      </w:r>
    </w:p>
    <w:p w14:paraId="6A318FF7"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rPr>
        <w:t xml:space="preserve">Bernardo, C.; Spach, H. L.; Schwarz Jr, R.; Stoiev, S. B.; Cattani, A. P. 2011. A captura incidental de cienídeos em arrasto experimental com rede-de-portas utilizada na pesca do camarão-sete-barbas, </w:t>
      </w:r>
      <w:r w:rsidRPr="002C2DB1">
        <w:rPr>
          <w:rFonts w:eastAsia="Times New Roman"/>
          <w:i/>
          <w:sz w:val="20"/>
          <w:szCs w:val="20"/>
        </w:rPr>
        <w:t>Xiphopenaeus kroyeri</w:t>
      </w:r>
      <w:r w:rsidRPr="002C2DB1">
        <w:rPr>
          <w:rFonts w:eastAsia="Times New Roman"/>
          <w:sz w:val="20"/>
          <w:szCs w:val="20"/>
        </w:rPr>
        <w:t xml:space="preserve">, no estado do Paraná, Brasil. </w:t>
      </w:r>
      <w:r w:rsidRPr="002C2DB1">
        <w:rPr>
          <w:rFonts w:eastAsia="Times New Roman"/>
          <w:bCs/>
          <w:sz w:val="20"/>
          <w:szCs w:val="20"/>
        </w:rPr>
        <w:t>Arquivos de Ciências do Mar</w:t>
      </w:r>
      <w:r w:rsidRPr="002C2DB1">
        <w:rPr>
          <w:rFonts w:eastAsia="Times New Roman"/>
          <w:sz w:val="20"/>
          <w:szCs w:val="20"/>
        </w:rPr>
        <w:t>. 44 (2): 98-105.</w:t>
      </w:r>
    </w:p>
    <w:p w14:paraId="0A6CF0B8" w14:textId="77777777" w:rsidR="0064202E" w:rsidRPr="002C2DB1" w:rsidRDefault="0064202E" w:rsidP="002C2DB1">
      <w:pPr>
        <w:spacing w:line="240" w:lineRule="auto"/>
        <w:jc w:val="both"/>
        <w:rPr>
          <w:rFonts w:eastAsia="Times New Roman"/>
          <w:sz w:val="20"/>
          <w:szCs w:val="20"/>
          <w:lang w:val="pt-BR"/>
        </w:rPr>
      </w:pPr>
      <w:r w:rsidRPr="002C2DB1">
        <w:rPr>
          <w:rFonts w:eastAsia="Times New Roman"/>
          <w:sz w:val="20"/>
          <w:szCs w:val="20"/>
          <w:lang w:val="pt-BR"/>
        </w:rPr>
        <w:t xml:space="preserve">Branco, J. O.; Fracasso, H. A. A. F.; Machado, I. F.; Evangelista, C. L.; Hillesheim, J. C. 2007. Alimentação natural de </w:t>
      </w:r>
      <w:r w:rsidRPr="002C2DB1">
        <w:rPr>
          <w:rFonts w:eastAsia="Times New Roman"/>
          <w:i/>
          <w:sz w:val="20"/>
          <w:szCs w:val="20"/>
          <w:lang w:val="pt-BR"/>
        </w:rPr>
        <w:t>Fregata magnificens</w:t>
      </w:r>
      <w:r w:rsidRPr="002C2DB1">
        <w:rPr>
          <w:rFonts w:eastAsia="Times New Roman"/>
          <w:sz w:val="20"/>
          <w:szCs w:val="20"/>
          <w:lang w:val="pt-BR"/>
        </w:rPr>
        <w:t xml:space="preserve"> (Fregatidae, Aves) nas Ilhas Moleques do Sul, Santa Catarina, Brasil. Revista Brasileira de Ornitologia 15 (1): 73-79.</w:t>
      </w:r>
    </w:p>
    <w:p w14:paraId="105B6B3C"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rPr>
        <w:t xml:space="preserve">Branco, J. O.; Freitas Júnior, F.; Christoffersen, M. L. 2015. Bycatch fauna of seabob shrimp trawl fisheries from Santa Catarina State, southern Brazil. </w:t>
      </w:r>
      <w:r w:rsidRPr="002C2DB1">
        <w:rPr>
          <w:rFonts w:eastAsia="Times New Roman"/>
          <w:bCs/>
          <w:sz w:val="20"/>
          <w:szCs w:val="20"/>
        </w:rPr>
        <w:t>Biota Neotropica</w:t>
      </w:r>
      <w:r w:rsidRPr="002C2DB1">
        <w:rPr>
          <w:rFonts w:eastAsia="Times New Roman"/>
          <w:sz w:val="20"/>
          <w:szCs w:val="20"/>
        </w:rPr>
        <w:t>. 15 (2): 14.</w:t>
      </w:r>
    </w:p>
    <w:p w14:paraId="6F3A69DB" w14:textId="4A587BD4" w:rsidR="00900BB5" w:rsidRPr="002C2DB1" w:rsidRDefault="00900BB5" w:rsidP="002C2DB1">
      <w:pPr>
        <w:spacing w:line="240" w:lineRule="auto"/>
        <w:jc w:val="both"/>
        <w:rPr>
          <w:rFonts w:eastAsia="Times New Roman"/>
          <w:sz w:val="20"/>
          <w:szCs w:val="20"/>
          <w:lang w:val="pt-BR"/>
        </w:rPr>
      </w:pPr>
      <w:r w:rsidRPr="002C2DB1">
        <w:rPr>
          <w:rFonts w:eastAsia="Times New Roman"/>
          <w:sz w:val="20"/>
          <w:szCs w:val="20"/>
          <w:lang w:val="pt-BR"/>
        </w:rPr>
        <w:t xml:space="preserve">Caramaschi, É. P.; Brito, M. F. G. 2021. Reprodução de peixes de riacho: estado da arte, métodos e perspectivas. </w:t>
      </w:r>
      <w:r w:rsidRPr="002C2DB1">
        <w:rPr>
          <w:rFonts w:eastAsia="Times New Roman"/>
          <w:bCs/>
          <w:sz w:val="20"/>
          <w:szCs w:val="20"/>
          <w:lang w:val="pt-BR"/>
        </w:rPr>
        <w:t>Oecologia Australis, Rio de Janeiro</w:t>
      </w:r>
      <w:r w:rsidRPr="002C2DB1">
        <w:rPr>
          <w:rFonts w:eastAsia="Times New Roman"/>
          <w:sz w:val="20"/>
          <w:szCs w:val="20"/>
          <w:lang w:val="pt-BR"/>
        </w:rPr>
        <w:t>. 25 (2): 323-343</w:t>
      </w:r>
      <w:r w:rsidR="002A6FC0" w:rsidRPr="002C2DB1">
        <w:rPr>
          <w:rFonts w:eastAsia="Times New Roman"/>
          <w:sz w:val="20"/>
          <w:szCs w:val="20"/>
          <w:lang w:val="pt-BR"/>
        </w:rPr>
        <w:t>.</w:t>
      </w:r>
    </w:p>
    <w:p w14:paraId="1E2D8C9B" w14:textId="77777777" w:rsidR="0064202E" w:rsidRPr="002C2DB1" w:rsidRDefault="0064202E" w:rsidP="002C2DB1">
      <w:pPr>
        <w:spacing w:line="240" w:lineRule="auto"/>
        <w:jc w:val="both"/>
        <w:rPr>
          <w:sz w:val="20"/>
          <w:szCs w:val="20"/>
          <w:shd w:val="clear" w:color="auto" w:fill="FFFFFF"/>
        </w:rPr>
      </w:pPr>
      <w:r w:rsidRPr="002C2DB1">
        <w:rPr>
          <w:sz w:val="20"/>
          <w:szCs w:val="20"/>
          <w:shd w:val="clear" w:color="auto" w:fill="FFFFFF"/>
        </w:rPr>
        <w:t>Chaves, P. de T.; Vendel, A. L.</w:t>
      </w:r>
      <w:r w:rsidRPr="002C2DB1">
        <w:rPr>
          <w:sz w:val="20"/>
          <w:szCs w:val="20"/>
          <w:shd w:val="clear" w:color="auto" w:fill="FFFFFF"/>
          <w:lang w:val="pt-BR"/>
        </w:rPr>
        <w:t xml:space="preserve"> 1997.</w:t>
      </w:r>
      <w:r w:rsidRPr="002C2DB1">
        <w:rPr>
          <w:sz w:val="20"/>
          <w:szCs w:val="20"/>
          <w:shd w:val="clear" w:color="auto" w:fill="FFFFFF"/>
        </w:rPr>
        <w:t xml:space="preserve"> Reproduction of </w:t>
      </w:r>
      <w:r w:rsidRPr="002C2DB1">
        <w:rPr>
          <w:i/>
          <w:sz w:val="20"/>
          <w:szCs w:val="20"/>
          <w:shd w:val="clear" w:color="auto" w:fill="FFFFFF"/>
        </w:rPr>
        <w:t>Stellifer rastrifer</w:t>
      </w:r>
      <w:r w:rsidRPr="002C2DB1">
        <w:rPr>
          <w:sz w:val="20"/>
          <w:szCs w:val="20"/>
          <w:shd w:val="clear" w:color="auto" w:fill="FFFFFF"/>
        </w:rPr>
        <w:t xml:space="preserve"> (Jordan) (Teleostei, Sciaenidae) at the Guaratuba Bay, Paraná, Brazil.</w:t>
      </w:r>
      <w:r w:rsidRPr="002C2DB1">
        <w:rPr>
          <w:rStyle w:val="apple-converted-space"/>
          <w:sz w:val="20"/>
          <w:szCs w:val="20"/>
          <w:shd w:val="clear" w:color="auto" w:fill="FFFFFF"/>
        </w:rPr>
        <w:t> </w:t>
      </w:r>
      <w:r w:rsidRPr="002C2DB1">
        <w:rPr>
          <w:bCs/>
          <w:sz w:val="20"/>
          <w:szCs w:val="20"/>
          <w:shd w:val="clear" w:color="auto" w:fill="FFFFFF"/>
        </w:rPr>
        <w:t>Revista Brasileira de Zoologia</w:t>
      </w:r>
      <w:r w:rsidRPr="002C2DB1">
        <w:rPr>
          <w:bCs/>
          <w:sz w:val="20"/>
          <w:szCs w:val="20"/>
          <w:shd w:val="clear" w:color="auto" w:fill="FFFFFF"/>
          <w:lang w:val="pt-BR"/>
        </w:rPr>
        <w:t>.</w:t>
      </w:r>
      <w:r w:rsidRPr="002C2DB1">
        <w:rPr>
          <w:sz w:val="20"/>
          <w:szCs w:val="20"/>
          <w:shd w:val="clear" w:color="auto" w:fill="FFFFFF"/>
        </w:rPr>
        <w:t xml:space="preserve"> 14</w:t>
      </w:r>
      <w:r w:rsidRPr="002C2DB1">
        <w:rPr>
          <w:sz w:val="20"/>
          <w:szCs w:val="20"/>
          <w:shd w:val="clear" w:color="auto" w:fill="FFFFFF"/>
          <w:lang w:val="pt-BR"/>
        </w:rPr>
        <w:t xml:space="preserve"> (</w:t>
      </w:r>
      <w:r w:rsidRPr="002C2DB1">
        <w:rPr>
          <w:sz w:val="20"/>
          <w:szCs w:val="20"/>
          <w:shd w:val="clear" w:color="auto" w:fill="FFFFFF"/>
        </w:rPr>
        <w:t>1</w:t>
      </w:r>
      <w:r w:rsidRPr="002C2DB1">
        <w:rPr>
          <w:sz w:val="20"/>
          <w:szCs w:val="20"/>
          <w:shd w:val="clear" w:color="auto" w:fill="FFFFFF"/>
          <w:lang w:val="pt-BR"/>
        </w:rPr>
        <w:t xml:space="preserve">): </w:t>
      </w:r>
      <w:r w:rsidRPr="002C2DB1">
        <w:rPr>
          <w:sz w:val="20"/>
          <w:szCs w:val="20"/>
          <w:shd w:val="clear" w:color="auto" w:fill="FFFFFF"/>
        </w:rPr>
        <w:t>81-89</w:t>
      </w:r>
      <w:r w:rsidRPr="002C2DB1">
        <w:rPr>
          <w:sz w:val="20"/>
          <w:szCs w:val="20"/>
          <w:shd w:val="clear" w:color="auto" w:fill="FFFFFF"/>
          <w:lang w:val="pt-BR"/>
        </w:rPr>
        <w:t>.</w:t>
      </w:r>
    </w:p>
    <w:p w14:paraId="5477C570" w14:textId="77777777" w:rsidR="0064202E" w:rsidRPr="002C2DB1" w:rsidRDefault="0064202E" w:rsidP="002C2DB1">
      <w:pPr>
        <w:spacing w:line="240" w:lineRule="auto"/>
        <w:jc w:val="both"/>
        <w:rPr>
          <w:rFonts w:eastAsia="Times New Roman"/>
          <w:sz w:val="20"/>
          <w:szCs w:val="20"/>
          <w:lang w:val="en-US"/>
        </w:rPr>
      </w:pPr>
      <w:r w:rsidRPr="002C2DB1">
        <w:rPr>
          <w:rFonts w:eastAsia="Times New Roman"/>
          <w:sz w:val="20"/>
          <w:szCs w:val="20"/>
          <w:lang w:val="pt-BR"/>
        </w:rPr>
        <w:t xml:space="preserve">Frehse, F. A.; Valduga, M. O.; Corrêa, M. F. M.; Pinheiro, P. C.; Vitule, J. R. S. 2015. </w:t>
      </w:r>
      <w:r w:rsidRPr="002C2DB1">
        <w:rPr>
          <w:rFonts w:eastAsia="Times New Roman"/>
          <w:sz w:val="20"/>
          <w:szCs w:val="20"/>
          <w:lang w:val="en-US"/>
        </w:rPr>
        <w:t xml:space="preserve">Feeding ecology and resource sharing patterns between </w:t>
      </w:r>
      <w:r w:rsidRPr="002C2DB1">
        <w:rPr>
          <w:rFonts w:eastAsia="Times New Roman"/>
          <w:i/>
          <w:sz w:val="20"/>
          <w:szCs w:val="20"/>
          <w:lang w:val="en-US"/>
        </w:rPr>
        <w:t>Stellifer rastrifer</w:t>
      </w:r>
      <w:r w:rsidRPr="002C2DB1">
        <w:rPr>
          <w:rFonts w:eastAsia="Times New Roman"/>
          <w:sz w:val="20"/>
          <w:szCs w:val="20"/>
          <w:lang w:val="en-US"/>
        </w:rPr>
        <w:t xml:space="preserve"> (Jordan, 1889) and </w:t>
      </w:r>
      <w:r w:rsidRPr="002C2DB1">
        <w:rPr>
          <w:rFonts w:eastAsia="Times New Roman"/>
          <w:i/>
          <w:sz w:val="20"/>
          <w:szCs w:val="20"/>
          <w:lang w:val="en-US"/>
        </w:rPr>
        <w:t>S. brasiliensis</w:t>
      </w:r>
      <w:r w:rsidRPr="002C2DB1">
        <w:rPr>
          <w:rFonts w:eastAsia="Times New Roman"/>
          <w:sz w:val="20"/>
          <w:szCs w:val="20"/>
          <w:lang w:val="en-US"/>
        </w:rPr>
        <w:t xml:space="preserve"> (Schultz, 1945) (Perciformes: Sciaenidae) along the coasts of Paraná and Santa Catarina, Brazil. </w:t>
      </w:r>
      <w:r w:rsidRPr="002C2DB1">
        <w:rPr>
          <w:rFonts w:eastAsia="Times New Roman"/>
          <w:bCs/>
          <w:sz w:val="20"/>
          <w:szCs w:val="20"/>
          <w:lang w:val="en-US"/>
        </w:rPr>
        <w:t>Journal of Applied Ichthyology</w:t>
      </w:r>
      <w:r w:rsidRPr="002C2DB1">
        <w:rPr>
          <w:rFonts w:eastAsia="Times New Roman"/>
          <w:sz w:val="20"/>
          <w:szCs w:val="20"/>
          <w:lang w:val="en-US"/>
        </w:rPr>
        <w:t>. 31 (3): 479–486.</w:t>
      </w:r>
    </w:p>
    <w:p w14:paraId="11DE3D32"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lang w:eastAsia="zh-CN"/>
        </w:rPr>
        <w:t xml:space="preserve">Godefroid, R. S.; Spach, H. L.; Santos, C.; MacLaren, G.; Schwarz Jr, R. 2004. </w:t>
      </w:r>
      <w:r w:rsidRPr="002C2DB1">
        <w:rPr>
          <w:rFonts w:eastAsia="Times New Roman"/>
          <w:sz w:val="20"/>
          <w:szCs w:val="20"/>
        </w:rPr>
        <w:t xml:space="preserve">Mudanças temporais na abundância e diversidade da fauna de peixes do infralitoral raso de uma praia, sul do Brasil. </w:t>
      </w:r>
      <w:r w:rsidRPr="002C2DB1">
        <w:rPr>
          <w:rFonts w:eastAsia="Times New Roman"/>
          <w:bCs/>
          <w:sz w:val="20"/>
          <w:szCs w:val="20"/>
        </w:rPr>
        <w:t>Iheringia. Série Zoologia, Porto Alegre</w:t>
      </w:r>
      <w:r w:rsidRPr="002C2DB1">
        <w:rPr>
          <w:rFonts w:eastAsia="Times New Roman"/>
          <w:sz w:val="20"/>
          <w:szCs w:val="20"/>
        </w:rPr>
        <w:t>. 94 (1): 95–104.</w:t>
      </w:r>
    </w:p>
    <w:p w14:paraId="15DE6309"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rPr>
        <w:t xml:space="preserve">Hall, M. A.; Alverson, D. L. &amp; Metzals, K. I. 2000. By-Catch: Problems and Solutions. </w:t>
      </w:r>
      <w:r w:rsidRPr="002C2DB1">
        <w:rPr>
          <w:rFonts w:eastAsia="Times New Roman"/>
          <w:bCs/>
          <w:sz w:val="20"/>
          <w:szCs w:val="20"/>
        </w:rPr>
        <w:t>Marine Pollution Bulletin</w:t>
      </w:r>
      <w:r w:rsidRPr="002C2DB1">
        <w:rPr>
          <w:rFonts w:eastAsia="Times New Roman"/>
          <w:sz w:val="20"/>
          <w:szCs w:val="20"/>
        </w:rPr>
        <w:t>, Seas at the Millennium: an Environmental Evaluation. 41 (1): 204–219.</w:t>
      </w:r>
    </w:p>
    <w:p w14:paraId="0F8A08C5" w14:textId="3F93605D" w:rsidR="0064202E" w:rsidRPr="002C2DB1" w:rsidRDefault="0064202E" w:rsidP="002C2DB1">
      <w:pPr>
        <w:spacing w:line="240" w:lineRule="auto"/>
        <w:jc w:val="both"/>
        <w:rPr>
          <w:sz w:val="20"/>
          <w:szCs w:val="20"/>
          <w:lang w:val="pt-BR" w:eastAsia="zh-CN"/>
        </w:rPr>
      </w:pPr>
      <w:r w:rsidRPr="002C2DB1">
        <w:rPr>
          <w:sz w:val="20"/>
          <w:szCs w:val="20"/>
          <w:lang w:val="pt-BR" w:eastAsia="zh-CN"/>
        </w:rPr>
        <w:t>Instituto Brasileiro do Meio Ambiente e dos Recursos Naturais Renováveis (IBAMA). Instrução Normativa MMA Nº 14. 2004. Disponível em: http://www.ibama.gov.br. Acesso em: 04/08/2023</w:t>
      </w:r>
      <w:r w:rsidR="002A6FC0" w:rsidRPr="002C2DB1">
        <w:rPr>
          <w:sz w:val="20"/>
          <w:szCs w:val="20"/>
          <w:lang w:val="pt-BR" w:eastAsia="zh-CN"/>
        </w:rPr>
        <w:t>.</w:t>
      </w:r>
    </w:p>
    <w:p w14:paraId="3D7F1F65" w14:textId="444C87D1" w:rsidR="0064202E" w:rsidRPr="002C2DB1" w:rsidRDefault="0064202E" w:rsidP="002C2DB1">
      <w:pPr>
        <w:spacing w:line="240" w:lineRule="auto"/>
        <w:jc w:val="both"/>
        <w:rPr>
          <w:rFonts w:eastAsia="Times New Roman"/>
          <w:sz w:val="20"/>
          <w:szCs w:val="20"/>
          <w:lang w:val="pt-BR"/>
        </w:rPr>
      </w:pPr>
      <w:r w:rsidRPr="002C2DB1">
        <w:rPr>
          <w:rFonts w:eastAsia="Times New Roman"/>
          <w:sz w:val="20"/>
          <w:szCs w:val="20"/>
          <w:lang w:val="pt-BR"/>
        </w:rPr>
        <w:t xml:space="preserve">Nora, V. Begossi, A.; Mesquita, F.; Clauzet, M.; Rotundo, M. 2012. Aspectos Ecológicos e Etnoecológicos Sobre a Composição Alimentar de </w:t>
      </w:r>
      <w:r w:rsidRPr="002C2DB1">
        <w:rPr>
          <w:rFonts w:eastAsia="Times New Roman"/>
          <w:i/>
          <w:sz w:val="20"/>
          <w:szCs w:val="20"/>
          <w:lang w:val="pt-BR"/>
        </w:rPr>
        <w:t>Centropomus undecimalis</w:t>
      </w:r>
      <w:r w:rsidRPr="002C2DB1">
        <w:rPr>
          <w:rFonts w:eastAsia="Times New Roman"/>
          <w:sz w:val="20"/>
          <w:szCs w:val="20"/>
          <w:lang w:val="pt-BR"/>
        </w:rPr>
        <w:t xml:space="preserve">, BLOCH, 1792 (Centropomidae) (robalo) em Paraty, RJ. UNISANTA </w:t>
      </w:r>
      <w:r w:rsidR="00CB47D2" w:rsidRPr="002C2DB1">
        <w:rPr>
          <w:rFonts w:eastAsia="Times New Roman"/>
          <w:sz w:val="20"/>
          <w:szCs w:val="20"/>
          <w:lang w:val="pt-BR"/>
        </w:rPr>
        <w:t xml:space="preserve">BioScience. </w:t>
      </w:r>
      <w:r w:rsidRPr="002C2DB1">
        <w:rPr>
          <w:rFonts w:eastAsia="Times New Roman"/>
          <w:sz w:val="20"/>
          <w:szCs w:val="20"/>
          <w:lang w:val="pt-BR"/>
        </w:rPr>
        <w:t>1 (1): 22–27</w:t>
      </w:r>
      <w:r w:rsidR="002A6FC0" w:rsidRPr="002C2DB1">
        <w:rPr>
          <w:rFonts w:eastAsia="Times New Roman"/>
          <w:sz w:val="20"/>
          <w:szCs w:val="20"/>
          <w:lang w:val="pt-BR"/>
        </w:rPr>
        <w:t>.</w:t>
      </w:r>
    </w:p>
    <w:p w14:paraId="5E3283EA" w14:textId="5A2344A7" w:rsidR="0064202E" w:rsidRPr="002C2DB1" w:rsidRDefault="00583AB9" w:rsidP="002C2DB1">
      <w:pPr>
        <w:spacing w:line="240" w:lineRule="auto"/>
        <w:jc w:val="both"/>
        <w:rPr>
          <w:sz w:val="20"/>
          <w:szCs w:val="20"/>
          <w:lang w:eastAsia="zh-CN"/>
        </w:rPr>
      </w:pPr>
      <w:r w:rsidRPr="002C2DB1">
        <w:rPr>
          <w:rFonts w:eastAsia="Times New Roman"/>
          <w:sz w:val="20"/>
          <w:szCs w:val="20"/>
        </w:rPr>
        <w:t>P</w:t>
      </w:r>
      <w:r w:rsidRPr="002C2DB1">
        <w:rPr>
          <w:rFonts w:eastAsia="Times New Roman"/>
          <w:sz w:val="20"/>
          <w:szCs w:val="20"/>
          <w:lang w:val="pt-BR"/>
        </w:rPr>
        <w:t>INA</w:t>
      </w:r>
      <w:r w:rsidR="0064202E" w:rsidRPr="002C2DB1">
        <w:rPr>
          <w:rFonts w:eastAsia="Times New Roman"/>
          <w:sz w:val="20"/>
          <w:szCs w:val="20"/>
        </w:rPr>
        <w:t>, J. V. 2009. Avaliação da atividade reprodutiva da ictiofauna capturada na pesca artesanal de arrasto camaroeiro pela comunidade de Itapema do Norte, Itapoá, litoral norte de Santa Catarina. Universidade Federal do Paraná, Curitiba. MSc diss.</w:t>
      </w:r>
    </w:p>
    <w:p w14:paraId="52FB945A" w14:textId="77C05AEE" w:rsidR="0064202E" w:rsidRPr="002C2DB1" w:rsidRDefault="0064202E" w:rsidP="002C2DB1">
      <w:pPr>
        <w:spacing w:line="240" w:lineRule="auto"/>
        <w:jc w:val="both"/>
        <w:rPr>
          <w:sz w:val="20"/>
          <w:szCs w:val="20"/>
          <w:lang w:eastAsia="zh-CN"/>
        </w:rPr>
      </w:pPr>
      <w:r w:rsidRPr="002C2DB1">
        <w:rPr>
          <w:rFonts w:eastAsia="Times New Roman"/>
          <w:sz w:val="20"/>
          <w:szCs w:val="20"/>
        </w:rPr>
        <w:t>Pi</w:t>
      </w:r>
      <w:r w:rsidR="00504923" w:rsidRPr="002C2DB1">
        <w:rPr>
          <w:rFonts w:eastAsia="Times New Roman"/>
          <w:sz w:val="20"/>
          <w:szCs w:val="20"/>
        </w:rPr>
        <w:t>na, J. V.; Chaves, P. de T. 2009</w:t>
      </w:r>
      <w:r w:rsidRPr="002C2DB1">
        <w:rPr>
          <w:rFonts w:eastAsia="Times New Roman"/>
          <w:sz w:val="20"/>
          <w:szCs w:val="20"/>
        </w:rPr>
        <w:t xml:space="preserve">. Incidência da pesca de arrasto camaroeiro sobre peixes em atividade reprodutiva: uma avaliação no litoral norte de Santa Catarina, Brasil. </w:t>
      </w:r>
      <w:r w:rsidRPr="002C2DB1">
        <w:rPr>
          <w:rFonts w:eastAsia="Times New Roman"/>
          <w:bCs/>
          <w:sz w:val="20"/>
          <w:szCs w:val="20"/>
        </w:rPr>
        <w:t>Atlântica, Rio Grande</w:t>
      </w:r>
      <w:r w:rsidRPr="002C2DB1">
        <w:rPr>
          <w:rFonts w:eastAsia="Times New Roman"/>
          <w:sz w:val="20"/>
          <w:szCs w:val="20"/>
        </w:rPr>
        <w:t>. 31 (1): 99–106.</w:t>
      </w:r>
    </w:p>
    <w:p w14:paraId="3001E03F" w14:textId="78E69793" w:rsidR="0064202E" w:rsidRPr="002C2DB1" w:rsidRDefault="0064202E" w:rsidP="002C2DB1">
      <w:pPr>
        <w:spacing w:line="240" w:lineRule="auto"/>
        <w:jc w:val="both"/>
        <w:rPr>
          <w:sz w:val="20"/>
          <w:szCs w:val="20"/>
          <w:lang w:eastAsia="zh-CN"/>
        </w:rPr>
      </w:pPr>
      <w:r w:rsidRPr="002C2DB1">
        <w:rPr>
          <w:rFonts w:eastAsia="Times New Roman"/>
          <w:sz w:val="20"/>
          <w:szCs w:val="20"/>
        </w:rPr>
        <w:t>P</w:t>
      </w:r>
      <w:r w:rsidRPr="002C2DB1">
        <w:rPr>
          <w:rFonts w:eastAsia="Times New Roman"/>
          <w:sz w:val="20"/>
          <w:szCs w:val="20"/>
          <w:lang w:val="pt-BR"/>
        </w:rPr>
        <w:t>OMBO</w:t>
      </w:r>
      <w:r w:rsidRPr="002C2DB1">
        <w:rPr>
          <w:rFonts w:eastAsia="Times New Roman"/>
          <w:sz w:val="20"/>
          <w:szCs w:val="20"/>
        </w:rPr>
        <w:t xml:space="preserve">, M. 2010. </w:t>
      </w:r>
      <w:r w:rsidRPr="002C2DB1">
        <w:rPr>
          <w:rFonts w:eastAsia="Times New Roman"/>
          <w:bCs/>
          <w:sz w:val="20"/>
          <w:szCs w:val="20"/>
        </w:rPr>
        <w:t xml:space="preserve">Biologia populacional e dieta de </w:t>
      </w:r>
      <w:r w:rsidRPr="002C2DB1">
        <w:rPr>
          <w:rFonts w:eastAsia="Times New Roman"/>
          <w:bCs/>
          <w:i/>
          <w:sz w:val="20"/>
          <w:szCs w:val="20"/>
        </w:rPr>
        <w:t>Stellifer rastrifer</w:t>
      </w:r>
      <w:r w:rsidRPr="002C2DB1">
        <w:rPr>
          <w:rFonts w:eastAsia="Times New Roman"/>
          <w:bCs/>
          <w:sz w:val="20"/>
          <w:szCs w:val="20"/>
        </w:rPr>
        <w:t xml:space="preserve"> (Jordan, 1889) </w:t>
      </w:r>
      <w:r w:rsidRPr="002C2DB1">
        <w:rPr>
          <w:rFonts w:eastAsia="Times New Roman"/>
          <w:bCs/>
          <w:i/>
          <w:sz w:val="20"/>
          <w:szCs w:val="20"/>
        </w:rPr>
        <w:t>S. stellifer</w:t>
      </w:r>
      <w:r w:rsidRPr="002C2DB1">
        <w:rPr>
          <w:rFonts w:eastAsia="Times New Roman"/>
          <w:bCs/>
          <w:sz w:val="20"/>
          <w:szCs w:val="20"/>
        </w:rPr>
        <w:t xml:space="preserve"> (Bloch, 1790) e </w:t>
      </w:r>
      <w:r w:rsidRPr="002C2DB1">
        <w:rPr>
          <w:rFonts w:eastAsia="Times New Roman"/>
          <w:bCs/>
          <w:i/>
          <w:sz w:val="20"/>
          <w:szCs w:val="20"/>
        </w:rPr>
        <w:t>S. brasiliensis</w:t>
      </w:r>
      <w:r w:rsidRPr="002C2DB1">
        <w:rPr>
          <w:rFonts w:eastAsia="Times New Roman"/>
          <w:bCs/>
          <w:sz w:val="20"/>
          <w:szCs w:val="20"/>
        </w:rPr>
        <w:t xml:space="preserve"> (Schultz, 1945) (Perciformes, Sciaenidae) na Enseada de Caraguatabuba (SP).</w:t>
      </w:r>
      <w:r w:rsidRPr="002C2DB1">
        <w:rPr>
          <w:rFonts w:eastAsia="Times New Roman"/>
          <w:sz w:val="20"/>
          <w:szCs w:val="20"/>
        </w:rPr>
        <w:t xml:space="preserve"> Universidade de São Paulo, São Paulo. MSc diss.</w:t>
      </w:r>
    </w:p>
    <w:p w14:paraId="5304AEEC" w14:textId="77777777" w:rsidR="0064202E" w:rsidRPr="002C2DB1" w:rsidRDefault="0064202E" w:rsidP="002C2DB1">
      <w:pPr>
        <w:spacing w:line="240" w:lineRule="auto"/>
        <w:jc w:val="both"/>
        <w:rPr>
          <w:sz w:val="20"/>
          <w:szCs w:val="20"/>
          <w:lang w:eastAsia="zh-CN"/>
        </w:rPr>
      </w:pPr>
      <w:r w:rsidRPr="002C2DB1">
        <w:rPr>
          <w:rFonts w:eastAsia="Times New Roman"/>
          <w:sz w:val="20"/>
          <w:szCs w:val="20"/>
        </w:rPr>
        <w:t xml:space="preserve">Silva-Júnior, C. A. B.; Lira, A. S; Nolé, A. E.; Viana, A. P.; Lucena-Frédou, F.; Frédou, T. 2019. Ichthyofauna bycatch of the artisanal fishery of penaeid shrimps in Pernambuco, Northeastern Brazil. </w:t>
      </w:r>
      <w:r w:rsidRPr="002C2DB1">
        <w:rPr>
          <w:rFonts w:eastAsia="Times New Roman"/>
          <w:bCs/>
          <w:sz w:val="20"/>
          <w:szCs w:val="20"/>
        </w:rPr>
        <w:t>Boletim do Instituto de Pesca</w:t>
      </w:r>
      <w:r w:rsidRPr="002C2DB1">
        <w:rPr>
          <w:rFonts w:eastAsia="Times New Roman"/>
          <w:sz w:val="20"/>
          <w:szCs w:val="20"/>
        </w:rPr>
        <w:t>. 45 (1): 10.</w:t>
      </w:r>
    </w:p>
    <w:p w14:paraId="0B6B8667" w14:textId="11CC01D7" w:rsidR="00FE6155" w:rsidRPr="002C2DB1" w:rsidRDefault="0064202E" w:rsidP="002C2DB1">
      <w:pPr>
        <w:spacing w:line="240" w:lineRule="auto"/>
        <w:jc w:val="both"/>
        <w:rPr>
          <w:sz w:val="20"/>
          <w:szCs w:val="20"/>
          <w:lang w:val="en-US"/>
        </w:rPr>
      </w:pPr>
      <w:r w:rsidRPr="002C2DB1">
        <w:rPr>
          <w:sz w:val="20"/>
          <w:szCs w:val="20"/>
        </w:rPr>
        <w:t>Vazzoler, A.</w:t>
      </w:r>
      <w:r w:rsidRPr="002C2DB1">
        <w:rPr>
          <w:sz w:val="20"/>
          <w:szCs w:val="20"/>
          <w:lang w:val="pt-BR"/>
        </w:rPr>
        <w:t xml:space="preserve"> </w:t>
      </w:r>
      <w:r w:rsidRPr="002C2DB1">
        <w:rPr>
          <w:sz w:val="20"/>
          <w:szCs w:val="20"/>
        </w:rPr>
        <w:t>E.</w:t>
      </w:r>
      <w:r w:rsidRPr="002C2DB1">
        <w:rPr>
          <w:sz w:val="20"/>
          <w:szCs w:val="20"/>
          <w:lang w:val="pt-BR"/>
        </w:rPr>
        <w:t xml:space="preserve"> </w:t>
      </w:r>
      <w:r w:rsidRPr="002C2DB1">
        <w:rPr>
          <w:sz w:val="20"/>
          <w:szCs w:val="20"/>
        </w:rPr>
        <w:t>A.</w:t>
      </w:r>
      <w:r w:rsidRPr="002C2DB1">
        <w:rPr>
          <w:sz w:val="20"/>
          <w:szCs w:val="20"/>
          <w:lang w:val="pt-BR"/>
        </w:rPr>
        <w:t xml:space="preserve"> </w:t>
      </w:r>
      <w:r w:rsidRPr="002C2DB1">
        <w:rPr>
          <w:sz w:val="20"/>
          <w:szCs w:val="20"/>
        </w:rPr>
        <w:t>M.</w:t>
      </w:r>
      <w:r w:rsidRPr="002C2DB1">
        <w:rPr>
          <w:sz w:val="20"/>
          <w:szCs w:val="20"/>
          <w:lang w:val="pt-BR"/>
        </w:rPr>
        <w:t xml:space="preserve"> 1996.</w:t>
      </w:r>
      <w:r w:rsidRPr="002C2DB1">
        <w:rPr>
          <w:sz w:val="20"/>
          <w:szCs w:val="20"/>
        </w:rPr>
        <w:t xml:space="preserve"> Biologia da reprodução de peixes teleósteos: teoria e prática. Maringá, EDUEM.</w:t>
      </w:r>
      <w:r w:rsidRPr="002C2DB1">
        <w:rPr>
          <w:sz w:val="20"/>
          <w:szCs w:val="20"/>
          <w:lang w:val="en-US"/>
        </w:rPr>
        <w:t xml:space="preserve"> 169p.</w:t>
      </w:r>
    </w:p>
    <w:sectPr w:rsidR="00FE6155" w:rsidRPr="002C2DB1">
      <w:headerReference w:type="default" r:id="rId12"/>
      <w:pgSz w:w="11909" w:h="16834"/>
      <w:pgMar w:top="25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CC96" w16cex:dateUtc="2023-08-08T13:15:00Z"/>
  <w16cex:commentExtensible w16cex:durableId="287CCE64" w16cex:dateUtc="2023-08-08T13:23:00Z"/>
  <w16cex:commentExtensible w16cex:durableId="287CCEE0" w16cex:dateUtc="2023-08-08T13:25:00Z"/>
  <w16cex:commentExtensible w16cex:durableId="287CCF68" w16cex:dateUtc="2023-08-08T13:27:00Z"/>
  <w16cex:commentExtensible w16cex:durableId="287CD451" w16cex:dateUtc="2023-08-08T13:48:00Z"/>
  <w16cex:commentExtensible w16cex:durableId="287CD352" w16cex:dateUtc="2023-08-08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CA46" w16cid:durableId="287CCC96"/>
  <w16cid:commentId w16cid:paraId="76D28826" w16cid:durableId="287CCE64"/>
  <w16cid:commentId w16cid:paraId="2F1FACFD" w16cid:durableId="287CCEE0"/>
  <w16cid:commentId w16cid:paraId="2CCC5FD7" w16cid:durableId="287CCF68"/>
  <w16cid:commentId w16cid:paraId="7B82884C" w16cid:durableId="287CD451"/>
  <w16cid:commentId w16cid:paraId="11378836" w16cid:durableId="287CD3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E9CA1" w14:textId="77777777" w:rsidR="00B84D5D" w:rsidRDefault="00B84D5D">
      <w:pPr>
        <w:spacing w:line="240" w:lineRule="auto"/>
      </w:pPr>
      <w:r>
        <w:separator/>
      </w:r>
    </w:p>
  </w:endnote>
  <w:endnote w:type="continuationSeparator" w:id="0">
    <w:p w14:paraId="03F97F30" w14:textId="77777777" w:rsidR="00B84D5D" w:rsidRDefault="00B84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5DA0" w14:textId="77777777" w:rsidR="00B84D5D" w:rsidRDefault="00B84D5D">
      <w:r>
        <w:separator/>
      </w:r>
    </w:p>
  </w:footnote>
  <w:footnote w:type="continuationSeparator" w:id="0">
    <w:p w14:paraId="33D1D967" w14:textId="77777777" w:rsidR="00B84D5D" w:rsidRDefault="00B8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E8F" w14:textId="32BE3B1B" w:rsidR="00B555C8" w:rsidRDefault="007C5ECF">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8"/>
    <w:rsid w:val="00005B41"/>
    <w:rsid w:val="000429CD"/>
    <w:rsid w:val="0007691E"/>
    <w:rsid w:val="0008088E"/>
    <w:rsid w:val="000817D0"/>
    <w:rsid w:val="00097188"/>
    <w:rsid w:val="000B6491"/>
    <w:rsid w:val="000B7D8F"/>
    <w:rsid w:val="000D0F34"/>
    <w:rsid w:val="000D2726"/>
    <w:rsid w:val="000E1F83"/>
    <w:rsid w:val="000F4A1D"/>
    <w:rsid w:val="000F6E81"/>
    <w:rsid w:val="001137C6"/>
    <w:rsid w:val="00122EFA"/>
    <w:rsid w:val="00127484"/>
    <w:rsid w:val="001343A2"/>
    <w:rsid w:val="001345F7"/>
    <w:rsid w:val="001430B9"/>
    <w:rsid w:val="00145D17"/>
    <w:rsid w:val="00150013"/>
    <w:rsid w:val="00165F73"/>
    <w:rsid w:val="00180ED8"/>
    <w:rsid w:val="001919AB"/>
    <w:rsid w:val="001A44EC"/>
    <w:rsid w:val="001B6D2E"/>
    <w:rsid w:val="001E35C5"/>
    <w:rsid w:val="00210C99"/>
    <w:rsid w:val="002122D4"/>
    <w:rsid w:val="0022708E"/>
    <w:rsid w:val="00227813"/>
    <w:rsid w:val="0023431B"/>
    <w:rsid w:val="0024541F"/>
    <w:rsid w:val="00246C0A"/>
    <w:rsid w:val="00250DF6"/>
    <w:rsid w:val="002A6FC0"/>
    <w:rsid w:val="002C2DB1"/>
    <w:rsid w:val="002C61F6"/>
    <w:rsid w:val="002D4B12"/>
    <w:rsid w:val="002E54D2"/>
    <w:rsid w:val="00304115"/>
    <w:rsid w:val="00325221"/>
    <w:rsid w:val="00326194"/>
    <w:rsid w:val="00343A5D"/>
    <w:rsid w:val="00352854"/>
    <w:rsid w:val="00366507"/>
    <w:rsid w:val="003700C3"/>
    <w:rsid w:val="003953C0"/>
    <w:rsid w:val="003A7931"/>
    <w:rsid w:val="003B134A"/>
    <w:rsid w:val="003B247F"/>
    <w:rsid w:val="003B7A4E"/>
    <w:rsid w:val="00404D8C"/>
    <w:rsid w:val="0042751F"/>
    <w:rsid w:val="004640DF"/>
    <w:rsid w:val="00473AE1"/>
    <w:rsid w:val="00490EBE"/>
    <w:rsid w:val="00495B9E"/>
    <w:rsid w:val="004A1E57"/>
    <w:rsid w:val="004A54ED"/>
    <w:rsid w:val="004B2985"/>
    <w:rsid w:val="004C5858"/>
    <w:rsid w:val="004D3F82"/>
    <w:rsid w:val="004E4E01"/>
    <w:rsid w:val="00504923"/>
    <w:rsid w:val="00513A20"/>
    <w:rsid w:val="005560F3"/>
    <w:rsid w:val="00583AB9"/>
    <w:rsid w:val="005A44BA"/>
    <w:rsid w:val="005B7BF9"/>
    <w:rsid w:val="005C5AB0"/>
    <w:rsid w:val="005C7A54"/>
    <w:rsid w:val="005E4086"/>
    <w:rsid w:val="00625C12"/>
    <w:rsid w:val="0064202E"/>
    <w:rsid w:val="00643B95"/>
    <w:rsid w:val="00647DCD"/>
    <w:rsid w:val="006935D7"/>
    <w:rsid w:val="0069412B"/>
    <w:rsid w:val="00696E32"/>
    <w:rsid w:val="006D688E"/>
    <w:rsid w:val="006F3C16"/>
    <w:rsid w:val="00707541"/>
    <w:rsid w:val="007127E9"/>
    <w:rsid w:val="00716805"/>
    <w:rsid w:val="0075067D"/>
    <w:rsid w:val="00756944"/>
    <w:rsid w:val="007639B1"/>
    <w:rsid w:val="0077679B"/>
    <w:rsid w:val="007779D7"/>
    <w:rsid w:val="007921C4"/>
    <w:rsid w:val="007B1FCC"/>
    <w:rsid w:val="007C5ECF"/>
    <w:rsid w:val="007D0847"/>
    <w:rsid w:val="007D77B8"/>
    <w:rsid w:val="007E476D"/>
    <w:rsid w:val="007E6623"/>
    <w:rsid w:val="00800E71"/>
    <w:rsid w:val="00807A3D"/>
    <w:rsid w:val="00822081"/>
    <w:rsid w:val="0085061F"/>
    <w:rsid w:val="008659ED"/>
    <w:rsid w:val="00880C26"/>
    <w:rsid w:val="00882527"/>
    <w:rsid w:val="00884E65"/>
    <w:rsid w:val="008A3006"/>
    <w:rsid w:val="008C18EE"/>
    <w:rsid w:val="008E3DC3"/>
    <w:rsid w:val="00900BB5"/>
    <w:rsid w:val="00906210"/>
    <w:rsid w:val="00914E72"/>
    <w:rsid w:val="00925B44"/>
    <w:rsid w:val="00945E4B"/>
    <w:rsid w:val="00957386"/>
    <w:rsid w:val="00963F76"/>
    <w:rsid w:val="00976D27"/>
    <w:rsid w:val="009866CF"/>
    <w:rsid w:val="00986A47"/>
    <w:rsid w:val="009A2FD7"/>
    <w:rsid w:val="009A44AF"/>
    <w:rsid w:val="009B1FEE"/>
    <w:rsid w:val="009E6607"/>
    <w:rsid w:val="00A03B2C"/>
    <w:rsid w:val="00A06B3D"/>
    <w:rsid w:val="00A316BC"/>
    <w:rsid w:val="00A40033"/>
    <w:rsid w:val="00A5373F"/>
    <w:rsid w:val="00A62E95"/>
    <w:rsid w:val="00A760C7"/>
    <w:rsid w:val="00A901DE"/>
    <w:rsid w:val="00AB454B"/>
    <w:rsid w:val="00AF2159"/>
    <w:rsid w:val="00AF7CCB"/>
    <w:rsid w:val="00B14BBE"/>
    <w:rsid w:val="00B25D35"/>
    <w:rsid w:val="00B3442D"/>
    <w:rsid w:val="00B40A01"/>
    <w:rsid w:val="00B412D8"/>
    <w:rsid w:val="00B41961"/>
    <w:rsid w:val="00B42DE0"/>
    <w:rsid w:val="00B555C8"/>
    <w:rsid w:val="00B67E80"/>
    <w:rsid w:val="00B76C42"/>
    <w:rsid w:val="00B81209"/>
    <w:rsid w:val="00B84D5D"/>
    <w:rsid w:val="00B8546C"/>
    <w:rsid w:val="00B87A8A"/>
    <w:rsid w:val="00B87B9F"/>
    <w:rsid w:val="00BB7CC7"/>
    <w:rsid w:val="00BC164F"/>
    <w:rsid w:val="00BD064D"/>
    <w:rsid w:val="00BE29DC"/>
    <w:rsid w:val="00C0517B"/>
    <w:rsid w:val="00C10F60"/>
    <w:rsid w:val="00C127DD"/>
    <w:rsid w:val="00C42FD1"/>
    <w:rsid w:val="00C53E65"/>
    <w:rsid w:val="00C62D1D"/>
    <w:rsid w:val="00C70C78"/>
    <w:rsid w:val="00CB1F86"/>
    <w:rsid w:val="00CB47D2"/>
    <w:rsid w:val="00CB4CAF"/>
    <w:rsid w:val="00CD2DA8"/>
    <w:rsid w:val="00CD6CAC"/>
    <w:rsid w:val="00CD7522"/>
    <w:rsid w:val="00CF48C7"/>
    <w:rsid w:val="00D06445"/>
    <w:rsid w:val="00D22CF0"/>
    <w:rsid w:val="00D60A9E"/>
    <w:rsid w:val="00D64FD7"/>
    <w:rsid w:val="00D65B1E"/>
    <w:rsid w:val="00D90B91"/>
    <w:rsid w:val="00DB01B4"/>
    <w:rsid w:val="00DE47AB"/>
    <w:rsid w:val="00DE5420"/>
    <w:rsid w:val="00DE7761"/>
    <w:rsid w:val="00DE7C0A"/>
    <w:rsid w:val="00E03A0A"/>
    <w:rsid w:val="00E1011C"/>
    <w:rsid w:val="00E374A4"/>
    <w:rsid w:val="00E4309B"/>
    <w:rsid w:val="00E45D24"/>
    <w:rsid w:val="00EA6442"/>
    <w:rsid w:val="00EC6CE3"/>
    <w:rsid w:val="00EE2ADD"/>
    <w:rsid w:val="00F0752F"/>
    <w:rsid w:val="00F07C9E"/>
    <w:rsid w:val="00F26C51"/>
    <w:rsid w:val="00F27A55"/>
    <w:rsid w:val="00F614E3"/>
    <w:rsid w:val="00F73F58"/>
    <w:rsid w:val="00F8329A"/>
    <w:rsid w:val="00FA26BC"/>
    <w:rsid w:val="00FB26AB"/>
    <w:rsid w:val="00FC0DF9"/>
    <w:rsid w:val="00FC6916"/>
    <w:rsid w:val="00FC7D27"/>
    <w:rsid w:val="00FD1D87"/>
    <w:rsid w:val="00FD78C7"/>
    <w:rsid w:val="00FE4074"/>
    <w:rsid w:val="00FE6155"/>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Legenda">
    <w:name w:val="caption"/>
    <w:basedOn w:val="Normal"/>
    <w:next w:val="Normal"/>
    <w:unhideWhenUsed/>
    <w:qFormat/>
    <w:rsid w:val="000817D0"/>
    <w:pPr>
      <w:spacing w:after="200" w:line="240" w:lineRule="auto"/>
    </w:pPr>
    <w:rPr>
      <w:iCs/>
      <w:sz w:val="20"/>
      <w:szCs w:val="18"/>
    </w:rPr>
  </w:style>
  <w:style w:type="paragraph" w:styleId="Cabealho">
    <w:name w:val="header"/>
    <w:basedOn w:val="Normal"/>
    <w:link w:val="CabealhoChar"/>
    <w:rsid w:val="00B87A8A"/>
    <w:pPr>
      <w:tabs>
        <w:tab w:val="center" w:pos="4252"/>
        <w:tab w:val="right" w:pos="8504"/>
      </w:tabs>
      <w:spacing w:line="240" w:lineRule="auto"/>
    </w:pPr>
  </w:style>
  <w:style w:type="character" w:customStyle="1" w:styleId="CabealhoChar">
    <w:name w:val="Cabeçalho Char"/>
    <w:basedOn w:val="Fontepargpadro"/>
    <w:link w:val="Cabealho"/>
    <w:rsid w:val="00B87A8A"/>
    <w:rPr>
      <w:sz w:val="22"/>
      <w:szCs w:val="22"/>
      <w:lang w:val="zh-CN"/>
    </w:rPr>
  </w:style>
  <w:style w:type="character" w:styleId="Refdecomentrio">
    <w:name w:val="annotation reference"/>
    <w:basedOn w:val="Fontepargpadro"/>
    <w:uiPriority w:val="99"/>
    <w:unhideWhenUsed/>
    <w:rsid w:val="00A901DE"/>
    <w:rPr>
      <w:sz w:val="16"/>
      <w:szCs w:val="16"/>
    </w:rPr>
  </w:style>
  <w:style w:type="paragraph" w:styleId="Textodecomentrio">
    <w:name w:val="annotation text"/>
    <w:basedOn w:val="Normal"/>
    <w:link w:val="TextodecomentrioChar"/>
    <w:uiPriority w:val="99"/>
    <w:unhideWhenUsed/>
    <w:rsid w:val="00A901DE"/>
    <w:pPr>
      <w:spacing w:after="200" w:line="240" w:lineRule="auto"/>
      <w:jc w:val="both"/>
    </w:pPr>
    <w:rPr>
      <w:rFonts w:ascii="Times New Roman" w:eastAsia="Calibri" w:hAnsi="Times New Roman" w:cs="Times New Roman"/>
      <w:sz w:val="20"/>
      <w:szCs w:val="20"/>
      <w:lang w:val="pt-BR" w:eastAsia="en-US"/>
    </w:rPr>
  </w:style>
  <w:style w:type="character" w:customStyle="1" w:styleId="TextodecomentrioChar">
    <w:name w:val="Texto de comentário Char"/>
    <w:basedOn w:val="Fontepargpadro"/>
    <w:link w:val="Textodecomentrio"/>
    <w:uiPriority w:val="99"/>
    <w:rsid w:val="00A901DE"/>
    <w:rPr>
      <w:rFonts w:ascii="Times New Roman" w:eastAsia="Calibri" w:hAnsi="Times New Roman" w:cs="Times New Roman"/>
      <w:lang w:eastAsia="en-US"/>
    </w:rPr>
  </w:style>
  <w:style w:type="paragraph" w:styleId="Textodebalo">
    <w:name w:val="Balloon Text"/>
    <w:basedOn w:val="Normal"/>
    <w:link w:val="TextodebaloChar"/>
    <w:rsid w:val="00A901DE"/>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A901DE"/>
    <w:rPr>
      <w:rFonts w:ascii="Segoe UI" w:hAnsi="Segoe UI" w:cs="Segoe UI"/>
      <w:sz w:val="18"/>
      <w:szCs w:val="18"/>
      <w:lang w:val="zh-CN"/>
    </w:rPr>
  </w:style>
  <w:style w:type="paragraph" w:styleId="Assuntodocomentrio">
    <w:name w:val="annotation subject"/>
    <w:basedOn w:val="Textodecomentrio"/>
    <w:next w:val="Textodecomentrio"/>
    <w:link w:val="AssuntodocomentrioChar"/>
    <w:rsid w:val="0023431B"/>
    <w:pPr>
      <w:spacing w:after="0"/>
      <w:jc w:val="left"/>
    </w:pPr>
    <w:rPr>
      <w:rFonts w:ascii="Arial" w:eastAsiaTheme="minorEastAsia" w:hAnsi="Arial" w:cs="Arial"/>
      <w:b/>
      <w:bCs/>
      <w:lang w:val="zh-CN" w:eastAsia="pt-BR"/>
    </w:rPr>
  </w:style>
  <w:style w:type="character" w:customStyle="1" w:styleId="AssuntodocomentrioChar">
    <w:name w:val="Assunto do comentário Char"/>
    <w:basedOn w:val="TextodecomentrioChar"/>
    <w:link w:val="Assuntodocomentrio"/>
    <w:rsid w:val="0023431B"/>
    <w:rPr>
      <w:rFonts w:ascii="Times New Roman" w:eastAsia="Calibri" w:hAnsi="Times New Roman" w:cs="Times New Roman"/>
      <w:b/>
      <w:bCs/>
      <w:lang w:val="zh-CN" w:eastAsia="en-US"/>
    </w:rPr>
  </w:style>
  <w:style w:type="paragraph" w:styleId="Reviso">
    <w:name w:val="Revision"/>
    <w:hidden/>
    <w:uiPriority w:val="99"/>
    <w:unhideWhenUsed/>
    <w:rsid w:val="00625C12"/>
    <w:rPr>
      <w:sz w:val="22"/>
      <w:szCs w:val="22"/>
      <w:lang w:val="zh-CN"/>
    </w:rPr>
  </w:style>
  <w:style w:type="character" w:styleId="Hyperlink">
    <w:name w:val="Hyperlink"/>
    <w:basedOn w:val="Fontepargpadro"/>
    <w:rsid w:val="00D64FD7"/>
    <w:rPr>
      <w:color w:val="0000FF" w:themeColor="hyperlink"/>
      <w:u w:val="single"/>
    </w:rPr>
  </w:style>
  <w:style w:type="character" w:customStyle="1" w:styleId="MenoPendente1">
    <w:name w:val="Menção Pendente1"/>
    <w:basedOn w:val="Fontepargpadro"/>
    <w:uiPriority w:val="99"/>
    <w:semiHidden/>
    <w:unhideWhenUsed/>
    <w:rsid w:val="00D64FD7"/>
    <w:rPr>
      <w:color w:val="605E5C"/>
      <w:shd w:val="clear" w:color="auto" w:fill="E1DFDD"/>
    </w:rPr>
  </w:style>
  <w:style w:type="character" w:customStyle="1" w:styleId="MenoPendente2">
    <w:name w:val="Menção Pendente2"/>
    <w:basedOn w:val="Fontepargpadro"/>
    <w:uiPriority w:val="99"/>
    <w:semiHidden/>
    <w:unhideWhenUsed/>
    <w:rsid w:val="00CB4CAF"/>
    <w:rPr>
      <w:color w:val="605E5C"/>
      <w:shd w:val="clear" w:color="auto" w:fill="E1DFDD"/>
    </w:rPr>
  </w:style>
  <w:style w:type="character" w:customStyle="1" w:styleId="apple-converted-space">
    <w:name w:val="apple-converted-space"/>
    <w:basedOn w:val="Fontepargpadro"/>
    <w:rsid w:val="0024541F"/>
  </w:style>
  <w:style w:type="character" w:customStyle="1" w:styleId="UnresolvedMention">
    <w:name w:val="Unresolved Mention"/>
    <w:basedOn w:val="Fontepargpadro"/>
    <w:uiPriority w:val="99"/>
    <w:semiHidden/>
    <w:unhideWhenUsed/>
    <w:rsid w:val="00B8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071">
      <w:bodyDiv w:val="1"/>
      <w:marLeft w:val="0"/>
      <w:marRight w:val="0"/>
      <w:marTop w:val="0"/>
      <w:marBottom w:val="0"/>
      <w:divBdr>
        <w:top w:val="none" w:sz="0" w:space="0" w:color="auto"/>
        <w:left w:val="none" w:sz="0" w:space="0" w:color="auto"/>
        <w:bottom w:val="none" w:sz="0" w:space="0" w:color="auto"/>
        <w:right w:val="none" w:sz="0" w:space="0" w:color="auto"/>
      </w:divBdr>
    </w:div>
    <w:div w:id="569462222">
      <w:bodyDiv w:val="1"/>
      <w:marLeft w:val="0"/>
      <w:marRight w:val="0"/>
      <w:marTop w:val="0"/>
      <w:marBottom w:val="0"/>
      <w:divBdr>
        <w:top w:val="none" w:sz="0" w:space="0" w:color="auto"/>
        <w:left w:val="none" w:sz="0" w:space="0" w:color="auto"/>
        <w:bottom w:val="none" w:sz="0" w:space="0" w:color="auto"/>
        <w:right w:val="none" w:sz="0" w:space="0" w:color="auto"/>
      </w:divBdr>
    </w:div>
    <w:div w:id="706373479">
      <w:bodyDiv w:val="1"/>
      <w:marLeft w:val="0"/>
      <w:marRight w:val="0"/>
      <w:marTop w:val="0"/>
      <w:marBottom w:val="0"/>
      <w:divBdr>
        <w:top w:val="none" w:sz="0" w:space="0" w:color="auto"/>
        <w:left w:val="none" w:sz="0" w:space="0" w:color="auto"/>
        <w:bottom w:val="none" w:sz="0" w:space="0" w:color="auto"/>
        <w:right w:val="none" w:sz="0" w:space="0" w:color="auto"/>
      </w:divBdr>
    </w:div>
    <w:div w:id="909925650">
      <w:bodyDiv w:val="1"/>
      <w:marLeft w:val="0"/>
      <w:marRight w:val="0"/>
      <w:marTop w:val="0"/>
      <w:marBottom w:val="0"/>
      <w:divBdr>
        <w:top w:val="none" w:sz="0" w:space="0" w:color="auto"/>
        <w:left w:val="none" w:sz="0" w:space="0" w:color="auto"/>
        <w:bottom w:val="none" w:sz="0" w:space="0" w:color="auto"/>
        <w:right w:val="none" w:sz="0" w:space="0" w:color="auto"/>
      </w:divBdr>
      <w:divsChild>
        <w:div w:id="662589110">
          <w:marLeft w:val="0"/>
          <w:marRight w:val="0"/>
          <w:marTop w:val="0"/>
          <w:marBottom w:val="0"/>
          <w:divBdr>
            <w:top w:val="none" w:sz="0" w:space="0" w:color="auto"/>
            <w:left w:val="none" w:sz="0" w:space="0" w:color="auto"/>
            <w:bottom w:val="none" w:sz="0" w:space="0" w:color="auto"/>
            <w:right w:val="none" w:sz="0" w:space="0" w:color="auto"/>
          </w:divBdr>
          <w:divsChild>
            <w:div w:id="8828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9217">
      <w:bodyDiv w:val="1"/>
      <w:marLeft w:val="0"/>
      <w:marRight w:val="0"/>
      <w:marTop w:val="0"/>
      <w:marBottom w:val="0"/>
      <w:divBdr>
        <w:top w:val="none" w:sz="0" w:space="0" w:color="auto"/>
        <w:left w:val="none" w:sz="0" w:space="0" w:color="auto"/>
        <w:bottom w:val="none" w:sz="0" w:space="0" w:color="auto"/>
        <w:right w:val="none" w:sz="0" w:space="0" w:color="auto"/>
      </w:divBdr>
    </w:div>
    <w:div w:id="195482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1802</Words>
  <Characters>9735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Revisor</cp:lastModifiedBy>
  <cp:revision>2</cp:revision>
  <dcterms:created xsi:type="dcterms:W3CDTF">2023-08-08T15:40:00Z</dcterms:created>
  <dcterms:modified xsi:type="dcterms:W3CDTF">2023-08-08T15:40:00Z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