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35"/>
        <w:ind w:left="0"/>
        <w:rPr>
          <w:rFonts w:ascii="Times New Roman"/>
        </w:rPr>
      </w:pPr>
    </w:p>
    <w:p>
      <w:pPr>
        <w:pStyle w:val="Heading1"/>
        <w:ind w:left="0" w:right="8" w:firstLine="0"/>
        <w:jc w:val="center"/>
      </w:pPr>
      <w:r>
        <w:rPr/>
        <w:t>A</w:t>
      </w:r>
      <w:r>
        <w:rPr>
          <w:spacing w:val="-4"/>
        </w:rPr>
        <w:t> </w:t>
      </w:r>
      <w:r>
        <w:rPr/>
        <w:t>ADOÇÃO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CASAIS</w:t>
      </w:r>
      <w:r>
        <w:rPr>
          <w:spacing w:val="-4"/>
        </w:rPr>
        <w:t> </w:t>
      </w:r>
      <w:r>
        <w:rPr/>
        <w:t>HOMOAFETIVOS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AUMENTO</w:t>
      </w:r>
      <w:r>
        <w:rPr>
          <w:spacing w:val="-3"/>
        </w:rPr>
        <w:t> </w:t>
      </w:r>
      <w:r>
        <w:rPr/>
        <w:t>SIGNIFICATIVO</w:t>
      </w:r>
      <w:r>
        <w:rPr>
          <w:spacing w:val="-6"/>
        </w:rPr>
        <w:t> </w:t>
      </w:r>
      <w:r>
        <w:rPr/>
        <w:t>NO NÚMERO DE ADOÇÕES NO BRASIL</w:t>
      </w:r>
    </w:p>
    <w:p>
      <w:pPr>
        <w:spacing w:line="252" w:lineRule="exact" w:before="276"/>
        <w:ind w:left="1" w:right="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Nathalia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Espíndola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Augusto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Silva,</w:t>
      </w:r>
    </w:p>
    <w:p>
      <w:pPr>
        <w:spacing w:before="0"/>
        <w:ind w:left="0" w:right="8" w:firstLine="0"/>
        <w:jc w:val="center"/>
        <w:rPr>
          <w:sz w:val="22"/>
        </w:rPr>
      </w:pPr>
      <w:r>
        <w:rPr>
          <w:sz w:val="22"/>
        </w:rPr>
        <w:t>Discente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Curso</w:t>
      </w:r>
      <w:r>
        <w:rPr>
          <w:spacing w:val="-2"/>
          <w:sz w:val="22"/>
        </w:rPr>
        <w:t> </w:t>
      </w:r>
      <w:r>
        <w:rPr>
          <w:color w:val="333333"/>
          <w:sz w:val="22"/>
        </w:rPr>
        <w:t>Superior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Direito</w:t>
      </w:r>
      <w:r>
        <w:rPr>
          <w:color w:val="333333"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FACIGA/AESGA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E-mail: </w:t>
      </w:r>
      <w:hyperlink r:id="rId6">
        <w:r>
          <w:rPr>
            <w:color w:val="0462C1"/>
            <w:spacing w:val="-2"/>
            <w:sz w:val="22"/>
            <w:u w:val="single" w:color="0462C1"/>
          </w:rPr>
          <w:t>nathalia.20117448@aesga.edu.br</w:t>
        </w:r>
      </w:hyperlink>
    </w:p>
    <w:p>
      <w:pPr>
        <w:spacing w:before="252"/>
        <w:ind w:left="0" w:right="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Leonilla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Meneses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Mendonça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Passos,</w:t>
      </w:r>
    </w:p>
    <w:p>
      <w:pPr>
        <w:spacing w:before="2"/>
        <w:ind w:left="0" w:right="8" w:firstLine="0"/>
        <w:jc w:val="center"/>
        <w:rPr>
          <w:sz w:val="22"/>
        </w:rPr>
      </w:pPr>
      <w:r>
        <w:rPr>
          <w:sz w:val="22"/>
        </w:rPr>
        <w:t>Professor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Cursos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FACIGA/AESGA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7">
        <w:r>
          <w:rPr>
            <w:color w:val="0462C1"/>
            <w:spacing w:val="-2"/>
            <w:sz w:val="22"/>
            <w:u w:val="single" w:color="0462C1"/>
          </w:rPr>
          <w:t>leonillamendonca@aesga.edu.br</w:t>
        </w:r>
      </w:hyperlink>
    </w:p>
    <w:p>
      <w:pPr>
        <w:pStyle w:val="BodyText"/>
        <w:spacing w:before="275"/>
        <w:ind w:left="0"/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60"/>
        <w:jc w:val="left"/>
      </w:pPr>
      <w:r>
        <w:rPr/>
        <w:t>CONSIDERAÇÕES</w:t>
      </w:r>
      <w:r>
        <w:rPr>
          <w:spacing w:val="-5"/>
        </w:rPr>
        <w:t> </w:t>
      </w:r>
      <w:r>
        <w:rPr>
          <w:spacing w:val="-2"/>
        </w:rPr>
        <w:t>INICIAIS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106" w:firstLine="707"/>
        <w:jc w:val="both"/>
      </w:pPr>
      <w:r>
        <w:rPr/>
        <w:t>O instituto da</w:t>
      </w:r>
      <w:r>
        <w:rPr>
          <w:spacing w:val="-13"/>
        </w:rPr>
        <w:t> </w:t>
      </w:r>
      <w:r>
        <w:rPr/>
        <w:t>Adoção</w:t>
      </w:r>
      <w:r>
        <w:rPr>
          <w:spacing w:val="-1"/>
        </w:rPr>
        <w:t> </w:t>
      </w:r>
      <w:r>
        <w:rPr/>
        <w:t>seja talvez o mais antigo do mundo, uma vez que existe um</w:t>
      </w:r>
      <w:r>
        <w:rPr>
          <w:spacing w:val="-1"/>
        </w:rPr>
        <w:t> </w:t>
      </w:r>
      <w:r>
        <w:rPr/>
        <w:t>exemplo desse instituto na bíblia sagrada, sendo considerado um</w:t>
      </w:r>
      <w:r>
        <w:rPr>
          <w:spacing w:val="-1"/>
        </w:rPr>
        <w:t> </w:t>
      </w:r>
      <w:r>
        <w:rPr/>
        <w:t>dos livros mais antigos do mundo, principalmente nas histórias retratadas no velho testamento. Moisés</w:t>
      </w:r>
      <w:r>
        <w:rPr>
          <w:spacing w:val="-11"/>
        </w:rPr>
        <w:t> </w:t>
      </w:r>
      <w:r>
        <w:rPr/>
        <w:t>nasceu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época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faraó</w:t>
      </w:r>
      <w:r>
        <w:rPr>
          <w:spacing w:val="-11"/>
        </w:rPr>
        <w:t> </w:t>
      </w:r>
      <w:r>
        <w:rPr/>
        <w:t>ordenou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todo</w:t>
      </w:r>
      <w:r>
        <w:rPr>
          <w:spacing w:val="-11"/>
        </w:rPr>
        <w:t> </w:t>
      </w:r>
      <w:r>
        <w:rPr/>
        <w:t>menino</w:t>
      </w:r>
      <w:r>
        <w:rPr>
          <w:spacing w:val="-10"/>
        </w:rPr>
        <w:t> </w:t>
      </w:r>
      <w:r>
        <w:rPr/>
        <w:t>hebreu</w:t>
      </w:r>
      <w:r>
        <w:rPr>
          <w:spacing w:val="-11"/>
        </w:rPr>
        <w:t> </w:t>
      </w:r>
      <w:r>
        <w:rPr/>
        <w:t>fosse lançado no rio.</w:t>
      </w:r>
      <w:r>
        <w:rPr>
          <w:spacing w:val="-5"/>
        </w:rPr>
        <w:t> </w:t>
      </w:r>
      <w:r>
        <w:rPr/>
        <w:t>Todavia, seus pais</w:t>
      </w:r>
      <w:r>
        <w:rPr>
          <w:spacing w:val="-1"/>
        </w:rPr>
        <w:t> </w:t>
      </w:r>
      <w:r>
        <w:rPr/>
        <w:t>desafiaram esse decreto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esconderam</w:t>
      </w:r>
      <w:r>
        <w:rPr>
          <w:spacing w:val="-3"/>
        </w:rPr>
        <w:t> </w:t>
      </w:r>
      <w:r>
        <w:rPr/>
        <w:t>o menino. Mais tarde,</w:t>
      </w:r>
      <w:r>
        <w:rPr>
          <w:spacing w:val="-2"/>
        </w:rPr>
        <w:t> </w:t>
      </w:r>
      <w:r>
        <w:rPr/>
        <w:t>eles</w:t>
      </w:r>
      <w:r>
        <w:rPr>
          <w:spacing w:val="-2"/>
        </w:rPr>
        <w:t> </w:t>
      </w:r>
      <w:r>
        <w:rPr/>
        <w:t>o colocaram no</w:t>
      </w:r>
      <w:r>
        <w:rPr>
          <w:spacing w:val="-1"/>
        </w:rPr>
        <w:t> </w:t>
      </w:r>
      <w:r>
        <w:rPr/>
        <w:t>rio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cesto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junco vedado com</w:t>
      </w:r>
      <w:r>
        <w:rPr>
          <w:spacing w:val="-3"/>
        </w:rPr>
        <w:t> </w:t>
      </w:r>
      <w:r>
        <w:rPr/>
        <w:t>piche</w:t>
      </w:r>
      <w:r>
        <w:rPr>
          <w:spacing w:val="-2"/>
        </w:rPr>
        <w:t> </w:t>
      </w:r>
      <w:r>
        <w:rPr/>
        <w:t>e assim a filha de faraó o encontrou e decidiu ficar com o menino e cria-lo no palácio. Nem todas as histórias possuem finais igualmente felizes ou estão ligadas a uma possível proteção da genitora ao seu filho.</w:t>
      </w:r>
    </w:p>
    <w:p>
      <w:pPr>
        <w:pStyle w:val="BodyText"/>
        <w:spacing w:before="162"/>
        <w:ind w:right="108" w:firstLine="707"/>
        <w:jc w:val="both"/>
      </w:pPr>
      <w:r>
        <w:rPr/>
        <w:t>Segundo</w:t>
      </w:r>
      <w:r>
        <w:rPr>
          <w:spacing w:val="-15"/>
        </w:rPr>
        <w:t> </w:t>
      </w:r>
      <w:r>
        <w:rPr/>
        <w:t>Arnold</w:t>
      </w:r>
      <w:r>
        <w:rPr>
          <w:spacing w:val="-3"/>
        </w:rPr>
        <w:t> </w:t>
      </w:r>
      <w:r>
        <w:rPr/>
        <w:t>Wald,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Brasileiro,</w:t>
      </w:r>
      <w:r>
        <w:rPr>
          <w:spacing w:val="-3"/>
        </w:rPr>
        <w:t> </w:t>
      </w:r>
      <w:r>
        <w:rPr/>
        <w:t>pag.</w:t>
      </w:r>
      <w:r>
        <w:rPr>
          <w:spacing w:val="-5"/>
        </w:rPr>
        <w:t> </w:t>
      </w:r>
      <w:r>
        <w:rPr/>
        <w:t>183, a</w:t>
      </w:r>
      <w:r>
        <w:rPr>
          <w:spacing w:val="-3"/>
        </w:rPr>
        <w:t> </w:t>
      </w:r>
      <w:r>
        <w:rPr/>
        <w:t>adoção é</w:t>
      </w:r>
      <w:r>
        <w:rPr>
          <w:spacing w:val="-11"/>
        </w:rPr>
        <w:t> </w:t>
      </w:r>
      <w:r>
        <w:rPr/>
        <w:t>“um</w:t>
      </w:r>
      <w:r>
        <w:rPr>
          <w:spacing w:val="-12"/>
        </w:rPr>
        <w:t> </w:t>
      </w:r>
      <w:r>
        <w:rPr/>
        <w:t>ato</w:t>
      </w:r>
      <w:r>
        <w:rPr>
          <w:spacing w:val="-11"/>
        </w:rPr>
        <w:t> </w:t>
      </w:r>
      <w:r>
        <w:rPr/>
        <w:t>jurídico</w:t>
      </w:r>
      <w:r>
        <w:rPr>
          <w:spacing w:val="-14"/>
        </w:rPr>
        <w:t> </w:t>
      </w:r>
      <w:r>
        <w:rPr/>
        <w:t>bilateral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gera</w:t>
      </w:r>
      <w:r>
        <w:rPr>
          <w:spacing w:val="-14"/>
        </w:rPr>
        <w:t> </w:t>
      </w:r>
      <w:r>
        <w:rPr/>
        <w:t>laços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paternidade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filiação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pessoas</w:t>
      </w:r>
      <w:r>
        <w:rPr>
          <w:spacing w:val="-14"/>
        </w:rPr>
        <w:t> </w:t>
      </w:r>
      <w:r>
        <w:rPr/>
        <w:t>para as quais tal relação inexiste naturalmente”. Tal instituto é modalidade de colocação em família substituta (art. 28 da Lei nº 8.069/90 – Estatuto da Criança e do Adolescente). É o processo afetivo e legal por</w:t>
      </w:r>
      <w:r>
        <w:rPr>
          <w:spacing w:val="-1"/>
        </w:rPr>
        <w:t> </w:t>
      </w:r>
      <w:r>
        <w:rPr/>
        <w:t>meio do qual uma criança passa a ser filho de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adulto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casal.</w:t>
      </w:r>
      <w:r>
        <w:rPr>
          <w:spacing w:val="-15"/>
        </w:rPr>
        <w:t> </w:t>
      </w:r>
      <w:r>
        <w:rPr/>
        <w:t>Adotar</w:t>
      </w:r>
      <w:r>
        <w:rPr>
          <w:spacing w:val="-1"/>
        </w:rPr>
        <w:t> </w:t>
      </w:r>
      <w:r>
        <w:rPr/>
        <w:t>é,</w:t>
      </w:r>
      <w:r>
        <w:rPr>
          <w:spacing w:val="-3"/>
        </w:rPr>
        <w:t> </w:t>
      </w:r>
      <w:r>
        <w:rPr/>
        <w:t>então,</w:t>
      </w:r>
      <w:r>
        <w:rPr>
          <w:spacing w:val="-1"/>
        </w:rPr>
        <w:t> </w:t>
      </w:r>
      <w:r>
        <w:rPr/>
        <w:t>tornar</w:t>
      </w:r>
      <w:r>
        <w:rPr>
          <w:spacing w:val="-1"/>
        </w:rPr>
        <w:t> </w:t>
      </w:r>
      <w:r>
        <w:rPr/>
        <w:t>"filho",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afeto, uma criança que perdeu, ou nunca teve, a proteção daqueles que a geraram.</w:t>
      </w:r>
    </w:p>
    <w:p>
      <w:pPr>
        <w:pStyle w:val="BodyText"/>
        <w:spacing w:before="158"/>
        <w:ind w:right="108" w:firstLine="707"/>
        <w:jc w:val="both"/>
      </w:pPr>
      <w:r>
        <w:rPr/>
        <w:t>Com</w:t>
      </w:r>
      <w:r>
        <w:rPr>
          <w:spacing w:val="-16"/>
        </w:rPr>
        <w:t> </w:t>
      </w:r>
      <w:r>
        <w:rPr/>
        <w:t>base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artigo</w:t>
      </w:r>
      <w:r>
        <w:rPr>
          <w:spacing w:val="-15"/>
        </w:rPr>
        <w:t> </w:t>
      </w:r>
      <w:r>
        <w:rPr/>
        <w:t>escrito</w:t>
      </w:r>
      <w:r>
        <w:rPr>
          <w:spacing w:val="-15"/>
        </w:rPr>
        <w:t> </w:t>
      </w:r>
      <w:r>
        <w:rPr/>
        <w:t>por</w:t>
      </w:r>
      <w:r>
        <w:rPr>
          <w:spacing w:val="-17"/>
        </w:rPr>
        <w:t> </w:t>
      </w:r>
      <w:r>
        <w:rPr/>
        <w:t>Fernanda</w:t>
      </w:r>
      <w:r>
        <w:rPr>
          <w:spacing w:val="-16"/>
        </w:rPr>
        <w:t> </w:t>
      </w:r>
      <w:r>
        <w:rPr/>
        <w:t>Carvalho</w:t>
      </w:r>
      <w:r>
        <w:rPr>
          <w:spacing w:val="-15"/>
        </w:rPr>
        <w:t> </w:t>
      </w:r>
      <w:r>
        <w:rPr/>
        <w:t>(2017),</w:t>
      </w:r>
      <w:r>
        <w:rPr>
          <w:spacing w:val="-11"/>
        </w:rPr>
        <w:t> </w:t>
      </w:r>
      <w:r>
        <w:rPr/>
        <w:t>o</w:t>
      </w:r>
      <w:r>
        <w:rPr>
          <w:spacing w:val="-17"/>
        </w:rPr>
        <w:t> </w:t>
      </w:r>
      <w:r>
        <w:rPr/>
        <w:t>instituto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adoção no Brasil, embora não com essa denominação, tem presença por volta do ano de 1693, onde vigora a Lei ao Desemparo de crianças que eram abandonadas e muitas vezes eram encontradas na rua, a essas crianças deram o nome de Expostos, e algumas destas eram abrigadas e cuidadas por famílias que lhes ofertavam um lar muitas</w:t>
      </w:r>
      <w:r>
        <w:rPr>
          <w:spacing w:val="-2"/>
        </w:rPr>
        <w:t> </w:t>
      </w:r>
      <w:r>
        <w:rPr/>
        <w:t>vezes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troca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prestado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famílias.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queria</w:t>
      </w:r>
      <w:r>
        <w:rPr>
          <w:spacing w:val="-2"/>
        </w:rPr>
        <w:t> </w:t>
      </w:r>
      <w:r>
        <w:rPr/>
        <w:t>se responsabilizar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estas</w:t>
      </w:r>
      <w:r>
        <w:rPr>
          <w:spacing w:val="-14"/>
        </w:rPr>
        <w:t> </w:t>
      </w:r>
      <w:r>
        <w:rPr/>
        <w:t>crianças,</w:t>
      </w:r>
      <w:r>
        <w:rPr>
          <w:spacing w:val="-13"/>
        </w:rPr>
        <w:t> </w:t>
      </w:r>
      <w:r>
        <w:rPr/>
        <w:t>já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não</w:t>
      </w:r>
      <w:r>
        <w:rPr>
          <w:spacing w:val="-15"/>
        </w:rPr>
        <w:t> </w:t>
      </w:r>
      <w:r>
        <w:rPr/>
        <w:t>possuía</w:t>
      </w:r>
      <w:r>
        <w:rPr>
          <w:spacing w:val="-13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tal,</w:t>
      </w:r>
      <w:r>
        <w:rPr>
          <w:spacing w:val="-14"/>
        </w:rPr>
        <w:t> </w:t>
      </w:r>
      <w:r>
        <w:rPr/>
        <w:t>então</w:t>
      </w:r>
      <w:r>
        <w:rPr>
          <w:spacing w:val="-16"/>
        </w:rPr>
        <w:t> </w:t>
      </w:r>
      <w:r>
        <w:rPr/>
        <w:t>ou</w:t>
      </w:r>
      <w:r>
        <w:rPr>
          <w:spacing w:val="-13"/>
        </w:rPr>
        <w:t> </w:t>
      </w:r>
      <w:r>
        <w:rPr/>
        <w:t>elas tinham</w:t>
      </w:r>
      <w:r>
        <w:rPr>
          <w:spacing w:val="-7"/>
        </w:rPr>
        <w:t> </w:t>
      </w:r>
      <w:r>
        <w:rPr/>
        <w:t>esse</w:t>
      </w:r>
      <w:r>
        <w:rPr>
          <w:spacing w:val="-6"/>
        </w:rPr>
        <w:t> </w:t>
      </w:r>
      <w:r>
        <w:rPr/>
        <w:t>destino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serem</w:t>
      </w:r>
      <w:r>
        <w:rPr>
          <w:spacing w:val="-7"/>
        </w:rPr>
        <w:t> </w:t>
      </w:r>
      <w:r>
        <w:rPr/>
        <w:t>abrigadas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famílias,</w:t>
      </w:r>
      <w:r>
        <w:rPr>
          <w:spacing w:val="-8"/>
        </w:rPr>
        <w:t> </w:t>
      </w:r>
      <w:r>
        <w:rPr/>
        <w:t>ou</w:t>
      </w:r>
      <w:r>
        <w:rPr>
          <w:spacing w:val="-6"/>
        </w:rPr>
        <w:t> </w:t>
      </w:r>
      <w:r>
        <w:rPr/>
        <w:t>eram</w:t>
      </w:r>
      <w:r>
        <w:rPr>
          <w:spacing w:val="-10"/>
        </w:rPr>
        <w:t> </w:t>
      </w:r>
      <w:r>
        <w:rPr/>
        <w:t>deixadas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 Misericórdia, já que caberia a elas esse serviço, e que não possuía creches e orfanatos para abrigar essas crianças que eram abandonadas.</w:t>
      </w:r>
    </w:p>
    <w:p>
      <w:pPr>
        <w:pStyle w:val="BodyText"/>
        <w:spacing w:before="162"/>
        <w:ind w:right="111" w:firstLine="707"/>
        <w:jc w:val="both"/>
      </w:pPr>
      <w:r>
        <w:rPr/>
        <w:t>No que tange os casais homoafetivos, eles buscam efetivar o direito à descendência</w:t>
      </w:r>
      <w:r>
        <w:rPr>
          <w:spacing w:val="38"/>
        </w:rPr>
        <w:t> </w:t>
      </w:r>
      <w:r>
        <w:rPr/>
        <w:t>e,</w:t>
      </w:r>
      <w:r>
        <w:rPr>
          <w:spacing w:val="36"/>
        </w:rPr>
        <w:t> </w:t>
      </w:r>
      <w:r>
        <w:rPr/>
        <w:t>diante</w:t>
      </w:r>
      <w:r>
        <w:rPr>
          <w:spacing w:val="39"/>
        </w:rPr>
        <w:t> </w:t>
      </w:r>
      <w:r>
        <w:rPr/>
        <w:t>da</w:t>
      </w:r>
      <w:r>
        <w:rPr>
          <w:spacing w:val="39"/>
        </w:rPr>
        <w:t> </w:t>
      </w:r>
      <w:r>
        <w:rPr/>
        <w:t>impossibilidade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/>
        <w:t>gerar</w:t>
      </w:r>
      <w:r>
        <w:rPr>
          <w:spacing w:val="37"/>
        </w:rPr>
        <w:t> </w:t>
      </w:r>
      <w:r>
        <w:rPr/>
        <w:t>filhos</w:t>
      </w:r>
      <w:r>
        <w:rPr>
          <w:spacing w:val="38"/>
        </w:rPr>
        <w:t> </w:t>
      </w:r>
      <w:r>
        <w:rPr/>
        <w:t>biológicos,</w:t>
      </w:r>
      <w:r>
        <w:rPr>
          <w:spacing w:val="38"/>
        </w:rPr>
        <w:t> </w:t>
      </w:r>
      <w:r>
        <w:rPr/>
        <w:t>recorrem</w:t>
      </w:r>
      <w:r>
        <w:rPr>
          <w:spacing w:val="37"/>
        </w:rPr>
        <w:t> </w:t>
      </w:r>
      <w:r>
        <w:rPr/>
        <w:t>ao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09" w:footer="0" w:top="2280" w:bottom="280" w:left="1600" w:right="1020"/>
          <w:pgNumType w:start="1"/>
        </w:sectPr>
      </w:pPr>
    </w:p>
    <w:p>
      <w:pPr>
        <w:pStyle w:val="BodyText"/>
        <w:spacing w:before="269"/>
        <w:ind w:right="109"/>
        <w:jc w:val="both"/>
      </w:pPr>
      <w:r>
        <w:rPr/>
        <w:t>instituto da adoção. O §2º do artigo 42 do ECA</w:t>
      </w:r>
      <w:r>
        <w:rPr>
          <w:spacing w:val="-1"/>
        </w:rPr>
        <w:t> </w:t>
      </w:r>
      <w:r>
        <w:rPr/>
        <w:t>exige para adoção conjunta, que os adotantes sejam casados civilmente ou mantenham união estável, comprovada a estabilidade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família.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casais</w:t>
      </w:r>
      <w:r>
        <w:rPr>
          <w:spacing w:val="-11"/>
        </w:rPr>
        <w:t> </w:t>
      </w:r>
      <w:r>
        <w:rPr/>
        <w:t>homoafetivos,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seus</w:t>
      </w:r>
      <w:r>
        <w:rPr>
          <w:spacing w:val="-9"/>
        </w:rPr>
        <w:t> </w:t>
      </w:r>
      <w:r>
        <w:rPr/>
        <w:t>direitos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união</w:t>
      </w:r>
      <w:r>
        <w:rPr>
          <w:spacing w:val="-9"/>
        </w:rPr>
        <w:t> </w:t>
      </w:r>
      <w:r>
        <w:rPr/>
        <w:t>estável</w:t>
      </w:r>
      <w:r>
        <w:rPr>
          <w:spacing w:val="-9"/>
        </w:rPr>
        <w:t> </w:t>
      </w:r>
      <w:r>
        <w:rPr/>
        <w:t>já reconhecidos</w:t>
      </w:r>
      <w:r>
        <w:rPr>
          <w:spacing w:val="-17"/>
        </w:rPr>
        <w:t> </w:t>
      </w:r>
      <w:r>
        <w:rPr/>
        <w:t>pelo</w:t>
      </w:r>
      <w:r>
        <w:rPr>
          <w:spacing w:val="-17"/>
        </w:rPr>
        <w:t> </w:t>
      </w:r>
      <w:r>
        <w:rPr/>
        <w:t>STF</w:t>
      </w:r>
      <w:r>
        <w:rPr>
          <w:spacing w:val="-16"/>
        </w:rPr>
        <w:t> </w:t>
      </w:r>
      <w:r>
        <w:rPr/>
        <w:t>em</w:t>
      </w:r>
      <w:r>
        <w:rPr>
          <w:spacing w:val="-16"/>
        </w:rPr>
        <w:t> </w:t>
      </w:r>
      <w:r>
        <w:rPr/>
        <w:t>maio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2011,</w:t>
      </w:r>
      <w:r>
        <w:rPr>
          <w:spacing w:val="-17"/>
        </w:rPr>
        <w:t> </w:t>
      </w:r>
      <w:r>
        <w:rPr/>
        <w:t>em</w:t>
      </w:r>
      <w:r>
        <w:rPr>
          <w:spacing w:val="-17"/>
        </w:rPr>
        <w:t> </w:t>
      </w:r>
      <w:r>
        <w:rPr/>
        <w:t>março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2015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ministra</w:t>
      </w:r>
      <w:r>
        <w:rPr>
          <w:spacing w:val="-15"/>
        </w:rPr>
        <w:t> </w:t>
      </w:r>
      <w:r>
        <w:rPr/>
        <w:t>Carmem</w:t>
      </w:r>
      <w:r>
        <w:rPr>
          <w:spacing w:val="-16"/>
        </w:rPr>
        <w:t> </w:t>
      </w:r>
      <w:r>
        <w:rPr/>
        <w:t>Lúcia do</w:t>
      </w:r>
      <w:r>
        <w:rPr>
          <w:spacing w:val="-10"/>
        </w:rPr>
        <w:t> </w:t>
      </w:r>
      <w:r>
        <w:rPr/>
        <w:t>Supremo</w:t>
      </w:r>
      <w:r>
        <w:rPr>
          <w:spacing w:val="-15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(STF)</w:t>
      </w:r>
      <w:r>
        <w:rPr>
          <w:spacing w:val="-9"/>
        </w:rPr>
        <w:t> </w:t>
      </w:r>
      <w:r>
        <w:rPr/>
        <w:t>autorizou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adoção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um</w:t>
      </w:r>
      <w:r>
        <w:rPr>
          <w:spacing w:val="-11"/>
        </w:rPr>
        <w:t> </w:t>
      </w:r>
      <w:r>
        <w:rPr/>
        <w:t>casal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mesmo</w:t>
      </w:r>
      <w:r>
        <w:rPr>
          <w:spacing w:val="-12"/>
        </w:rPr>
        <w:t> </w:t>
      </w:r>
      <w:r>
        <w:rPr/>
        <w:t>sexo.</w:t>
      </w:r>
    </w:p>
    <w:p>
      <w:pPr>
        <w:pStyle w:val="BodyText"/>
        <w:spacing w:before="160"/>
        <w:ind w:right="106" w:firstLine="707"/>
        <w:jc w:val="both"/>
      </w:pPr>
      <w:r>
        <w:rPr/>
        <w:t>A</w:t>
      </w:r>
      <w:r>
        <w:rPr>
          <w:spacing w:val="-10"/>
        </w:rPr>
        <w:t> </w:t>
      </w:r>
      <w:r>
        <w:rPr/>
        <w:t>família vem sofrendo alterações em sua estrutura com o passar</w:t>
      </w:r>
      <w:r>
        <w:rPr>
          <w:spacing w:val="-1"/>
        </w:rPr>
        <w:t> </w:t>
      </w:r>
      <w:r>
        <w:rPr/>
        <w:t>dos tempos e com</w:t>
      </w:r>
      <w:r>
        <w:rPr>
          <w:spacing w:val="-2"/>
        </w:rPr>
        <w:t> </w:t>
      </w:r>
      <w:r>
        <w:rPr/>
        <w:t>a evolução da espécie humana.</w:t>
      </w:r>
      <w:r>
        <w:rPr>
          <w:spacing w:val="-14"/>
        </w:rPr>
        <w:t> </w:t>
      </w:r>
      <w:r>
        <w:rPr/>
        <w:t>Até pouco tempo, a família era compreendida somente através do casamento, consistente na união de homem e mulher, era formada</w:t>
      </w:r>
      <w:r>
        <w:rPr>
          <w:spacing w:val="-5"/>
        </w:rPr>
        <w:t> </w:t>
      </w:r>
      <w:r>
        <w:rPr/>
        <w:t>pelos</w:t>
      </w:r>
      <w:r>
        <w:rPr>
          <w:spacing w:val="-5"/>
        </w:rPr>
        <w:t> </w:t>
      </w:r>
      <w:r>
        <w:rPr/>
        <w:t>pais,</w:t>
      </w:r>
      <w:r>
        <w:rPr>
          <w:spacing w:val="-3"/>
        </w:rPr>
        <w:t> </w:t>
      </w:r>
      <w:r>
        <w:rPr/>
        <w:t>filhos,</w:t>
      </w:r>
      <w:r>
        <w:rPr>
          <w:spacing w:val="-5"/>
        </w:rPr>
        <w:t> </w:t>
      </w:r>
      <w:r>
        <w:rPr/>
        <w:t>parentes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agregados,</w:t>
      </w:r>
      <w:r>
        <w:rPr>
          <w:spacing w:val="-5"/>
        </w:rPr>
        <w:t> </w:t>
      </w:r>
      <w:r>
        <w:rPr/>
        <w:t>sendo</w:t>
      </w:r>
      <w:r>
        <w:rPr>
          <w:spacing w:val="-5"/>
        </w:rPr>
        <w:t> </w:t>
      </w:r>
      <w:r>
        <w:rPr/>
        <w:t>considerada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verdadeira unidade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produção</w:t>
      </w:r>
      <w:r>
        <w:rPr>
          <w:spacing w:val="-16"/>
        </w:rPr>
        <w:t> </w:t>
      </w:r>
      <w:r>
        <w:rPr/>
        <w:t>através</w:t>
      </w:r>
      <w:r>
        <w:rPr>
          <w:spacing w:val="-12"/>
        </w:rPr>
        <w:t> </w:t>
      </w:r>
      <w:r>
        <w:rPr/>
        <w:t>do</w:t>
      </w:r>
      <w:r>
        <w:rPr>
          <w:spacing w:val="-14"/>
        </w:rPr>
        <w:t> </w:t>
      </w:r>
      <w:r>
        <w:rPr/>
        <w:t>incentivo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procriação:</w:t>
      </w:r>
      <w:r>
        <w:rPr>
          <w:spacing w:val="-16"/>
        </w:rPr>
        <w:t> </w:t>
      </w:r>
      <w:r>
        <w:rPr/>
        <w:t>quanto</w:t>
      </w:r>
      <w:r>
        <w:rPr>
          <w:spacing w:val="-14"/>
        </w:rPr>
        <w:t> </w:t>
      </w:r>
      <w:r>
        <w:rPr/>
        <w:t>maior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família,</w:t>
      </w:r>
      <w:r>
        <w:rPr>
          <w:spacing w:val="-14"/>
        </w:rPr>
        <w:t> </w:t>
      </w:r>
      <w:r>
        <w:rPr/>
        <w:t>melhor a condição de sobrevivência. Porém com o passar dos anos, tudo foi mudando, hoje em dia, família não é mais sinônimo de pai, mãe e irmãos. É comum a família monoparental,</w:t>
      </w:r>
      <w:r>
        <w:rPr>
          <w:spacing w:val="-17"/>
        </w:rPr>
        <w:t> </w:t>
      </w:r>
      <w:r>
        <w:rPr/>
        <w:t>formada</w:t>
      </w:r>
      <w:r>
        <w:rPr>
          <w:spacing w:val="-17"/>
        </w:rPr>
        <w:t> </w:t>
      </w:r>
      <w:r>
        <w:rPr/>
        <w:t>pelo</w:t>
      </w:r>
      <w:r>
        <w:rPr>
          <w:spacing w:val="-16"/>
        </w:rPr>
        <w:t> </w:t>
      </w:r>
      <w:r>
        <w:rPr/>
        <w:t>pai</w:t>
      </w:r>
      <w:r>
        <w:rPr>
          <w:spacing w:val="-17"/>
        </w:rPr>
        <w:t> </w:t>
      </w:r>
      <w:r>
        <w:rPr/>
        <w:t>ou</w:t>
      </w:r>
      <w:r>
        <w:rPr>
          <w:spacing w:val="-17"/>
        </w:rPr>
        <w:t> </w:t>
      </w:r>
      <w:r>
        <w:rPr/>
        <w:t>mãe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filho;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família</w:t>
      </w:r>
      <w:r>
        <w:rPr>
          <w:spacing w:val="-17"/>
        </w:rPr>
        <w:t> </w:t>
      </w:r>
      <w:r>
        <w:rPr/>
        <w:t>formada</w:t>
      </w:r>
      <w:r>
        <w:rPr>
          <w:spacing w:val="-15"/>
        </w:rPr>
        <w:t> </w:t>
      </w:r>
      <w:r>
        <w:rPr/>
        <w:t>apenas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irmãos; por primos; por tios e</w:t>
      </w:r>
      <w:r>
        <w:rPr>
          <w:spacing w:val="-1"/>
        </w:rPr>
        <w:t> </w:t>
      </w:r>
      <w:r>
        <w:rPr/>
        <w:t>sobrinhos; por avós</w:t>
      </w:r>
      <w:r>
        <w:rPr>
          <w:spacing w:val="-1"/>
        </w:rPr>
        <w:t> </w:t>
      </w:r>
      <w:r>
        <w:rPr/>
        <w:t>e netos</w:t>
      </w:r>
      <w:r>
        <w:rPr>
          <w:spacing w:val="-1"/>
        </w:rPr>
        <w:t> </w:t>
      </w:r>
      <w:r>
        <w:rPr/>
        <w:t>por que não, a família formada por meio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adoção</w:t>
      </w:r>
      <w:r>
        <w:rPr>
          <w:spacing w:val="-4"/>
        </w:rPr>
        <w:t> </w:t>
      </w:r>
      <w:r>
        <w:rPr/>
        <w:t>homoparental,</w:t>
      </w:r>
      <w:r>
        <w:rPr>
          <w:spacing w:val="-1"/>
        </w:rPr>
        <w:t> </w:t>
      </w:r>
      <w:r>
        <w:rPr/>
        <w:t>família</w:t>
      </w:r>
      <w:r>
        <w:rPr>
          <w:spacing w:val="-1"/>
        </w:rPr>
        <w:t> </w:t>
      </w:r>
      <w:r>
        <w:rPr/>
        <w:t>sem</w:t>
      </w:r>
      <w:r>
        <w:rPr>
          <w:spacing w:val="-2"/>
        </w:rPr>
        <w:t> </w:t>
      </w:r>
      <w:r>
        <w:rPr/>
        <w:t>filhos,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filhos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5"/>
        </w:rPr>
        <w:t> </w:t>
      </w:r>
      <w:r>
        <w:rPr/>
        <w:t>deles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até</w:t>
      </w:r>
      <w:r>
        <w:rPr>
          <w:spacing w:val="-1"/>
        </w:rPr>
        <w:t> </w:t>
      </w:r>
      <w:r>
        <w:rPr/>
        <w:t>com filhos adotados conjuntamente.</w:t>
      </w:r>
    </w:p>
    <w:p>
      <w:pPr>
        <w:pStyle w:val="BodyText"/>
        <w:spacing w:before="160"/>
        <w:ind w:right="106" w:firstLine="707"/>
        <w:jc w:val="both"/>
      </w:pPr>
      <w:r>
        <w:rPr/>
        <w:t>Diante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exposto,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pergunta</w:t>
      </w:r>
      <w:r>
        <w:rPr>
          <w:spacing w:val="-12"/>
        </w:rPr>
        <w:t> </w:t>
      </w:r>
      <w:r>
        <w:rPr/>
        <w:t>problema</w:t>
      </w:r>
      <w:r>
        <w:rPr>
          <w:spacing w:val="-12"/>
        </w:rPr>
        <w:t> </w:t>
      </w:r>
      <w:r>
        <w:rPr/>
        <w:t>deste</w:t>
      </w:r>
      <w:r>
        <w:rPr>
          <w:spacing w:val="-9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será:</w:t>
      </w:r>
      <w:r>
        <w:rPr>
          <w:spacing w:val="-12"/>
        </w:rPr>
        <w:t> </w:t>
      </w:r>
      <w:r>
        <w:rPr/>
        <w:t>“Porque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adoção homoparental ainda sofre tanta resistência e preconceito no Brasil?”. Tendo como objetivo geral demonstrar os principais aspectos da adoção homoparental, apresentando seu conceito e finalidade, além de evidenciar os princípios que regem a relação adotiva e o Direito de Família através do tratamento normativo da adoção. Bem</w:t>
      </w:r>
      <w:r>
        <w:rPr>
          <w:spacing w:val="-15"/>
        </w:rPr>
        <w:t> </w:t>
      </w:r>
      <w:r>
        <w:rPr/>
        <w:t>como,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objetivo</w:t>
      </w:r>
      <w:r>
        <w:rPr>
          <w:spacing w:val="-16"/>
        </w:rPr>
        <w:t> </w:t>
      </w:r>
      <w:r>
        <w:rPr/>
        <w:t>específico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é</w:t>
      </w:r>
      <w:r>
        <w:rPr>
          <w:spacing w:val="-13"/>
        </w:rPr>
        <w:t> </w:t>
      </w:r>
      <w:r>
        <w:rPr/>
        <w:t>identificar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aumento</w:t>
      </w:r>
      <w:r>
        <w:rPr>
          <w:spacing w:val="-16"/>
        </w:rPr>
        <w:t> </w:t>
      </w:r>
      <w:r>
        <w:rPr/>
        <w:t>das</w:t>
      </w:r>
      <w:r>
        <w:rPr>
          <w:spacing w:val="-16"/>
        </w:rPr>
        <w:t> </w:t>
      </w:r>
      <w:r>
        <w:rPr/>
        <w:t>adoções</w:t>
      </w:r>
      <w:r>
        <w:rPr>
          <w:spacing w:val="-16"/>
        </w:rPr>
        <w:t> </w:t>
      </w:r>
      <w:r>
        <w:rPr/>
        <w:t>desde</w:t>
      </w:r>
      <w:r>
        <w:rPr>
          <w:spacing w:val="-16"/>
        </w:rPr>
        <w:t> </w:t>
      </w:r>
      <w:r>
        <w:rPr/>
        <w:t>2015; Realidade</w:t>
      </w:r>
      <w:r>
        <w:rPr>
          <w:spacing w:val="-13"/>
        </w:rPr>
        <w:t> </w:t>
      </w:r>
      <w:r>
        <w:rPr/>
        <w:t>social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melhor</w:t>
      </w:r>
      <w:r>
        <w:rPr>
          <w:spacing w:val="-14"/>
        </w:rPr>
        <w:t> </w:t>
      </w:r>
      <w:r>
        <w:rPr/>
        <w:t>interesse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criança;</w:t>
      </w:r>
      <w:r>
        <w:rPr>
          <w:spacing w:val="-13"/>
        </w:rPr>
        <w:t> </w:t>
      </w:r>
      <w:r>
        <w:rPr/>
        <w:t>Viabilidade</w:t>
      </w:r>
      <w:r>
        <w:rPr>
          <w:spacing w:val="-13"/>
        </w:rPr>
        <w:t> </w:t>
      </w:r>
      <w:r>
        <w:rPr/>
        <w:t>psicológica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educação pelo casal homoafetivo.</w:t>
      </w:r>
    </w:p>
    <w:p>
      <w:pPr>
        <w:pStyle w:val="BodyText"/>
        <w:ind w:left="0"/>
      </w:pPr>
    </w:p>
    <w:p>
      <w:pPr>
        <w:pStyle w:val="BodyText"/>
        <w:spacing w:before="46"/>
        <w:ind w:left="0"/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60"/>
        <w:jc w:val="left"/>
      </w:pPr>
      <w:r>
        <w:rPr>
          <w:spacing w:val="-2"/>
        </w:rPr>
        <w:t>METODOLOGIA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43"/>
        <w:ind w:left="0"/>
        <w:rPr>
          <w:rFonts w:ascii="Arial"/>
          <w:b/>
        </w:rPr>
      </w:pPr>
    </w:p>
    <w:p>
      <w:pPr>
        <w:pStyle w:val="BodyText"/>
        <w:ind w:right="108" w:firstLine="359"/>
        <w:jc w:val="both"/>
      </w:pPr>
      <w:r>
        <w:rPr/>
        <w:t>O projeto de pesquisa vai se utilizar da pesquisa explicativa, como ponto de partida, pois conforme Severino (2007, p.123)</w:t>
      </w:r>
      <w:r>
        <w:rPr/>
        <w:t> “é</w:t>
      </w:r>
      <w:r>
        <w:rPr/>
        <w:t> aquela</w:t>
      </w:r>
      <w:r>
        <w:rPr/>
        <w:t> que,</w:t>
      </w:r>
      <w:r>
        <w:rPr/>
        <w:t> além</w:t>
      </w:r>
      <w:r>
        <w:rPr/>
        <w:t> de</w:t>
      </w:r>
      <w:r>
        <w:rPr/>
        <w:t> registrar</w:t>
      </w:r>
      <w:r>
        <w:rPr/>
        <w:t> e analisar</w:t>
      </w:r>
      <w:r>
        <w:rPr>
          <w:spacing w:val="-2"/>
        </w:rPr>
        <w:t> </w:t>
      </w:r>
      <w:r>
        <w:rPr/>
        <w:t>os</w:t>
      </w:r>
      <w:r>
        <w:rPr>
          <w:spacing w:val="-5"/>
        </w:rPr>
        <w:t> </w:t>
      </w:r>
      <w:r>
        <w:rPr/>
        <w:t>fenômenos</w:t>
      </w:r>
      <w:r>
        <w:rPr>
          <w:spacing w:val="-5"/>
        </w:rPr>
        <w:t> </w:t>
      </w:r>
      <w:r>
        <w:rPr/>
        <w:t>estudados,</w:t>
      </w:r>
      <w:r>
        <w:rPr>
          <w:spacing w:val="-4"/>
        </w:rPr>
        <w:t> </w:t>
      </w:r>
      <w:r>
        <w:rPr/>
        <w:t>busca</w:t>
      </w:r>
      <w:r>
        <w:rPr>
          <w:spacing w:val="-4"/>
        </w:rPr>
        <w:t> </w:t>
      </w:r>
      <w:r>
        <w:rPr/>
        <w:t>identificar</w:t>
      </w:r>
      <w:r>
        <w:rPr>
          <w:spacing w:val="-2"/>
        </w:rPr>
        <w:t> </w:t>
      </w:r>
      <w:r>
        <w:rPr/>
        <w:t>suas</w:t>
      </w:r>
      <w:r>
        <w:rPr>
          <w:spacing w:val="-5"/>
        </w:rPr>
        <w:t> </w:t>
      </w:r>
      <w:r>
        <w:rPr/>
        <w:t>causas.”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conseguinte,</w:t>
      </w:r>
      <w:r>
        <w:rPr>
          <w:spacing w:val="-4"/>
        </w:rPr>
        <w:t> </w:t>
      </w:r>
      <w:r>
        <w:rPr/>
        <w:t>o trabalho se utilizará da pesquisa bibliográfica, de acordo com Boccato (2006), a pesquisa bibliográfica busca o levantamento e análise crítica dos documentos publicados sobre o tema a ser pesquisado com intuito de atualizar, desenvolver o conhecimento e contribuir com a realização da pesquisa. Com a temática definida e delimitada,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pesquisador</w:t>
      </w:r>
      <w:r>
        <w:rPr>
          <w:spacing w:val="-2"/>
        </w:rPr>
        <w:t> </w:t>
      </w:r>
      <w:r>
        <w:rPr/>
        <w:t>terá</w:t>
      </w:r>
      <w:r>
        <w:rPr>
          <w:spacing w:val="-2"/>
        </w:rPr>
        <w:t> </w:t>
      </w:r>
      <w:r>
        <w:rPr/>
        <w:t>que trilhar</w:t>
      </w:r>
      <w:r>
        <w:rPr>
          <w:spacing w:val="-2"/>
        </w:rPr>
        <w:t> </w:t>
      </w:r>
      <w:r>
        <w:rPr/>
        <w:t>caminhos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desenvolvê-la.</w:t>
      </w:r>
      <w:r>
        <w:rPr>
          <w:spacing w:val="40"/>
        </w:rPr>
        <w:t> </w:t>
      </w:r>
      <w:r>
        <w:rPr/>
        <w:t>Gil</w:t>
      </w:r>
      <w:r>
        <w:rPr>
          <w:spacing w:val="-1"/>
        </w:rPr>
        <w:t> </w:t>
      </w:r>
      <w:r>
        <w:rPr/>
        <w:t>(2007, p. 44)</w:t>
      </w:r>
      <w:r>
        <w:rPr/>
        <w:t> explica</w:t>
      </w:r>
      <w:r>
        <w:rPr/>
        <w:t> que</w:t>
      </w:r>
      <w:r>
        <w:rPr/>
        <w:t> os</w:t>
      </w:r>
      <w:r>
        <w:rPr/>
        <w:t> exemplos</w:t>
      </w:r>
      <w:r>
        <w:rPr/>
        <w:t> mais</w:t>
      </w:r>
      <w:r>
        <w:rPr/>
        <w:t> característicos</w:t>
      </w:r>
      <w:r>
        <w:rPr/>
        <w:t> desse</w:t>
      </w:r>
      <w:r>
        <w:rPr/>
        <w:t> tipo</w:t>
      </w:r>
      <w:r>
        <w:rPr/>
        <w:t> de</w:t>
      </w:r>
      <w:r>
        <w:rPr/>
        <w:t> pesquisa</w:t>
      </w:r>
      <w:r>
        <w:rPr/>
        <w:t> são: investigações sobre ideologias ou pesquisas que se propõem à análise das diversas posições sobre um problema. Ademais, de acordo com Gil (2009), a pesquisa bibliográfica é desenvolvida com base em material já elaborado, constituído principalmente de livros e artigos científicos. “Ela se realiza a partir do registro disponível a exemplo de livros, artigos, teses, etc.” (SEVERINO, 2007, p. 122).</w:t>
      </w:r>
    </w:p>
    <w:p>
      <w:pPr>
        <w:spacing w:after="0"/>
        <w:jc w:val="both"/>
        <w:sectPr>
          <w:pgSz w:w="11910" w:h="16840"/>
          <w:pgMar w:header="709" w:footer="0" w:top="2280" w:bottom="280" w:left="1600" w:right="1020"/>
        </w:sect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269" w:after="0"/>
        <w:ind w:left="821" w:right="0" w:hanging="360"/>
        <w:jc w:val="left"/>
      </w:pPr>
      <w:r>
        <w:rPr/>
        <w:t>RESULTADOS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DISCUSSÕES</w:t>
      </w:r>
    </w:p>
    <w:p>
      <w:pPr>
        <w:pStyle w:val="BodyText"/>
        <w:spacing w:before="276"/>
        <w:ind w:right="107" w:firstLine="359"/>
        <w:jc w:val="both"/>
      </w:pPr>
      <w:r>
        <w:rPr/>
        <w:t>Por meio dessa pesquisa, foi possível identificar as mudanças concernentes a adoção homoparental, a partir da sua autorização em 2015, houve um aumento significativo</w:t>
      </w:r>
      <w:r>
        <w:rPr>
          <w:spacing w:val="-6"/>
        </w:rPr>
        <w:t> </w:t>
      </w:r>
      <w:r>
        <w:rPr/>
        <w:t>nas</w:t>
      </w:r>
      <w:r>
        <w:rPr>
          <w:spacing w:val="-7"/>
        </w:rPr>
        <w:t> </w:t>
      </w:r>
      <w:r>
        <w:rPr/>
        <w:t>adoções,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grande</w:t>
      </w:r>
      <w:r>
        <w:rPr>
          <w:spacing w:val="-6"/>
        </w:rPr>
        <w:t> </w:t>
      </w:r>
      <w:r>
        <w:rPr/>
        <w:t>avanço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Brasil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um</w:t>
      </w:r>
      <w:r>
        <w:rPr>
          <w:spacing w:val="-3"/>
        </w:rPr>
        <w:t> </w:t>
      </w:r>
      <w:r>
        <w:rPr/>
        <w:t>caminho</w:t>
      </w:r>
      <w:r>
        <w:rPr>
          <w:spacing w:val="-6"/>
        </w:rPr>
        <w:t> </w:t>
      </w:r>
      <w:r>
        <w:rPr/>
        <w:t>que proporcionou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crianças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possibilidade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lar,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família,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serem amadas</w:t>
      </w:r>
      <w:r>
        <w:rPr>
          <w:spacing w:val="-17"/>
        </w:rPr>
        <w:t> </w:t>
      </w:r>
      <w:r>
        <w:rPr/>
        <w:t>e</w:t>
      </w:r>
      <w:r>
        <w:rPr>
          <w:spacing w:val="-15"/>
        </w:rPr>
        <w:t> </w:t>
      </w:r>
      <w:r>
        <w:rPr/>
        <w:t>cuidadas.</w:t>
      </w:r>
      <w:r>
        <w:rPr>
          <w:spacing w:val="-15"/>
        </w:rPr>
        <w:t> </w:t>
      </w:r>
      <w:r>
        <w:rPr/>
        <w:t>Há</w:t>
      </w:r>
      <w:r>
        <w:rPr>
          <w:spacing w:val="-15"/>
        </w:rPr>
        <w:t> </w:t>
      </w:r>
      <w:r>
        <w:rPr/>
        <w:t>uma</w:t>
      </w:r>
      <w:r>
        <w:rPr>
          <w:spacing w:val="-17"/>
        </w:rPr>
        <w:t> </w:t>
      </w:r>
      <w:r>
        <w:rPr/>
        <w:t>discussão</w:t>
      </w:r>
      <w:r>
        <w:rPr>
          <w:spacing w:val="-14"/>
        </w:rPr>
        <w:t> </w:t>
      </w:r>
      <w:r>
        <w:rPr/>
        <w:t>acerca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viabilidade</w:t>
      </w:r>
      <w:r>
        <w:rPr>
          <w:spacing w:val="-17"/>
        </w:rPr>
        <w:t> </w:t>
      </w:r>
      <w:r>
        <w:rPr/>
        <w:t>psicológica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educação pelo casal homoafetivo, a indagação mais frequente, quando se fala em adoção por casais homoafetivos, é acerca da possibilidade de a orientação sexual dos pais interferir no desenvolvimento da afetividade dos filhos, como se a convivência os tornasse propícios a também serem homossexuais. Em seguida, questionam-se possíveis prejuízos decorrentes da ausência dos dois referenciais básicos – paterno e materno – na educação do adotando. Juntamente com esses, levantam-se outros, como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peso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preconceito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psíquica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criança ou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adolescente na sua vida social.</w:t>
      </w:r>
    </w:p>
    <w:p>
      <w:pPr>
        <w:pStyle w:val="BodyText"/>
        <w:ind w:right="110" w:firstLine="359"/>
        <w:jc w:val="both"/>
      </w:pPr>
      <w:r>
        <w:rPr/>
        <w:t>As</w:t>
      </w:r>
      <w:r>
        <w:rPr>
          <w:spacing w:val="-15"/>
        </w:rPr>
        <w:t> </w:t>
      </w:r>
      <w:r>
        <w:rPr/>
        <w:t>evidências</w:t>
      </w:r>
      <w:r>
        <w:rPr>
          <w:spacing w:val="-15"/>
        </w:rPr>
        <w:t> </w:t>
      </w:r>
      <w:r>
        <w:rPr/>
        <w:t>mostram</w:t>
      </w:r>
      <w:r>
        <w:rPr>
          <w:spacing w:val="-14"/>
        </w:rPr>
        <w:t> </w:t>
      </w:r>
      <w:r>
        <w:rPr/>
        <w:t>que,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psicologia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psicanálise,</w:t>
      </w:r>
      <w:r>
        <w:rPr>
          <w:spacing w:val="-14"/>
        </w:rPr>
        <w:t> </w:t>
      </w:r>
      <w:r>
        <w:rPr/>
        <w:t>indivíduos</w:t>
      </w:r>
      <w:r>
        <w:rPr>
          <w:spacing w:val="-15"/>
        </w:rPr>
        <w:t> </w:t>
      </w:r>
      <w:r>
        <w:rPr/>
        <w:t>ou</w:t>
      </w:r>
      <w:r>
        <w:rPr>
          <w:spacing w:val="-14"/>
        </w:rPr>
        <w:t> </w:t>
      </w:r>
      <w:r>
        <w:rPr/>
        <w:t>casais homossexuais são aptos a exercer a parentalidade, em nada influenciando a orientação</w:t>
      </w:r>
      <w:r>
        <w:rPr>
          <w:spacing w:val="-1"/>
        </w:rPr>
        <w:t> </w:t>
      </w:r>
      <w:r>
        <w:rPr/>
        <w:t>sexual no comportamento dos filhos adotados.</w:t>
      </w:r>
      <w:r>
        <w:rPr>
          <w:spacing w:val="-1"/>
        </w:rPr>
        <w:t> </w:t>
      </w:r>
      <w:r>
        <w:rPr/>
        <w:t>Apesar disso, a</w:t>
      </w:r>
      <w:r>
        <w:rPr>
          <w:spacing w:val="-1"/>
        </w:rPr>
        <w:t> </w:t>
      </w:r>
      <w:r>
        <w:rPr/>
        <w:t>sociedade tem</w:t>
      </w:r>
      <w:r>
        <w:rPr>
          <w:spacing w:val="-10"/>
        </w:rPr>
        <w:t> </w:t>
      </w:r>
      <w:r>
        <w:rPr/>
        <w:t>demonstrado</w:t>
      </w:r>
      <w:r>
        <w:rPr>
          <w:spacing w:val="-8"/>
        </w:rPr>
        <w:t> </w:t>
      </w:r>
      <w:r>
        <w:rPr/>
        <w:t>preocupação</w:t>
      </w:r>
      <w:r>
        <w:rPr>
          <w:spacing w:val="-8"/>
        </w:rPr>
        <w:t> </w:t>
      </w:r>
      <w:r>
        <w:rPr/>
        <w:t>com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desenvolvimento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personalidade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crianças no</w:t>
      </w:r>
      <w:r>
        <w:rPr>
          <w:spacing w:val="-14"/>
        </w:rPr>
        <w:t> </w:t>
      </w:r>
      <w:r>
        <w:rPr/>
        <w:t>seio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famílias</w:t>
      </w:r>
      <w:r>
        <w:rPr>
          <w:spacing w:val="-14"/>
        </w:rPr>
        <w:t> </w:t>
      </w:r>
      <w:r>
        <w:rPr/>
        <w:t>homoafetivas,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que,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vezes,</w:t>
      </w:r>
      <w:r>
        <w:rPr>
          <w:spacing w:val="-16"/>
        </w:rPr>
        <w:t> </w:t>
      </w:r>
      <w:r>
        <w:rPr/>
        <w:t>acaba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influenciar</w:t>
      </w:r>
      <w:r>
        <w:rPr>
          <w:spacing w:val="-15"/>
        </w:rPr>
        <w:t> </w:t>
      </w:r>
      <w:r>
        <w:rPr/>
        <w:t>nas</w:t>
      </w:r>
      <w:r>
        <w:rPr>
          <w:spacing w:val="-17"/>
        </w:rPr>
        <w:t> </w:t>
      </w:r>
      <w:r>
        <w:rPr/>
        <w:t>decisões judiciais envolvendo pares homoafetivos, revelando-se o preconceito ainda existente com relação a esses indivíduos. O que é motivo de tristeza, uma sociedade que em constante evolução ainda contenha tantas amarras quanto a esse assunto, principalmente quando são demonstrados tantos resultados positivos: crianças abrigadas</w:t>
      </w:r>
      <w:r>
        <w:rPr>
          <w:spacing w:val="-17"/>
        </w:rPr>
        <w:t> </w:t>
      </w:r>
      <w:r>
        <w:rPr/>
        <w:t>num</w:t>
      </w:r>
      <w:r>
        <w:rPr>
          <w:spacing w:val="-17"/>
        </w:rPr>
        <w:t> </w:t>
      </w:r>
      <w:r>
        <w:rPr/>
        <w:t>contexto</w:t>
      </w:r>
      <w:r>
        <w:rPr>
          <w:spacing w:val="-16"/>
        </w:rPr>
        <w:t> </w:t>
      </w:r>
      <w:r>
        <w:rPr/>
        <w:t>familiar,</w:t>
      </w:r>
      <w:r>
        <w:rPr>
          <w:spacing w:val="-17"/>
        </w:rPr>
        <w:t> </w:t>
      </w:r>
      <w:r>
        <w:rPr/>
        <w:t>sendo</w:t>
      </w:r>
      <w:r>
        <w:rPr>
          <w:spacing w:val="-17"/>
        </w:rPr>
        <w:t> </w:t>
      </w:r>
      <w:r>
        <w:rPr/>
        <w:t>amadas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inseridas</w:t>
      </w:r>
      <w:r>
        <w:rPr>
          <w:spacing w:val="-17"/>
        </w:rPr>
        <w:t> </w:t>
      </w:r>
      <w:r>
        <w:rPr/>
        <w:t>diretamente</w:t>
      </w:r>
      <w:r>
        <w:rPr>
          <w:spacing w:val="-17"/>
        </w:rPr>
        <w:t> </w:t>
      </w:r>
      <w:r>
        <w:rPr/>
        <w:t>na</w:t>
      </w:r>
      <w:r>
        <w:rPr>
          <w:spacing w:val="-16"/>
        </w:rPr>
        <w:t> </w:t>
      </w:r>
      <w:r>
        <w:rPr/>
        <w:t>sociedade, crianças e adolescentes saindo de um contexto de vulnerabilidade e recebendo um lar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pessoas</w:t>
      </w:r>
      <w:r>
        <w:rPr>
          <w:spacing w:val="-8"/>
        </w:rPr>
        <w:t> </w:t>
      </w:r>
      <w:r>
        <w:rPr/>
        <w:t>dispostas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cuidar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seu</w:t>
      </w:r>
      <w:r>
        <w:rPr>
          <w:spacing w:val="-12"/>
        </w:rPr>
        <w:t> </w:t>
      </w:r>
      <w:r>
        <w:rPr/>
        <w:t>emocional,</w:t>
      </w:r>
      <w:r>
        <w:rPr>
          <w:spacing w:val="-10"/>
        </w:rPr>
        <w:t> </w:t>
      </w:r>
      <w:r>
        <w:rPr/>
        <w:t>do</w:t>
      </w:r>
      <w:r>
        <w:rPr>
          <w:spacing w:val="-7"/>
        </w:rPr>
        <w:t> </w:t>
      </w:r>
      <w:r>
        <w:rPr/>
        <w:t>seu</w:t>
      </w:r>
      <w:r>
        <w:rPr>
          <w:spacing w:val="-9"/>
        </w:rPr>
        <w:t> </w:t>
      </w:r>
      <w:r>
        <w:rPr/>
        <w:t>contexto</w:t>
      </w:r>
      <w:r>
        <w:rPr>
          <w:spacing w:val="-9"/>
        </w:rPr>
        <w:t> </w:t>
      </w:r>
      <w:r>
        <w:rPr/>
        <w:t>educacional, assim como designa o artigo 227 da Constituição Federal (1988).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60"/>
        <w:jc w:val="left"/>
      </w:pPr>
      <w:r>
        <w:rPr/>
        <w:t>CONSIDERAÇÕES</w:t>
      </w:r>
      <w:r>
        <w:rPr>
          <w:spacing w:val="-5"/>
        </w:rPr>
        <w:t> </w:t>
      </w:r>
      <w:r>
        <w:rPr>
          <w:spacing w:val="-2"/>
        </w:rPr>
        <w:t>FINAIS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107" w:firstLine="359"/>
        <w:jc w:val="both"/>
      </w:pPr>
      <w:r>
        <w:rPr/>
        <w:t>Assim sendo, conclui-se que a adoção homoparental no Brasil foi de grande importância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sociedade,</w:t>
      </w:r>
      <w:r>
        <w:rPr>
          <w:spacing w:val="-6"/>
        </w:rPr>
        <w:t> </w:t>
      </w:r>
      <w:r>
        <w:rPr/>
        <w:t>podemos</w:t>
      </w:r>
      <w:r>
        <w:rPr>
          <w:spacing w:val="-8"/>
        </w:rPr>
        <w:t> </w:t>
      </w:r>
      <w:r>
        <w:rPr/>
        <w:t>observar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adoção</w:t>
      </w:r>
      <w:r>
        <w:rPr>
          <w:spacing w:val="-9"/>
        </w:rPr>
        <w:t> </w:t>
      </w:r>
      <w:r>
        <w:rPr/>
        <w:t>evoluiu</w:t>
      </w:r>
      <w:r>
        <w:rPr>
          <w:spacing w:val="-10"/>
        </w:rPr>
        <w:t> </w:t>
      </w:r>
      <w:r>
        <w:rPr/>
        <w:t>muito</w:t>
      </w:r>
      <w:r>
        <w:rPr>
          <w:spacing w:val="-9"/>
        </w:rPr>
        <w:t> </w:t>
      </w:r>
      <w:r>
        <w:rPr/>
        <w:t>através dos séculos, e que a maior preocupação deve-se voltar para o bem-estar da criança e do adolescente. A adoção por casais homoafetivos se torna um assunto polêmico, por levantar uma questão social que foi por muito tempo foco de preconceito.</w:t>
      </w:r>
    </w:p>
    <w:p>
      <w:pPr>
        <w:pStyle w:val="BodyText"/>
        <w:spacing w:before="1"/>
        <w:ind w:right="105" w:firstLine="359"/>
        <w:jc w:val="both"/>
      </w:pPr>
      <w:r>
        <w:rPr/>
        <w:t>Porém,</w:t>
      </w:r>
      <w:r>
        <w:rPr>
          <w:spacing w:val="-10"/>
        </w:rPr>
        <w:t> </w:t>
      </w:r>
      <w:r>
        <w:rPr/>
        <w:t>hodiernamente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existe</w:t>
      </w:r>
      <w:r>
        <w:rPr>
          <w:spacing w:val="-12"/>
        </w:rPr>
        <w:t> </w:t>
      </w:r>
      <w:r>
        <w:rPr/>
        <w:t>mais</w:t>
      </w:r>
      <w:r>
        <w:rPr>
          <w:spacing w:val="-11"/>
        </w:rPr>
        <w:t> </w:t>
      </w:r>
      <w:r>
        <w:rPr/>
        <w:t>apenas</w:t>
      </w:r>
      <w:r>
        <w:rPr>
          <w:spacing w:val="-9"/>
        </w:rPr>
        <w:t> </w:t>
      </w:r>
      <w:r>
        <w:rPr/>
        <w:t>uma</w:t>
      </w:r>
      <w:r>
        <w:rPr>
          <w:spacing w:val="-12"/>
        </w:rPr>
        <w:t> </w:t>
      </w:r>
      <w:r>
        <w:rPr/>
        <w:t>modalidade</w:t>
      </w:r>
      <w:r>
        <w:rPr>
          <w:spacing w:val="-9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designa- se por família o conjunto de pessoas que possuem grau de parentesco ou laços afetivos e vivem na mesma casa formando um lar. Não cabe mais preconceitos só porque uma</w:t>
      </w:r>
      <w:r>
        <w:rPr>
          <w:spacing w:val="-2"/>
        </w:rPr>
        <w:t> </w:t>
      </w:r>
      <w:r>
        <w:rPr/>
        <w:t>modalidade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família</w:t>
      </w:r>
      <w:r>
        <w:rPr>
          <w:spacing w:val="-2"/>
        </w:rPr>
        <w:t> </w:t>
      </w:r>
      <w:r>
        <w:rPr/>
        <w:t>não é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mais</w:t>
      </w:r>
      <w:r>
        <w:rPr>
          <w:spacing w:val="-2"/>
        </w:rPr>
        <w:t> </w:t>
      </w:r>
      <w:r>
        <w:rPr/>
        <w:t>tradicional ou comum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vista,</w:t>
      </w:r>
      <w:r>
        <w:rPr>
          <w:spacing w:val="-2"/>
        </w:rPr>
        <w:t> </w:t>
      </w:r>
      <w:r>
        <w:rPr/>
        <w:t>o que deve interessar é o amor, o bem-estar das crianças e adolescentes, o direito de ser o que é e poder viver os mesmos privilégios, a igualdade deve prevalecer.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92" w:lineRule="exact" w:before="0" w:after="0"/>
        <w:ind w:left="821" w:right="0" w:hanging="360"/>
        <w:jc w:val="left"/>
        <w:rPr>
          <w:rFonts w:ascii="Arial MT" w:hAnsi="Arial MT"/>
          <w:sz w:val="24"/>
        </w:rPr>
      </w:pPr>
      <w:r>
        <w:rPr>
          <w:b/>
          <w:sz w:val="24"/>
        </w:rPr>
        <w:t>Palavras-chave:</w:t>
      </w:r>
      <w:r>
        <w:rPr>
          <w:b/>
          <w:spacing w:val="-13"/>
          <w:sz w:val="24"/>
        </w:rPr>
        <w:t> </w:t>
      </w:r>
      <w:r>
        <w:rPr>
          <w:rFonts w:ascii="Arial MT" w:hAnsi="Arial MT"/>
          <w:sz w:val="24"/>
        </w:rPr>
        <w:t>Adoção.</w:t>
      </w:r>
      <w:r>
        <w:rPr>
          <w:rFonts w:ascii="Arial MT" w:hAnsi="Arial MT"/>
          <w:spacing w:val="-17"/>
          <w:sz w:val="24"/>
        </w:rPr>
        <w:t> </w:t>
      </w:r>
      <w:r>
        <w:rPr>
          <w:rFonts w:ascii="Arial MT" w:hAnsi="Arial MT"/>
          <w:sz w:val="24"/>
        </w:rPr>
        <w:t>Homoparentalidade.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Direito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sz w:val="24"/>
        </w:rPr>
        <w:t>Família.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92" w:lineRule="exact" w:before="0" w:after="0"/>
        <w:ind w:left="821" w:right="0" w:hanging="360"/>
        <w:jc w:val="left"/>
        <w:rPr>
          <w:rFonts w:ascii="Arial MT" w:hAnsi="Arial MT"/>
          <w:sz w:val="24"/>
        </w:rPr>
      </w:pPr>
      <w:r>
        <w:rPr>
          <w:b/>
          <w:sz w:val="24"/>
        </w:rPr>
        <w:t>Órgão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Fomento:</w:t>
      </w:r>
      <w:r>
        <w:rPr>
          <w:b/>
          <w:spacing w:val="-4"/>
          <w:sz w:val="24"/>
        </w:rPr>
        <w:t>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Pernambuco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Universidade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PROUNI-</w:t>
      </w:r>
      <w:r>
        <w:rPr>
          <w:rFonts w:ascii="Arial MT" w:hAnsi="Arial MT"/>
          <w:spacing w:val="-5"/>
          <w:sz w:val="24"/>
        </w:rPr>
        <w:t>PE.</w:t>
      </w:r>
    </w:p>
    <w:p>
      <w:pPr>
        <w:spacing w:after="0" w:line="292" w:lineRule="exact"/>
        <w:jc w:val="left"/>
        <w:rPr>
          <w:rFonts w:ascii="Arial MT" w:hAnsi="Arial MT"/>
          <w:sz w:val="24"/>
        </w:rPr>
        <w:sectPr>
          <w:pgSz w:w="11910" w:h="16840"/>
          <w:pgMar w:header="709" w:footer="0" w:top="2280" w:bottom="280" w:left="1600" w:right="1020"/>
        </w:sectPr>
      </w:pPr>
    </w:p>
    <w:p>
      <w:pPr>
        <w:pStyle w:val="BodyText"/>
        <w:spacing w:before="268"/>
        <w:ind w:left="0"/>
      </w:pPr>
    </w:p>
    <w:p>
      <w:pPr>
        <w:pStyle w:val="Heading1"/>
        <w:spacing w:before="1"/>
        <w:ind w:left="102" w:firstLine="0"/>
      </w:pPr>
      <w:r>
        <w:rPr>
          <w:spacing w:val="-2"/>
        </w:rPr>
        <w:t>REFERÊNCIAS</w:t>
      </w:r>
    </w:p>
    <w:p>
      <w:pPr>
        <w:pStyle w:val="BodyText"/>
        <w:spacing w:before="276"/>
        <w:ind w:right="115"/>
        <w:jc w:val="both"/>
      </w:pPr>
      <w:r>
        <w:rPr/>
        <w:t>BOCCATO, V. R. C. Metodologia da pesquisa bibliográfica na área odontológica e o artigo</w:t>
      </w:r>
      <w:r>
        <w:rPr>
          <w:spacing w:val="-1"/>
        </w:rPr>
        <w:t> </w:t>
      </w:r>
      <w:r>
        <w:rPr/>
        <w:t>científico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comunicação.</w:t>
      </w:r>
      <w:r>
        <w:rPr>
          <w:spacing w:val="-4"/>
        </w:rPr>
        <w:t> </w:t>
      </w:r>
      <w:r>
        <w:rPr/>
        <w:t>Rev.</w:t>
      </w:r>
      <w:r>
        <w:rPr>
          <w:spacing w:val="-1"/>
        </w:rPr>
        <w:t> </w:t>
      </w:r>
      <w:r>
        <w:rPr/>
        <w:t>Odontol.</w:t>
      </w:r>
      <w:r>
        <w:rPr>
          <w:spacing w:val="-2"/>
        </w:rPr>
        <w:t> </w:t>
      </w:r>
      <w:r>
        <w:rPr/>
        <w:t>Univ.</w:t>
      </w:r>
      <w:r>
        <w:rPr>
          <w:spacing w:val="-1"/>
        </w:rPr>
        <w:t> </w:t>
      </w:r>
      <w:r>
        <w:rPr/>
        <w:t>Cidade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Paulo, São Paulo, v. 18, n. 3, p. 265-274, 2006.</w:t>
      </w:r>
    </w:p>
    <w:p>
      <w:pPr>
        <w:pStyle w:val="BodyText"/>
        <w:tabs>
          <w:tab w:pos="8773" w:val="left" w:leader="none"/>
        </w:tabs>
        <w:ind w:right="108"/>
        <w:jc w:val="both"/>
      </w:pPr>
      <w:r>
        <w:rPr/>
        <w:t>CRISTO, Isabella. Adoção por casais homoafetivos e o melhor interesse da criança. </w:t>
      </w:r>
      <w:r>
        <w:rPr>
          <w:spacing w:val="-2"/>
        </w:rPr>
        <w:t>Disponível</w:t>
      </w:r>
      <w:r>
        <w:rPr/>
        <w:tab/>
      </w:r>
      <w:r>
        <w:rPr>
          <w:spacing w:val="-5"/>
        </w:rPr>
        <w:t>em:</w:t>
      </w:r>
    </w:p>
    <w:p>
      <w:pPr>
        <w:pStyle w:val="BodyText"/>
      </w:pPr>
      <w:hyperlink r:id="rId8">
        <w:r>
          <w:rPr>
            <w:color w:val="0462C1"/>
            <w:spacing w:val="-2"/>
            <w:u w:val="single" w:color="0462C1"/>
          </w:rPr>
          <w:t>https://ibdfam.org.br/artigos/1043/Ado%C3%A7%C3%A3o+por+casais+homoafetivo</w:t>
        </w:r>
      </w:hyperlink>
      <w:r>
        <w:rPr>
          <w:color w:val="0462C1"/>
          <w:spacing w:val="-2"/>
        </w:rPr>
        <w:t> </w:t>
      </w:r>
      <w:hyperlink r:id="rId8">
        <w:r>
          <w:rPr>
            <w:color w:val="0462C1"/>
            <w:spacing w:val="-2"/>
            <w:u w:val="single" w:color="0462C1"/>
          </w:rPr>
          <w:t>s+e+o+melhor+interesse+da+crian%C3%A7a</w:t>
        </w:r>
      </w:hyperlink>
    </w:p>
    <w:p>
      <w:pPr>
        <w:pStyle w:val="BodyText"/>
        <w:ind w:right="108"/>
        <w:jc w:val="both"/>
      </w:pPr>
      <w:r>
        <w:rPr/>
        <w:t>CARVALHO, Fernanda. Evolução Histórica do Instituto da Adoção. JusBrasil. São Paulo, janeiro, 2017. Disponível em: https://jus.com.br/artigos/55064/evolucao- </w:t>
      </w:r>
      <w:r>
        <w:rPr>
          <w:spacing w:val="-2"/>
        </w:rPr>
        <w:t>historica-do-instituto-da-adocao</w:t>
      </w:r>
    </w:p>
    <w:p>
      <w:pPr>
        <w:pStyle w:val="BodyText"/>
        <w:ind w:right="119"/>
        <w:jc w:val="both"/>
      </w:pPr>
      <w:r>
        <w:rPr/>
        <w:t>DIAS, Maria Berenice. Manual de Direito das Famílias. 4ª Edição. Ed. Thomson Reuters – Revista dos Tribunais. Livro eletrônico. 1250p.</w:t>
      </w:r>
    </w:p>
    <w:p>
      <w:pPr>
        <w:pStyle w:val="BodyText"/>
      </w:pPr>
      <w:r>
        <w:rPr/>
        <w:t>DIAS, Maria Berenice. Família Homoafetiva. In: TEIXEIRA, Ana Carolina Brochado; RIBEIRO,</w:t>
      </w:r>
      <w:r>
        <w:rPr>
          <w:spacing w:val="40"/>
        </w:rPr>
        <w:t> </w:t>
      </w:r>
      <w:r>
        <w:rPr/>
        <w:t>Gustavo</w:t>
      </w:r>
      <w:r>
        <w:rPr>
          <w:spacing w:val="40"/>
        </w:rPr>
        <w:t> </w:t>
      </w:r>
      <w:r>
        <w:rPr/>
        <w:t>Pereira</w:t>
      </w:r>
      <w:r>
        <w:rPr>
          <w:spacing w:val="40"/>
        </w:rPr>
        <w:t> </w:t>
      </w:r>
      <w:r>
        <w:rPr/>
        <w:t>Leite</w:t>
      </w:r>
      <w:r>
        <w:rPr>
          <w:spacing w:val="40"/>
        </w:rPr>
        <w:t> </w:t>
      </w:r>
      <w:r>
        <w:rPr/>
        <w:t>(Coord.).</w:t>
      </w:r>
      <w:r>
        <w:rPr>
          <w:spacing w:val="40"/>
        </w:rPr>
        <w:t> </w:t>
      </w:r>
      <w:r>
        <w:rPr/>
        <w:t>Manual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Direito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Famílias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das Sucessões. 2. ed. Belo Horizonte: Del Rey, 2010.</w:t>
      </w:r>
    </w:p>
    <w:p>
      <w:pPr>
        <w:pStyle w:val="BodyText"/>
        <w:spacing w:before="1"/>
        <w:ind w:right="105"/>
        <w:jc w:val="both"/>
      </w:pPr>
      <w:r>
        <w:rPr/>
        <w:t>GARCIA,</w:t>
      </w:r>
      <w:r>
        <w:rPr>
          <w:spacing w:val="-10"/>
        </w:rPr>
        <w:t> </w:t>
      </w:r>
      <w:r>
        <w:rPr/>
        <w:t>Paula.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Evolução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Adoção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Brasil:</w:t>
      </w:r>
      <w:r>
        <w:rPr>
          <w:spacing w:val="-8"/>
        </w:rPr>
        <w:t> </w:t>
      </w:r>
      <w:r>
        <w:rPr/>
        <w:t>Desde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primórdios</w:t>
      </w:r>
      <w:r>
        <w:rPr>
          <w:spacing w:val="-8"/>
        </w:rPr>
        <w:t> </w:t>
      </w:r>
      <w:r>
        <w:rPr/>
        <w:t>às</w:t>
      </w:r>
      <w:r>
        <w:rPr>
          <w:spacing w:val="-10"/>
        </w:rPr>
        <w:t> </w:t>
      </w:r>
      <w:r>
        <w:rPr/>
        <w:t>legislações atuais. Disponível em: </w:t>
      </w:r>
      <w:hyperlink r:id="rId9">
        <w:r>
          <w:rPr>
            <w:color w:val="0462C1"/>
            <w:u w:val="single" w:color="0462C1"/>
          </w:rPr>
          <w:t>https://jus.com.br/artigos/83933/a-evolucao-da-adocao-no-</w:t>
        </w:r>
      </w:hyperlink>
      <w:r>
        <w:rPr>
          <w:color w:val="0462C1"/>
        </w:rPr>
        <w:t> </w:t>
      </w:r>
      <w:hyperlink r:id="rId9">
        <w:r>
          <w:rPr>
            <w:color w:val="0462C1"/>
            <w:spacing w:val="-2"/>
            <w:u w:val="single" w:color="0462C1"/>
          </w:rPr>
          <w:t>brasil-desde-os-primordios-as-legislacoes-atuais</w:t>
        </w:r>
      </w:hyperlink>
    </w:p>
    <w:p>
      <w:pPr>
        <w:pStyle w:val="BodyText"/>
        <w:ind w:right="116"/>
        <w:jc w:val="both"/>
      </w:pPr>
      <w:r>
        <w:rPr/>
        <w:t>GONÇALVES, Carlos Roberto. Direito Civil Brasileiro: Direito de Família. 14ª edição. ed. São Paulo: Saraiva, 2017. 1.040 p. v. 6.</w:t>
      </w:r>
    </w:p>
    <w:p>
      <w:pPr>
        <w:pStyle w:val="BodyText"/>
        <w:ind w:right="107"/>
      </w:pPr>
      <w:r>
        <w:rPr/>
        <w:t>GIL, A.C. Métodos e técnicas de pesquisa social. 4 ed. São Paulo: Atlas, 1994. SEVERINO, A. J. Metodologia do trabalho científico. São Paulo: Cortez, 2007. WALD, Arnold. Curso de direito civil brasileiro: introdução e parte geral. 8. ed. São</w:t>
      </w:r>
      <w:r>
        <w:rPr>
          <w:spacing w:val="80"/>
        </w:rPr>
        <w:t> </w:t>
      </w:r>
      <w:r>
        <w:rPr/>
        <w:t>Paulo, Revista dos Tribunais, 1995.</w:t>
      </w:r>
    </w:p>
    <w:sectPr>
      <w:pgSz w:w="11910" w:h="16840"/>
      <w:pgMar w:header="709" w:footer="0" w:top="22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1080135</wp:posOffset>
          </wp:positionH>
          <wp:positionV relativeFrom="page">
            <wp:posOffset>450214</wp:posOffset>
          </wp:positionV>
          <wp:extent cx="590435" cy="6515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435" cy="65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1385061</wp:posOffset>
              </wp:positionH>
              <wp:positionV relativeFrom="page">
                <wp:posOffset>973371</wp:posOffset>
              </wp:positionV>
              <wp:extent cx="5151120" cy="48958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51120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352" w:right="0" w:hanging="452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AUTARQUIA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GARANHUNS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AESGA FACULDADES INTEGRADAS DE GARANHUNS -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FACIGA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Seminário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Científica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Extensão Universitária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SICEUNI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9.059998pt;margin-top:76.643463pt;width:405.6pt;height:38.550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352" w:right="0" w:hanging="452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AUTARQUIA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GARANHUNS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AESGA FACULDADES INTEGRADAS DE GARANHUNS -</w:t>
                    </w:r>
                    <w:r>
                      <w:rPr>
                        <w:rFonts w:ascii="Arial" w:hAnsi="Arial"/>
                        <w:b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FACIGA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V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Seminário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Científica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Extensão Universitária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SICEUNI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2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21" w:hanging="36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nathalia.20117448@aesga.edu.br" TargetMode="External"/><Relationship Id="rId7" Type="http://schemas.openxmlformats.org/officeDocument/2006/relationships/hyperlink" Target="mailto:leonillamendonca@aesga.edu.br" TargetMode="External"/><Relationship Id="rId8" Type="http://schemas.openxmlformats.org/officeDocument/2006/relationships/hyperlink" Target="https://ibdfam.org.br/artigos/1043/Ado%C3%A7%C3%A3o%2Bpor%2Bcasais%2Bhomoafetivos%2Be%2Bo%2Bmelhor%2Binteresse%2Bda%2Bcrian%C3%A7a" TargetMode="External"/><Relationship Id="rId9" Type="http://schemas.openxmlformats.org/officeDocument/2006/relationships/hyperlink" Target="https://jus.com.br/artigos/83933/a-evolucao-da-adocao-no-brasil-desde-os-primordios-as-legislacoes-atuais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dcterms:created xsi:type="dcterms:W3CDTF">2023-11-22T19:12:01Z</dcterms:created>
  <dcterms:modified xsi:type="dcterms:W3CDTF">2023-11-22T19:12:01Z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para Microsoft 365</vt:lpwstr>
  </property>
</Properties>
</file>