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70D6" w14:textId="77777777" w:rsidR="008C4AFD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</w:rPr>
        <w:drawing>
          <wp:anchor distT="0" distB="0" distL="0" distR="0" simplePos="0" relativeHeight="251658240" behindDoc="1" locked="0" layoutInCell="1" hidden="0" allowOverlap="1" wp14:anchorId="522E0D2A" wp14:editId="4BBBF2E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0" b="0"/>
            <wp:wrapNone/>
            <wp:docPr id="1501416835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A COMPULSÃO ALIMENTAR EM PACIENTES APÓS CIRURGIA BARIÁTRICA</w:t>
      </w:r>
    </w:p>
    <w:p w14:paraId="472479DC" w14:textId="77777777" w:rsidR="008C4A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seres humanos não comem apenas para se alimentarem, mas também por prazer, devido às regiões subcorticais no sistema nervoso central que são associadas à recompensa e motivação. A obesidade tem se tornado mais incidente nos países desenvolvidos, principalmente devido a combinação de fatores genéticos, comportamentais e ambientais. A cirurgia bariátrica (CB) é considerada o tratamento mais eficaz contra a obesidade grave em longo prazo. Entretanto, alguns comportamentos psicopatológicos podem comprometer os resultados pós-cirúrgicos. O transtorno da compulsão alimentar (TCA) é um dos transtornos alimentares mais frequentes na sociedade, e é uma das alterações pós-operatórias que podem ocorrer após a bariátrica.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Essa revisão de literatura tem como objetivo correlacionar o transtorno alimentar com o pós operatório da cirurgia bariátrica.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de literatura em que os artigos usados foram extraídos das plataformas: PubMed e Scielo, utilizando a combinação dos seguintes descritores: “Cirurgia bariátrica” e “Psiquiatria”, e os booleanos “AND”. Foram usados artigos em inglês e português, a partir do ano de 2013. Literaturas discordantes foram excluídas.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taxas de prevalência de TCA variam entre 3% a 61%, com predomínio de mulheres, e as principais consequências de tal alteração pós cirúrgica são a menor perda de peso e o reganho de peso, e tais resultados estão associados à altas taxas de estresse psicológicos, podendo envolver comportamento impulsivo e até abuso de álcool e substâncias. A não adesão à dieta e à atividade física são comportamentos que podem contribuir com a piora nos resultados da CB.  Ademais, estudos de neuroimagem sugerem que a CB pode promover mudanças nos padrões de responsividade das estruturas cerebrais relacionadas ao processamento de recompensa e ao controle cognitivo, corroborando que a avaliação dos pacientes bariátricos deve ser contínua em todas as fases do tratamento, além de ter um acompanhamento com uma equipe interdisciplinar especializada, prevenindo e detectando dificuldades pós-operatórias médicas, psicológicas e sociais.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Conclui-se que o TCA pós-cirúrgico é um diagnóstico prevalente na população pós CB, e apresenta impacto na perda de peso e qualidade de vida dos pacientes, sendo prudente fornecer um acompanhamento interdisciplinar.</w:t>
      </w:r>
    </w:p>
    <w:p w14:paraId="5D63D43F" w14:textId="77777777" w:rsidR="008C4AFD" w:rsidRDefault="008C4AF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2613B" w14:textId="77777777" w:rsidR="008C4A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sz w:val="24"/>
          <w:szCs w:val="24"/>
        </w:rPr>
        <w:t>Cirurgia bariátrica; psiquiatria.</w:t>
      </w:r>
    </w:p>
    <w:p w14:paraId="76E9074C" w14:textId="77777777" w:rsidR="008C4AFD" w:rsidRDefault="008C4AF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9D9E8" w14:textId="77777777" w:rsidR="008C4A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REFERÊNCIAS:</w:t>
      </w:r>
    </w:p>
    <w:p w14:paraId="2EB97751" w14:textId="77777777" w:rsidR="008C4A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MAURO, M. F. F. P. et aL. O transtorno da compulsão alimentar (TCA) tem impacto no reganho de peso após a cirurgia bariátrica? Relato de caso.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Jornal Brasileiro de Psiquiatria</w:t>
      </w:r>
      <w:r>
        <w:rPr>
          <w:rFonts w:ascii="Times New Roman" w:eastAsia="Times New Roman" w:hAnsi="Times New Roman" w:cs="Times New Roman"/>
          <w:sz w:val="24"/>
          <w:szCs w:val="24"/>
        </w:rPr>
        <w:t>, v. 66, n. 4, p. 221–224, out. 2017.</w:t>
      </w:r>
    </w:p>
    <w:p w14:paraId="1C2336B2" w14:textId="77777777" w:rsidR="008C4A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NOVELLE, J. M.; ALVARENGA, M. S. Cirurgia bariátrica e transtornos alimentares: uma revisão integrativa.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Jornal Brasileiro de Psiquiatria</w:t>
      </w:r>
      <w:r>
        <w:rPr>
          <w:rFonts w:ascii="Times New Roman" w:eastAsia="Times New Roman" w:hAnsi="Times New Roman" w:cs="Times New Roman"/>
          <w:sz w:val="24"/>
          <w:szCs w:val="24"/>
        </w:rPr>
        <w:t>, v. 65, n. 3, p. 262–285, jul. 2016.</w:t>
      </w:r>
    </w:p>
    <w:p w14:paraId="0DF5FD18" w14:textId="77777777" w:rsidR="008C4A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TESS, BH et al. Cirurgia bariátrica e transtorno de alimentação compulsiva: os cirurgiões devem se preocupar com isso? uma revisão da literatura de prevalência e ferramentas de avaliação.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Arquivos de Gastroenterologia</w:t>
      </w:r>
      <w:r>
        <w:rPr>
          <w:rFonts w:ascii="Times New Roman" w:eastAsia="Times New Roman" w:hAnsi="Times New Roman" w:cs="Times New Roman"/>
          <w:sz w:val="24"/>
          <w:szCs w:val="24"/>
        </w:rPr>
        <w:t>, v. 56, n. 1, pág. 55–60, janeiro. 2019.</w:t>
      </w:r>
    </w:p>
    <w:p w14:paraId="30FB3E90" w14:textId="77777777" w:rsidR="008C4AFD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TONELLI, H. et al. Efeitos da cirurgia bariátrica no sistema nervoso central e no comportamento alimentar em humanos: uma revisão sistemática sobre estudos de neuroimagem.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Jornal Brasileiro de Psiquiatria</w:t>
      </w:r>
      <w:r>
        <w:rPr>
          <w:rFonts w:ascii="Times New Roman" w:eastAsia="Times New Roman" w:hAnsi="Times New Roman" w:cs="Times New Roman"/>
          <w:sz w:val="24"/>
          <w:szCs w:val="24"/>
        </w:rPr>
        <w:t>, v. 62, n. 4, pág. 297–305, fora. 2013.</w:t>
      </w:r>
    </w:p>
    <w:p w14:paraId="319BE0AC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6EF77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1D7EEC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9B03A4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79799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FAD70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D67E6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79D9A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55D585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ED081C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5D0E3C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7FB7F" w14:textId="77777777" w:rsidR="008C4AFD" w:rsidRDefault="008C4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781FF7" w14:textId="77777777" w:rsidR="008C4AF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046352CE" wp14:editId="716C611B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0" b="0"/>
            <wp:wrapNone/>
            <wp:docPr id="1501416836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6EFEB4" w14:textId="77777777" w:rsidR="008C4AFD" w:rsidRDefault="008C4A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C4AFD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B8D48A3-A000-49A4-8373-78EF7E6373B3}"/>
    <w:embedBold r:id="rId2" w:fontKey="{A4BA3545-3B45-4743-A6C6-B63A6E960EAE}"/>
    <w:embedItalic r:id="rId3" w:fontKey="{3DD9FE8C-0538-4F50-BDE1-49E870FDFE4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9769D08-B1CC-42A3-AEEB-A487FD45B03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FD"/>
    <w:rsid w:val="004F4814"/>
    <w:rsid w:val="00556FC4"/>
    <w:rsid w:val="008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55E1"/>
  <w15:docId w15:val="{87908478-B0EF-4193-AB5E-2B0F993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HHEOmZgY6LF9vguwZF2XhJelA==">CgMxLjA4AHIhMUxxZFJiM1pMOXJxTUhNT3J3YnZkTTRTV2V4ZnUyUVpf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Lorenzo Vidal</cp:lastModifiedBy>
  <cp:revision>2</cp:revision>
  <dcterms:created xsi:type="dcterms:W3CDTF">2024-05-02T15:49:00Z</dcterms:created>
  <dcterms:modified xsi:type="dcterms:W3CDTF">2024-05-16T10:55:00Z</dcterms:modified>
</cp:coreProperties>
</file>