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FE7E0" w14:textId="2D599EAF" w:rsidR="00D71CAC" w:rsidRPr="00D55539" w:rsidRDefault="00D71CAC" w:rsidP="00D71CAC">
      <w:pPr>
        <w:spacing w:line="276" w:lineRule="auto"/>
        <w:jc w:val="center"/>
        <w:rPr>
          <w:rFonts w:eastAsia="Calibri" w:cs="Arial"/>
          <w:sz w:val="20"/>
          <w:lang w:eastAsia="en-US"/>
        </w:rPr>
      </w:pPr>
      <w:r w:rsidRPr="00053504">
        <w:rPr>
          <w:rFonts w:eastAsia="Calibri" w:cs="Arial"/>
          <w:b/>
          <w:sz w:val="20"/>
          <w:lang w:eastAsia="en-US"/>
        </w:rPr>
        <w:t xml:space="preserve">EIXO TEMÁTICO: </w:t>
      </w:r>
      <w:r w:rsidR="00D55539" w:rsidRPr="00D55539">
        <w:rPr>
          <w:rFonts w:eastAsia="Calibri" w:cs="Arial"/>
          <w:b/>
          <w:sz w:val="20"/>
          <w:lang w:eastAsia="en-US"/>
        </w:rPr>
        <w:t>BIOTECNOLOGIA</w:t>
      </w:r>
      <w:r w:rsidR="00531B81">
        <w:rPr>
          <w:rFonts w:eastAsia="Calibri" w:cs="Arial"/>
          <w:b/>
          <w:sz w:val="20"/>
          <w:lang w:eastAsia="en-US"/>
        </w:rPr>
        <w:t>, INOVAÇÃO</w:t>
      </w:r>
      <w:bookmarkStart w:id="0" w:name="_GoBack"/>
      <w:bookmarkEnd w:id="0"/>
      <w:r w:rsidR="00D55539" w:rsidRPr="00D55539">
        <w:rPr>
          <w:rFonts w:eastAsia="Calibri" w:cs="Arial"/>
          <w:b/>
          <w:sz w:val="20"/>
          <w:lang w:eastAsia="en-US"/>
        </w:rPr>
        <w:t xml:space="preserve"> E SAÚDE</w:t>
      </w:r>
    </w:p>
    <w:p w14:paraId="4B6F517E" w14:textId="77777777" w:rsidR="00D71CAC" w:rsidRPr="00053504" w:rsidRDefault="00D71CAC" w:rsidP="00D71CAC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</w:p>
    <w:p w14:paraId="089635CE" w14:textId="0D53C818" w:rsidR="00D71CAC" w:rsidRPr="00305463" w:rsidRDefault="00D55539" w:rsidP="00D71CAC">
      <w:pPr>
        <w:spacing w:line="276" w:lineRule="auto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 xml:space="preserve">SAÚDE EM TEMPOS DE </w:t>
      </w:r>
      <w:r w:rsidR="004617EA">
        <w:rPr>
          <w:rFonts w:eastAsia="Calibri" w:cs="Arial"/>
          <w:b/>
          <w:lang w:eastAsia="en-US"/>
        </w:rPr>
        <w:t>EPIDEMIA/PANDEMIA:</w:t>
      </w:r>
      <w:r w:rsidR="007333F8">
        <w:rPr>
          <w:rFonts w:eastAsia="Calibri" w:cs="Arial"/>
          <w:b/>
          <w:lang w:eastAsia="en-US"/>
        </w:rPr>
        <w:t xml:space="preserve"> REVISÃO DE LITERATURA</w:t>
      </w:r>
      <w:r w:rsidR="000B7C36">
        <w:rPr>
          <w:rFonts w:eastAsia="Calibri" w:cs="Arial"/>
          <w:b/>
          <w:lang w:eastAsia="en-US"/>
        </w:rPr>
        <w:t>.</w:t>
      </w:r>
    </w:p>
    <w:p w14:paraId="059AC9F3" w14:textId="77777777" w:rsidR="00D71CAC" w:rsidRDefault="00D71CAC" w:rsidP="00D71CAC">
      <w:pPr>
        <w:spacing w:line="240" w:lineRule="auto"/>
        <w:jc w:val="right"/>
        <w:rPr>
          <w:rFonts w:cs="Arial"/>
        </w:rPr>
      </w:pPr>
    </w:p>
    <w:p w14:paraId="1E4225E7" w14:textId="0B4B8E40" w:rsidR="00D71CAC" w:rsidRPr="00305463" w:rsidRDefault="00D55539" w:rsidP="00D71CAC">
      <w:pPr>
        <w:spacing w:line="240" w:lineRule="auto"/>
        <w:jc w:val="center"/>
        <w:rPr>
          <w:rFonts w:cs="Arial"/>
          <w:vertAlign w:val="superscript"/>
        </w:rPr>
      </w:pPr>
      <w:r>
        <w:rPr>
          <w:rFonts w:cs="Arial"/>
        </w:rPr>
        <w:t>Rebeca DUAILIBE</w:t>
      </w:r>
      <w:r w:rsidR="00D71CAC" w:rsidRPr="00305463">
        <w:rPr>
          <w:rFonts w:cs="Arial"/>
          <w:vertAlign w:val="superscript"/>
        </w:rPr>
        <w:t>1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Cilmara</w:t>
      </w:r>
      <w:proofErr w:type="spellEnd"/>
      <w:r>
        <w:rPr>
          <w:rFonts w:cs="Arial"/>
        </w:rPr>
        <w:t xml:space="preserve"> PERROTTI</w:t>
      </w:r>
      <w:r w:rsidR="00D71CAC">
        <w:rPr>
          <w:rFonts w:cs="Arial"/>
          <w:vertAlign w:val="superscript"/>
        </w:rPr>
        <w:t>2</w:t>
      </w:r>
      <w:r>
        <w:rPr>
          <w:rFonts w:cs="Arial"/>
        </w:rPr>
        <w:t xml:space="preserve">, Edilaine </w:t>
      </w:r>
      <w:proofErr w:type="gramStart"/>
      <w:r>
        <w:rPr>
          <w:rFonts w:cs="Arial"/>
        </w:rPr>
        <w:t>SOARES</w:t>
      </w:r>
      <w:r w:rsidR="00D71CAC">
        <w:rPr>
          <w:rFonts w:cs="Arial"/>
          <w:vertAlign w:val="superscript"/>
        </w:rPr>
        <w:t>3</w:t>
      </w:r>
      <w:proofErr w:type="gramEnd"/>
    </w:p>
    <w:p w14:paraId="6AB4D25A" w14:textId="7C8C18DD" w:rsidR="00D71CAC" w:rsidRDefault="00D71CAC" w:rsidP="00D71CAC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proofErr w:type="gramStart"/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proofErr w:type="gramEnd"/>
      <w:r w:rsidR="004617EA">
        <w:rPr>
          <w:rFonts w:eastAsia="Calibri" w:cs="Arial"/>
          <w:sz w:val="16"/>
          <w:lang w:eastAsia="en-US"/>
        </w:rPr>
        <w:t xml:space="preserve"> Graduanda</w:t>
      </w:r>
      <w:r w:rsidRPr="00FB0414">
        <w:rPr>
          <w:rFonts w:eastAsia="Calibri" w:cs="Arial"/>
          <w:sz w:val="16"/>
          <w:lang w:eastAsia="en-US"/>
        </w:rPr>
        <w:t xml:space="preserve"> do curso de </w:t>
      </w:r>
      <w:proofErr w:type="spellStart"/>
      <w:r w:rsidR="004617EA">
        <w:rPr>
          <w:rFonts w:eastAsia="Calibri" w:cs="Arial"/>
          <w:sz w:val="16"/>
          <w:lang w:eastAsia="en-US"/>
        </w:rPr>
        <w:t>odontologia</w:t>
      </w:r>
      <w:r w:rsidRPr="00FB0414">
        <w:rPr>
          <w:rFonts w:eastAsia="Calibri" w:cs="Arial"/>
          <w:sz w:val="16"/>
          <w:lang w:eastAsia="en-US"/>
        </w:rPr>
        <w:t>,</w:t>
      </w:r>
      <w:r>
        <w:rPr>
          <w:rFonts w:eastAsia="Calibri" w:cs="Arial"/>
          <w:sz w:val="16"/>
          <w:lang w:eastAsia="en-US"/>
        </w:rPr>
        <w:t>Cesmac</w:t>
      </w:r>
      <w:proofErr w:type="spellEnd"/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2</w:t>
      </w:r>
      <w:r w:rsidRPr="00FB0414">
        <w:rPr>
          <w:rFonts w:eastAsia="Calibri" w:cs="Arial"/>
          <w:sz w:val="16"/>
          <w:lang w:eastAsia="en-US"/>
        </w:rPr>
        <w:t xml:space="preserve"> </w:t>
      </w:r>
      <w:r w:rsidR="004617EA">
        <w:rPr>
          <w:rFonts w:eastAsia="Calibri" w:cs="Arial"/>
          <w:sz w:val="16"/>
          <w:lang w:eastAsia="en-US"/>
        </w:rPr>
        <w:t>Graduanda em odontologia</w:t>
      </w:r>
      <w:r>
        <w:rPr>
          <w:rFonts w:eastAsia="Calibri" w:cs="Arial"/>
          <w:sz w:val="16"/>
          <w:lang w:eastAsia="en-US"/>
        </w:rPr>
        <w:t xml:space="preserve">, </w:t>
      </w:r>
      <w:proofErr w:type="spellStart"/>
      <w:r>
        <w:rPr>
          <w:rFonts w:eastAsia="Calibri" w:cs="Arial"/>
          <w:sz w:val="16"/>
          <w:lang w:eastAsia="en-US"/>
        </w:rPr>
        <w:t>Cesmac</w:t>
      </w:r>
      <w:proofErr w:type="spellEnd"/>
      <w:r>
        <w:rPr>
          <w:rFonts w:eastAsia="Calibri" w:cs="Arial"/>
          <w:sz w:val="16"/>
          <w:lang w:eastAsia="en-US"/>
        </w:rPr>
        <w:t>;</w:t>
      </w:r>
      <w:r w:rsidRPr="00FB0414">
        <w:rPr>
          <w:rFonts w:eastAsia="Calibri" w:cs="Arial"/>
          <w:sz w:val="16"/>
          <w:lang w:eastAsia="en-US"/>
        </w:rPr>
        <w:t xml:space="preserve"> </w:t>
      </w:r>
      <w:r w:rsidRPr="00E06EFE">
        <w:rPr>
          <w:rFonts w:eastAsia="Calibri" w:cs="Arial"/>
          <w:sz w:val="16"/>
          <w:vertAlign w:val="superscript"/>
          <w:lang w:eastAsia="en-US"/>
        </w:rPr>
        <w:t>3</w:t>
      </w:r>
      <w:r>
        <w:rPr>
          <w:rFonts w:eastAsia="Calibri" w:cs="Arial"/>
          <w:sz w:val="16"/>
          <w:lang w:eastAsia="en-US"/>
        </w:rPr>
        <w:t xml:space="preserve"> Professora do curso de</w:t>
      </w:r>
      <w:r w:rsidR="004617EA">
        <w:rPr>
          <w:rFonts w:eastAsia="Calibri" w:cs="Arial"/>
          <w:sz w:val="16"/>
          <w:lang w:eastAsia="en-US"/>
        </w:rPr>
        <w:t xml:space="preserve"> odontologia</w:t>
      </w:r>
      <w:r>
        <w:rPr>
          <w:rFonts w:eastAsia="Calibri" w:cs="Arial"/>
          <w:sz w:val="16"/>
          <w:lang w:eastAsia="en-US"/>
        </w:rPr>
        <w:t xml:space="preserve">, </w:t>
      </w:r>
      <w:proofErr w:type="spellStart"/>
      <w:r>
        <w:rPr>
          <w:rFonts w:eastAsia="Calibri" w:cs="Arial"/>
          <w:sz w:val="16"/>
          <w:lang w:eastAsia="en-US"/>
        </w:rPr>
        <w:t>Cesmac</w:t>
      </w:r>
      <w:proofErr w:type="spellEnd"/>
      <w:r w:rsidR="004617EA">
        <w:rPr>
          <w:rFonts w:eastAsia="Calibri" w:cs="Arial"/>
          <w:sz w:val="16"/>
          <w:lang w:eastAsia="en-US"/>
        </w:rPr>
        <w:t>.</w:t>
      </w:r>
    </w:p>
    <w:p w14:paraId="16EC5560" w14:textId="0393FF99" w:rsidR="00EE7BF5" w:rsidRDefault="00EE7BF5" w:rsidP="00D71CAC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beuduailibe@hotmail.com</w:t>
      </w:r>
    </w:p>
    <w:p w14:paraId="5436D9E3" w14:textId="77777777" w:rsidR="00D71CAC" w:rsidRPr="00F2333F" w:rsidRDefault="00D71CAC" w:rsidP="00D71CAC">
      <w:pPr>
        <w:spacing w:line="276" w:lineRule="auto"/>
        <w:rPr>
          <w:rFonts w:cs="Arial"/>
        </w:rPr>
      </w:pPr>
    </w:p>
    <w:p w14:paraId="7310D7C0" w14:textId="435C5DEB" w:rsidR="00D71CAC" w:rsidRDefault="00D71CAC" w:rsidP="009A48A1">
      <w:pPr>
        <w:rPr>
          <w:rFonts w:cs="Arial"/>
          <w:b/>
        </w:rPr>
      </w:pPr>
      <w:r w:rsidRPr="00305463">
        <w:rPr>
          <w:rFonts w:cs="Arial"/>
          <w:b/>
        </w:rPr>
        <w:t>RESUMO:</w:t>
      </w:r>
    </w:p>
    <w:p w14:paraId="19F49886" w14:textId="29E92FDF" w:rsidR="009A48A1" w:rsidRPr="009A48A1" w:rsidRDefault="009A48A1" w:rsidP="009A48A1">
      <w:pPr>
        <w:tabs>
          <w:tab w:val="left" w:pos="1050"/>
        </w:tabs>
        <w:spacing w:line="240" w:lineRule="auto"/>
        <w:rPr>
          <w:rFonts w:cs="Arial"/>
          <w:sz w:val="20"/>
          <w:szCs w:val="20"/>
        </w:rPr>
      </w:pPr>
      <w:r w:rsidRPr="009A48A1">
        <w:rPr>
          <w:rFonts w:cs="Arial"/>
          <w:sz w:val="20"/>
          <w:szCs w:val="20"/>
        </w:rPr>
        <w:t>Entende-se por epidemia a ocorrência de uma determinada doença em várias localizações geográficas, já pandemia diz respeito à disseminação mundial de uma patologia. Ao longo da história, a humanidade já foi assolada por diversas dessas situações, tendo sempre em comum o medo, a crise e a interferência na saúde das pessoas. Sabe-se que</w:t>
      </w:r>
      <w:r w:rsidR="00087F00">
        <w:rPr>
          <w:rFonts w:cs="Arial"/>
          <w:sz w:val="20"/>
          <w:szCs w:val="20"/>
        </w:rPr>
        <w:t>,</w:t>
      </w:r>
      <w:r w:rsidRPr="009A48A1">
        <w:rPr>
          <w:rFonts w:cs="Arial"/>
          <w:sz w:val="20"/>
          <w:szCs w:val="20"/>
        </w:rPr>
        <w:t xml:space="preserve"> é necessária a tomada de medidas para amenizar a transmissão do agente etiológico, assim como</w:t>
      </w:r>
      <w:r w:rsidR="00087F00">
        <w:rPr>
          <w:rFonts w:cs="Arial"/>
          <w:sz w:val="20"/>
          <w:szCs w:val="20"/>
        </w:rPr>
        <w:t xml:space="preserve"> a</w:t>
      </w:r>
      <w:r w:rsidRPr="009A48A1">
        <w:rPr>
          <w:rFonts w:cs="Arial"/>
          <w:sz w:val="20"/>
          <w:szCs w:val="20"/>
        </w:rPr>
        <w:t xml:space="preserve"> diminuição dos sintomas. Entretanto, ao realiza-las, os cuidados estão voltados para a ausência de enfermidade, conceito esse desmentido pela OMS, a qual afirma que o verdadeiro significado de doença engloba um núme</w:t>
      </w:r>
      <w:r w:rsidR="00B53BD4">
        <w:rPr>
          <w:rFonts w:cs="Arial"/>
          <w:sz w:val="20"/>
          <w:szCs w:val="20"/>
        </w:rPr>
        <w:t>ro maior de fatores que, juntos</w:t>
      </w:r>
      <w:r w:rsidRPr="009A48A1">
        <w:rPr>
          <w:rFonts w:cs="Arial"/>
          <w:sz w:val="20"/>
          <w:szCs w:val="20"/>
        </w:rPr>
        <w:t xml:space="preserve"> contribuem para um total bem estar do indivíduo. Nesse aspecto, é bem-vinda a reflexão crítica, construtiva, se em tempos de pandemia, as estratégias adotadas, não interferem diretamente no estado de saúde das pessoas. Dessa forma, objetivo do presente estudo é sistematizar conhecimentos, sobre possíveis implicações e repercussões </w:t>
      </w:r>
      <w:proofErr w:type="gramStart"/>
      <w:r w:rsidRPr="009A48A1">
        <w:rPr>
          <w:rFonts w:cs="Arial"/>
          <w:sz w:val="20"/>
          <w:szCs w:val="20"/>
        </w:rPr>
        <w:t>sócio</w:t>
      </w:r>
      <w:proofErr w:type="gramEnd"/>
      <w:r w:rsidRPr="009A48A1">
        <w:rPr>
          <w:rFonts w:cs="Arial"/>
          <w:sz w:val="20"/>
          <w:szCs w:val="20"/>
        </w:rPr>
        <w:t>, cultural, político e econômica, nas principais pandemias/ epidemias entre os séculos XX e XXI que assolaram o mundo, assim como se as estratégias adotadas para enfrentamento da doença, contemplam o conceito ampliado de saúde. Para isso foi realizada uma revisão</w:t>
      </w:r>
      <w:r w:rsidR="00530F34">
        <w:rPr>
          <w:rFonts w:cs="Arial"/>
          <w:sz w:val="20"/>
          <w:szCs w:val="20"/>
        </w:rPr>
        <w:t xml:space="preserve"> de literatura conduzida</w:t>
      </w:r>
      <w:r w:rsidRPr="009A48A1">
        <w:rPr>
          <w:rFonts w:cs="Arial"/>
          <w:sz w:val="20"/>
          <w:szCs w:val="20"/>
        </w:rPr>
        <w:t xml:space="preserve"> por meio de consultas à base de dados e portais de pesquisas (</w:t>
      </w:r>
      <w:proofErr w:type="spellStart"/>
      <w:proofErr w:type="gramStart"/>
      <w:r w:rsidRPr="009A48A1">
        <w:rPr>
          <w:rFonts w:cs="Arial"/>
          <w:sz w:val="20"/>
          <w:szCs w:val="20"/>
        </w:rPr>
        <w:t>PubMed</w:t>
      </w:r>
      <w:proofErr w:type="spellEnd"/>
      <w:proofErr w:type="gramEnd"/>
      <w:r w:rsidRPr="009A48A1">
        <w:rPr>
          <w:rFonts w:cs="Arial"/>
          <w:sz w:val="20"/>
          <w:szCs w:val="20"/>
        </w:rPr>
        <w:t xml:space="preserve">, BIREME, </w:t>
      </w:r>
      <w:proofErr w:type="spellStart"/>
      <w:r w:rsidRPr="009A48A1">
        <w:rPr>
          <w:rFonts w:cs="Arial"/>
          <w:sz w:val="20"/>
          <w:szCs w:val="20"/>
        </w:rPr>
        <w:t>Scielo</w:t>
      </w:r>
      <w:proofErr w:type="spellEnd"/>
      <w:r w:rsidRPr="009A48A1">
        <w:rPr>
          <w:rFonts w:cs="Arial"/>
          <w:sz w:val="20"/>
          <w:szCs w:val="20"/>
        </w:rPr>
        <w:t xml:space="preserve">, </w:t>
      </w:r>
      <w:proofErr w:type="spellStart"/>
      <w:r w:rsidRPr="009A48A1">
        <w:rPr>
          <w:rFonts w:cs="Arial"/>
          <w:sz w:val="20"/>
          <w:szCs w:val="20"/>
        </w:rPr>
        <w:t>Scientific</w:t>
      </w:r>
      <w:proofErr w:type="spellEnd"/>
      <w:r w:rsidRPr="009A48A1">
        <w:rPr>
          <w:rFonts w:cs="Arial"/>
          <w:sz w:val="20"/>
          <w:szCs w:val="20"/>
        </w:rPr>
        <w:t>, Google Scholar, e busca m</w:t>
      </w:r>
      <w:r w:rsidR="00B53BD4">
        <w:rPr>
          <w:rFonts w:cs="Arial"/>
          <w:sz w:val="20"/>
          <w:szCs w:val="20"/>
        </w:rPr>
        <w:t>anual)  no período de maio a dez</w:t>
      </w:r>
      <w:r w:rsidRPr="009A48A1">
        <w:rPr>
          <w:rFonts w:cs="Arial"/>
          <w:sz w:val="20"/>
          <w:szCs w:val="20"/>
        </w:rPr>
        <w:t xml:space="preserve">embro de 2020,  utilizando como estratégia de busca a inserção de </w:t>
      </w:r>
      <w:proofErr w:type="spellStart"/>
      <w:r w:rsidRPr="009A48A1">
        <w:rPr>
          <w:rFonts w:cs="Arial"/>
          <w:sz w:val="20"/>
          <w:szCs w:val="20"/>
        </w:rPr>
        <w:t>DeCs</w:t>
      </w:r>
      <w:proofErr w:type="spellEnd"/>
      <w:r w:rsidRPr="009A48A1">
        <w:rPr>
          <w:rFonts w:cs="Arial"/>
          <w:sz w:val="20"/>
          <w:szCs w:val="20"/>
        </w:rPr>
        <w:t xml:space="preserve"> (Descritores e Ciências da saúde) e termos livres como atenção á saúde, pan</w:t>
      </w:r>
      <w:r w:rsidR="00530F34">
        <w:rPr>
          <w:rFonts w:cs="Arial"/>
          <w:sz w:val="20"/>
          <w:szCs w:val="20"/>
        </w:rPr>
        <w:t xml:space="preserve">demia, epidemia.  Verificou-se </w:t>
      </w:r>
      <w:r w:rsidRPr="009A48A1">
        <w:rPr>
          <w:rFonts w:cs="Arial"/>
          <w:sz w:val="20"/>
          <w:szCs w:val="20"/>
        </w:rPr>
        <w:t>que as principais pandemias/epidemias entre o século XX e XXI que assolaram o mundo estão</w:t>
      </w:r>
      <w:r w:rsidR="00530F34">
        <w:rPr>
          <w:rFonts w:cs="Arial"/>
          <w:sz w:val="20"/>
          <w:szCs w:val="20"/>
        </w:rPr>
        <w:t>;</w:t>
      </w:r>
      <w:r w:rsidRPr="009A48A1">
        <w:rPr>
          <w:rFonts w:cs="Arial"/>
          <w:sz w:val="20"/>
          <w:szCs w:val="20"/>
        </w:rPr>
        <w:t xml:space="preserve"> a Gripe Espanhola, Cólera, Tuberculose, AIDS, </w:t>
      </w:r>
      <w:proofErr w:type="spellStart"/>
      <w:r w:rsidRPr="009A48A1">
        <w:rPr>
          <w:rFonts w:cs="Arial"/>
          <w:sz w:val="20"/>
          <w:szCs w:val="20"/>
        </w:rPr>
        <w:t>Zika</w:t>
      </w:r>
      <w:proofErr w:type="spellEnd"/>
      <w:r w:rsidRPr="009A48A1">
        <w:rPr>
          <w:rFonts w:cs="Arial"/>
          <w:sz w:val="20"/>
          <w:szCs w:val="20"/>
        </w:rPr>
        <w:t xml:space="preserve"> Vírus e Corona vírus. E que independente do século, evolução tecnológica, desenvolvimento econômico, todas as epidemias/ pandemias tiveram impactos sociais, culturais, econômicos e políticos. Além disso</w:t>
      </w:r>
      <w:r w:rsidR="00530F34">
        <w:rPr>
          <w:rFonts w:cs="Arial"/>
          <w:sz w:val="20"/>
          <w:szCs w:val="20"/>
        </w:rPr>
        <w:t>, todas as estratégias adotadas</w:t>
      </w:r>
      <w:r w:rsidRPr="009A48A1">
        <w:rPr>
          <w:rFonts w:cs="Arial"/>
          <w:sz w:val="20"/>
          <w:szCs w:val="20"/>
        </w:rPr>
        <w:t xml:space="preserve"> tiveram como foco principal o combate ao agente etiológico. Foi observado</w:t>
      </w:r>
      <w:r w:rsidR="00B53BD4">
        <w:rPr>
          <w:rFonts w:cs="Arial"/>
          <w:sz w:val="20"/>
          <w:szCs w:val="20"/>
        </w:rPr>
        <w:t xml:space="preserve"> o</w:t>
      </w:r>
      <w:r w:rsidRPr="009A48A1">
        <w:rPr>
          <w:rFonts w:cs="Arial"/>
          <w:sz w:val="20"/>
          <w:szCs w:val="20"/>
        </w:rPr>
        <w:t xml:space="preserve"> impacto na saúde mental da população, especialmente na HIV, </w:t>
      </w:r>
      <w:r w:rsidR="004C4AFE">
        <w:rPr>
          <w:rFonts w:cs="Arial"/>
          <w:sz w:val="20"/>
          <w:szCs w:val="20"/>
        </w:rPr>
        <w:t>ZIKA VÍRUS e</w:t>
      </w:r>
      <w:r w:rsidRPr="009A48A1">
        <w:rPr>
          <w:rFonts w:cs="Arial"/>
          <w:sz w:val="20"/>
          <w:szCs w:val="20"/>
        </w:rPr>
        <w:t xml:space="preserve"> COVID-19 que vieram acompanh</w:t>
      </w:r>
      <w:r w:rsidR="00530F34">
        <w:rPr>
          <w:rFonts w:cs="Arial"/>
          <w:sz w:val="20"/>
          <w:szCs w:val="20"/>
        </w:rPr>
        <w:t>adas por temor e preconceitos, associado</w:t>
      </w:r>
      <w:r w:rsidRPr="009A48A1">
        <w:rPr>
          <w:rFonts w:cs="Arial"/>
          <w:sz w:val="20"/>
          <w:szCs w:val="20"/>
        </w:rPr>
        <w:t xml:space="preserve"> ao descaso da saúde pública. Conclui-se que</w:t>
      </w:r>
      <w:r w:rsidR="00530F34">
        <w:rPr>
          <w:rFonts w:cs="Arial"/>
          <w:sz w:val="20"/>
          <w:szCs w:val="20"/>
        </w:rPr>
        <w:t>,</w:t>
      </w:r>
      <w:r w:rsidRPr="009A48A1">
        <w:rPr>
          <w:rFonts w:cs="Arial"/>
          <w:sz w:val="20"/>
          <w:szCs w:val="20"/>
        </w:rPr>
        <w:t xml:space="preserve"> mesmo com suas diferenças biológicas, sociais, temporais e geográficas, as epidemias/ pandemias costumam resguardar alguns</w:t>
      </w:r>
      <w:r w:rsidRPr="009A48A1">
        <w:rPr>
          <w:rFonts w:cs="Arial"/>
          <w:bCs/>
          <w:sz w:val="20"/>
          <w:szCs w:val="20"/>
        </w:rPr>
        <w:t> pontos em comum</w:t>
      </w:r>
      <w:r w:rsidRPr="009A48A1">
        <w:rPr>
          <w:rFonts w:cs="Arial"/>
          <w:sz w:val="20"/>
          <w:szCs w:val="20"/>
        </w:rPr>
        <w:t>, como o caos social, descaso com a saúde pública, mudanças de comportamento e disseminação de informações falsas. Além disso, o foco de combate fica voltado ao controle agente etiológico</w:t>
      </w:r>
      <w:r w:rsidR="00530F34">
        <w:rPr>
          <w:rFonts w:cs="Arial"/>
          <w:sz w:val="20"/>
          <w:szCs w:val="20"/>
        </w:rPr>
        <w:t>, torn</w:t>
      </w:r>
      <w:r w:rsidRPr="009A48A1">
        <w:rPr>
          <w:rFonts w:cs="Arial"/>
          <w:sz w:val="20"/>
          <w:szCs w:val="20"/>
        </w:rPr>
        <w:t>ando nítido que o antigo conceito de saúde ainda está enraizado de maneira global e precisa ser desconstruído para dar lugar ao conjunto proposto pela OMS, com o intuito de garantir uma melhor qualidade de vida à população em tempos considerados normais e em tempos de pandemias/ epidemias.</w:t>
      </w:r>
    </w:p>
    <w:p w14:paraId="498BD1AB" w14:textId="77777777" w:rsidR="009A48A1" w:rsidRPr="009A48A1" w:rsidRDefault="009A48A1" w:rsidP="009A48A1">
      <w:pPr>
        <w:rPr>
          <w:rFonts w:cs="Arial"/>
          <w:b/>
        </w:rPr>
      </w:pPr>
    </w:p>
    <w:p w14:paraId="6831C394" w14:textId="44C46521" w:rsidR="00D71CAC" w:rsidRDefault="00D71CAC" w:rsidP="00D71CAC">
      <w:pPr>
        <w:spacing w:line="276" w:lineRule="auto"/>
        <w:rPr>
          <w:rFonts w:cs="Arial"/>
        </w:rPr>
      </w:pPr>
      <w:r w:rsidRPr="00F2333F">
        <w:rPr>
          <w:rFonts w:cs="Arial"/>
          <w:b/>
        </w:rPr>
        <w:t>Palavras-chave:</w:t>
      </w:r>
      <w:r w:rsidR="004617EA">
        <w:rPr>
          <w:rFonts w:cs="Arial"/>
          <w:b/>
        </w:rPr>
        <w:t xml:space="preserve"> </w:t>
      </w:r>
      <w:r w:rsidR="004617EA" w:rsidRPr="009A48A1">
        <w:rPr>
          <w:rFonts w:cs="Arial"/>
          <w:sz w:val="20"/>
        </w:rPr>
        <w:t>Pandemias</w:t>
      </w:r>
      <w:r w:rsidR="009F318C" w:rsidRPr="009A48A1">
        <w:rPr>
          <w:rFonts w:cs="Arial"/>
          <w:sz w:val="20"/>
        </w:rPr>
        <w:t>.</w:t>
      </w:r>
      <w:r w:rsidR="004617EA" w:rsidRPr="009A48A1">
        <w:rPr>
          <w:rFonts w:cs="Arial"/>
          <w:sz w:val="20"/>
        </w:rPr>
        <w:t xml:space="preserve"> Epidemias</w:t>
      </w:r>
      <w:r w:rsidR="009F318C" w:rsidRPr="009A48A1">
        <w:rPr>
          <w:rFonts w:cs="Arial"/>
          <w:sz w:val="20"/>
        </w:rPr>
        <w:t>.</w:t>
      </w:r>
      <w:r w:rsidRPr="009A48A1">
        <w:rPr>
          <w:rFonts w:cs="Arial"/>
          <w:sz w:val="20"/>
        </w:rPr>
        <w:t xml:space="preserve"> </w:t>
      </w:r>
      <w:r w:rsidR="009A48A1">
        <w:rPr>
          <w:rFonts w:cs="Arial"/>
          <w:sz w:val="20"/>
        </w:rPr>
        <w:t>Atenção à</w:t>
      </w:r>
      <w:r w:rsidR="004617EA" w:rsidRPr="009A48A1">
        <w:rPr>
          <w:rFonts w:cs="Arial"/>
          <w:sz w:val="20"/>
        </w:rPr>
        <w:t xml:space="preserve"> saúde.</w:t>
      </w:r>
    </w:p>
    <w:p w14:paraId="5828F515" w14:textId="77777777" w:rsidR="00D71CAC" w:rsidRDefault="00D71CAC" w:rsidP="00D71CAC">
      <w:pPr>
        <w:spacing w:line="240" w:lineRule="auto"/>
        <w:jc w:val="left"/>
        <w:rPr>
          <w:rFonts w:cs="Arial"/>
        </w:rPr>
      </w:pPr>
    </w:p>
    <w:p w14:paraId="364F0B2F" w14:textId="77777777" w:rsidR="00D71CAC" w:rsidRDefault="00D71CAC" w:rsidP="009A48A1">
      <w:pPr>
        <w:spacing w:line="240" w:lineRule="auto"/>
        <w:rPr>
          <w:rFonts w:cs="Arial"/>
        </w:rPr>
      </w:pPr>
    </w:p>
    <w:p w14:paraId="116CDAC6" w14:textId="77777777" w:rsidR="00D71CAC" w:rsidRDefault="00D71CAC" w:rsidP="00D71CAC">
      <w:pPr>
        <w:tabs>
          <w:tab w:val="left" w:pos="1050"/>
        </w:tabs>
        <w:spacing w:line="240" w:lineRule="auto"/>
        <w:jc w:val="left"/>
        <w:rPr>
          <w:rFonts w:cs="Arial"/>
        </w:rPr>
      </w:pPr>
      <w:r>
        <w:rPr>
          <w:rFonts w:cs="Arial"/>
        </w:rPr>
        <w:tab/>
      </w:r>
    </w:p>
    <w:p w14:paraId="1811A976" w14:textId="77777777" w:rsidR="00D71CAC" w:rsidRDefault="00D71CAC" w:rsidP="00D71CAC">
      <w:pPr>
        <w:spacing w:line="240" w:lineRule="auto"/>
        <w:jc w:val="left"/>
        <w:rPr>
          <w:rFonts w:cs="Arial"/>
        </w:rPr>
      </w:pPr>
      <w:r w:rsidRPr="00737DC9">
        <w:rPr>
          <w:rFonts w:cs="Arial"/>
        </w:rPr>
        <w:br w:type="page"/>
      </w:r>
    </w:p>
    <w:p w14:paraId="789ECAF0" w14:textId="77777777" w:rsidR="00D71CAC" w:rsidRPr="00F2333F" w:rsidRDefault="00D71CAC" w:rsidP="00D71CAC">
      <w:pPr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lastRenderedPageBreak/>
        <w:t>INTRODUÇÃO</w:t>
      </w:r>
    </w:p>
    <w:p w14:paraId="7EDC466E" w14:textId="77777777" w:rsidR="00D71CAC" w:rsidRDefault="00D71CAC" w:rsidP="00D71CAC">
      <w:pPr>
        <w:spacing w:line="276" w:lineRule="auto"/>
        <w:rPr>
          <w:rFonts w:cs="Arial"/>
        </w:rPr>
      </w:pPr>
    </w:p>
    <w:p w14:paraId="682B19D7" w14:textId="271F67B4" w:rsidR="007771BA" w:rsidRPr="005A7357" w:rsidRDefault="007771BA" w:rsidP="007771BA">
      <w:pPr>
        <w:spacing w:line="276" w:lineRule="auto"/>
        <w:ind w:firstLine="708"/>
        <w:rPr>
          <w:rFonts w:cs="Arial"/>
        </w:rPr>
      </w:pPr>
      <w:r w:rsidRPr="005A7357">
        <w:rPr>
          <w:rFonts w:cs="Arial"/>
        </w:rPr>
        <w:t>A saúde é uma das mais relevantes discussões do setor sócio-político-econômico ao longo da história, sendo considerada também</w:t>
      </w:r>
      <w:r w:rsidR="00B53BD4">
        <w:rPr>
          <w:rFonts w:cs="Arial"/>
        </w:rPr>
        <w:t>,</w:t>
      </w:r>
      <w:r w:rsidRPr="005A7357">
        <w:rPr>
          <w:rFonts w:cs="Arial"/>
        </w:rPr>
        <w:t xml:space="preserve"> como uma importante dimensão para qualidade de vida (PAIM, 2011). No entanto, de difícil conceituação e entendimento, uma vez que a maioria dos autores, ainda que considerem </w:t>
      </w:r>
      <w:r w:rsidR="00530F34">
        <w:rPr>
          <w:rFonts w:cs="Arial"/>
        </w:rPr>
        <w:t>um</w:t>
      </w:r>
      <w:r w:rsidRPr="005A7357">
        <w:rPr>
          <w:rFonts w:cs="Arial"/>
        </w:rPr>
        <w:t xml:space="preserve">a forte influência do contexto social e econômico no processo saúde e doença, conceitua a saúde pelo seu atributo negativo de ausência de doença </w:t>
      </w:r>
      <w:r w:rsidRPr="00E430C2">
        <w:rPr>
          <w:rFonts w:cs="Arial"/>
        </w:rPr>
        <w:t xml:space="preserve">(FREITAS </w:t>
      </w:r>
      <w:proofErr w:type="gramStart"/>
      <w:r w:rsidRPr="00E430C2">
        <w:rPr>
          <w:rFonts w:cs="Arial"/>
        </w:rPr>
        <w:t>et</w:t>
      </w:r>
      <w:proofErr w:type="gramEnd"/>
      <w:r w:rsidRPr="00E430C2">
        <w:rPr>
          <w:rFonts w:cs="Arial"/>
        </w:rPr>
        <w:t xml:space="preserve"> al</w:t>
      </w:r>
      <w:r w:rsidR="006366E7" w:rsidRPr="00E430C2">
        <w:rPr>
          <w:rFonts w:cs="Arial"/>
        </w:rPr>
        <w:t>.</w:t>
      </w:r>
      <w:r w:rsidRPr="00E430C2">
        <w:rPr>
          <w:rFonts w:cs="Arial"/>
        </w:rPr>
        <w:t xml:space="preserve"> 2010).</w:t>
      </w:r>
      <w:r w:rsidRPr="005A7357">
        <w:rPr>
          <w:rFonts w:cs="Arial"/>
        </w:rPr>
        <w:t xml:space="preserve"> </w:t>
      </w:r>
    </w:p>
    <w:p w14:paraId="588B48F6" w14:textId="19771F3C" w:rsidR="007771BA" w:rsidRPr="005A7357" w:rsidRDefault="007771BA" w:rsidP="007771BA">
      <w:pPr>
        <w:spacing w:line="276" w:lineRule="auto"/>
        <w:ind w:firstLine="708"/>
        <w:rPr>
          <w:rFonts w:cs="Arial"/>
        </w:rPr>
      </w:pPr>
      <w:r w:rsidRPr="005A7357">
        <w:rPr>
          <w:rFonts w:cs="Arial"/>
        </w:rPr>
        <w:t>Entende-se por epidemia a ocorrência de u</w:t>
      </w:r>
      <w:r w:rsidR="00706F53">
        <w:rPr>
          <w:rFonts w:cs="Arial"/>
        </w:rPr>
        <w:t>ma determinada enfermidade</w:t>
      </w:r>
      <w:r w:rsidRPr="005A7357">
        <w:rPr>
          <w:rFonts w:cs="Arial"/>
        </w:rPr>
        <w:t xml:space="preserve"> em várias localizações geográficas, já pandemia diz respeito à disseminação mundial de uma patologia. Ao longo da história, a humanidade já foi assolada por diversas dessas </w:t>
      </w:r>
      <w:r w:rsidR="00706F53">
        <w:rPr>
          <w:rFonts w:cs="Arial"/>
        </w:rPr>
        <w:t>situações, fazendo-se necessária</w:t>
      </w:r>
      <w:r w:rsidRPr="005A7357">
        <w:rPr>
          <w:rFonts w:cs="Arial"/>
        </w:rPr>
        <w:t xml:space="preserve"> a tomada de medidas para amenizar a transmissão do agente etiológico, assim como diminuição dos sintomas. Entretanto, ao realiza-las, os cuidados estão voltados para a ausência de</w:t>
      </w:r>
      <w:r w:rsidR="00706F53">
        <w:rPr>
          <w:rFonts w:cs="Arial"/>
        </w:rPr>
        <w:t xml:space="preserve"> afecção</w:t>
      </w:r>
      <w:r w:rsidRPr="005A7357">
        <w:rPr>
          <w:rFonts w:cs="Arial"/>
        </w:rPr>
        <w:t>,</w:t>
      </w:r>
      <w:r w:rsidR="003A6873">
        <w:rPr>
          <w:rFonts w:cs="Arial"/>
        </w:rPr>
        <w:t xml:space="preserve"> conceito esse desmentido pela Organização </w:t>
      </w:r>
      <w:r w:rsidRPr="005A7357">
        <w:rPr>
          <w:rFonts w:cs="Arial"/>
        </w:rPr>
        <w:t>M</w:t>
      </w:r>
      <w:r w:rsidR="003A6873">
        <w:rPr>
          <w:rFonts w:cs="Arial"/>
        </w:rPr>
        <w:t xml:space="preserve">undial de </w:t>
      </w:r>
      <w:r w:rsidRPr="005A7357">
        <w:rPr>
          <w:rFonts w:cs="Arial"/>
        </w:rPr>
        <w:t>S</w:t>
      </w:r>
      <w:r w:rsidR="003A6873">
        <w:rPr>
          <w:rFonts w:cs="Arial"/>
        </w:rPr>
        <w:t>aúde (OMS)</w:t>
      </w:r>
      <w:r w:rsidRPr="005A7357">
        <w:rPr>
          <w:rFonts w:cs="Arial"/>
        </w:rPr>
        <w:t>, a qual afirma que o verdadeiro significado de saúde engloba um número maior de fatores que, juntos, contribuem para um total bem estar do indivíduo, conceituando saúde como o “estado de completo bem-estar físico, mental e social” e não apenas a ausê</w:t>
      </w:r>
      <w:r w:rsidR="001619EF">
        <w:rPr>
          <w:rFonts w:cs="Arial"/>
        </w:rPr>
        <w:t xml:space="preserve">ncia de doença </w:t>
      </w:r>
      <w:r w:rsidRPr="005A7357">
        <w:rPr>
          <w:rFonts w:cs="Arial"/>
        </w:rPr>
        <w:t>(PAIM, 2011).</w:t>
      </w:r>
    </w:p>
    <w:p w14:paraId="727AF455" w14:textId="631C41BC" w:rsidR="007771BA" w:rsidRPr="005A7357" w:rsidRDefault="007771BA" w:rsidP="007771BA">
      <w:pPr>
        <w:spacing w:line="276" w:lineRule="auto"/>
        <w:rPr>
          <w:rFonts w:cs="Arial"/>
        </w:rPr>
      </w:pPr>
      <w:r w:rsidRPr="005A7357">
        <w:rPr>
          <w:rFonts w:cs="Arial"/>
        </w:rPr>
        <w:tab/>
        <w:t>Contudo, apesar de bastante reconhecida à historicidade, mudanças ocorridas no conceito de saúde ao longo do tempo e os esforços do mundo científico e social para sua efetivação, é perceptível, que em tempos “normais” grande parte dessa perspectiva está se sustentando apenas no plano retórico e ideológico. Visto que, tanto as políticas e ações, quanto às pesquisas no campo da saúde têm-se pautado, predominantemente, pelo conceito de doença (ALMEIDA, 2020). Somado a isso, ao longo da história das epidemias/pandemias que atingi</w:t>
      </w:r>
      <w:r w:rsidR="001619EF">
        <w:rPr>
          <w:rFonts w:cs="Arial"/>
        </w:rPr>
        <w:t>ram maiores proporções</w:t>
      </w:r>
      <w:r w:rsidRPr="005A7357">
        <w:rPr>
          <w:rFonts w:cs="Arial"/>
        </w:rPr>
        <w:t>, é possível relatar uma série de eventos que atingiram de fo</w:t>
      </w:r>
      <w:r w:rsidR="00706F53">
        <w:rPr>
          <w:rFonts w:cs="Arial"/>
        </w:rPr>
        <w:t>rma negativa a saúde humana, os quais</w:t>
      </w:r>
      <w:r w:rsidRPr="005A7357">
        <w:rPr>
          <w:rFonts w:cs="Arial"/>
        </w:rPr>
        <w:t xml:space="preserve"> vão desde o comportamento social, até os requisitos básicos para garantia da saúde da humanidade (SENHORAS, 2020). </w:t>
      </w:r>
    </w:p>
    <w:p w14:paraId="71FC6174" w14:textId="4CBA7196" w:rsidR="007771BA" w:rsidRPr="005A7357" w:rsidRDefault="007771BA" w:rsidP="001619EF">
      <w:pPr>
        <w:spacing w:line="276" w:lineRule="auto"/>
        <w:ind w:firstLine="708"/>
        <w:rPr>
          <w:rFonts w:cs="Arial"/>
        </w:rPr>
      </w:pPr>
      <w:r w:rsidRPr="005A7357">
        <w:rPr>
          <w:rFonts w:cs="Arial"/>
        </w:rPr>
        <w:t>Nessa perspectiva, é bem-vinda a reflexão crítica, construtiva, se em tempos de epidemia/pandemia, as estratégias adotadas para combater o agente etiológico, não interferem diretamente no estado de saúde das pessoas. Dessa forma, objetivo do presente estudo é sistematizar conhecimentos, sobre possíveis im</w:t>
      </w:r>
      <w:r w:rsidR="001619EF">
        <w:rPr>
          <w:rFonts w:cs="Arial"/>
        </w:rPr>
        <w:t xml:space="preserve">plicações e repercussões </w:t>
      </w:r>
      <w:proofErr w:type="gramStart"/>
      <w:r w:rsidR="00B53BD4">
        <w:rPr>
          <w:rFonts w:cs="Arial"/>
        </w:rPr>
        <w:t>sociocultural</w:t>
      </w:r>
      <w:proofErr w:type="gramEnd"/>
      <w:r w:rsidR="00B53BD4">
        <w:rPr>
          <w:rFonts w:cs="Arial"/>
        </w:rPr>
        <w:t>, política</w:t>
      </w:r>
      <w:r w:rsidRPr="005A7357">
        <w:rPr>
          <w:rFonts w:cs="Arial"/>
        </w:rPr>
        <w:t xml:space="preserve"> e econômica, das principais pandemias/ epidemias entre os séculos XX e XXI que assolaram o mundo.</w:t>
      </w:r>
    </w:p>
    <w:p w14:paraId="6F1D229D" w14:textId="77777777" w:rsidR="007771BA" w:rsidRPr="00F2333F" w:rsidRDefault="007771BA" w:rsidP="00D71CAC">
      <w:pPr>
        <w:spacing w:line="276" w:lineRule="auto"/>
        <w:rPr>
          <w:rFonts w:cs="Arial"/>
          <w:b/>
        </w:rPr>
      </w:pPr>
    </w:p>
    <w:p w14:paraId="009AB748" w14:textId="77777777" w:rsidR="00D71CAC" w:rsidRDefault="00D71CAC" w:rsidP="00D71CAC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4A760645" w14:textId="77777777" w:rsidR="00D71CAC" w:rsidRPr="00F2333F" w:rsidRDefault="00D71CAC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lastRenderedPageBreak/>
        <w:t>MATERIAIS E MÉTODO</w:t>
      </w:r>
    </w:p>
    <w:p w14:paraId="1298E91E" w14:textId="77777777" w:rsidR="001619EF" w:rsidRDefault="001619EF" w:rsidP="001619EF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</w:p>
    <w:p w14:paraId="2CDB58FD" w14:textId="68452AE7" w:rsidR="00D71CAC" w:rsidRPr="009E4263" w:rsidRDefault="001619EF" w:rsidP="001619EF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olor w:val="FF0000"/>
        </w:rPr>
      </w:pPr>
      <w:r>
        <w:rPr>
          <w:rFonts w:cs="Arial"/>
        </w:rPr>
        <w:tab/>
      </w:r>
      <w:r w:rsidR="00F958E4" w:rsidRPr="00C35858">
        <w:rPr>
          <w:rFonts w:cs="Arial"/>
        </w:rPr>
        <w:t>Esse estudo foi co</w:t>
      </w:r>
      <w:r w:rsidR="00F958E4">
        <w:rPr>
          <w:rFonts w:cs="Arial"/>
        </w:rPr>
        <w:t>nduzido por meio de consultas à</w:t>
      </w:r>
      <w:r w:rsidR="00F958E4" w:rsidRPr="00C35858">
        <w:rPr>
          <w:rFonts w:cs="Arial"/>
        </w:rPr>
        <w:t xml:space="preserve"> base de dados e portais de pesquisas (</w:t>
      </w:r>
      <w:proofErr w:type="spellStart"/>
      <w:proofErr w:type="gramStart"/>
      <w:r w:rsidR="00F958E4" w:rsidRPr="00C35858">
        <w:rPr>
          <w:rFonts w:cs="Arial"/>
        </w:rPr>
        <w:t>PubMed</w:t>
      </w:r>
      <w:proofErr w:type="spellEnd"/>
      <w:proofErr w:type="gramEnd"/>
      <w:r w:rsidR="00F958E4" w:rsidRPr="00C35858">
        <w:rPr>
          <w:rFonts w:cs="Arial"/>
        </w:rPr>
        <w:t xml:space="preserve">, BIREME, </w:t>
      </w:r>
      <w:proofErr w:type="spellStart"/>
      <w:r w:rsidR="00F958E4" w:rsidRPr="00C35858">
        <w:rPr>
          <w:rFonts w:cs="Arial"/>
        </w:rPr>
        <w:t>Scielo</w:t>
      </w:r>
      <w:proofErr w:type="spellEnd"/>
      <w:r w:rsidR="00F958E4" w:rsidRPr="00C35858">
        <w:rPr>
          <w:rFonts w:cs="Arial"/>
        </w:rPr>
        <w:t xml:space="preserve">, </w:t>
      </w:r>
      <w:proofErr w:type="spellStart"/>
      <w:r w:rsidR="00F958E4" w:rsidRPr="00C35858">
        <w:rPr>
          <w:rFonts w:cs="Arial"/>
        </w:rPr>
        <w:t>Scientific</w:t>
      </w:r>
      <w:proofErr w:type="spellEnd"/>
      <w:r w:rsidR="00F958E4" w:rsidRPr="00C35858">
        <w:rPr>
          <w:rFonts w:cs="Arial"/>
        </w:rPr>
        <w:t>, Google Scholar, e busca manual</w:t>
      </w:r>
      <w:r w:rsidR="00F958E4">
        <w:rPr>
          <w:rFonts w:cs="Arial"/>
        </w:rPr>
        <w:t>)</w:t>
      </w:r>
      <w:r w:rsidR="00F958E4" w:rsidRPr="00C35858">
        <w:rPr>
          <w:rFonts w:cs="Arial"/>
        </w:rPr>
        <w:t xml:space="preserve">  no períod</w:t>
      </w:r>
      <w:r w:rsidR="00F958E4">
        <w:rPr>
          <w:rFonts w:cs="Arial"/>
        </w:rPr>
        <w:t xml:space="preserve">o de maio a </w:t>
      </w:r>
      <w:r w:rsidR="00B53BD4">
        <w:rPr>
          <w:rFonts w:cs="Arial"/>
        </w:rPr>
        <w:t xml:space="preserve">dezembro </w:t>
      </w:r>
      <w:r w:rsidR="00F958E4">
        <w:rPr>
          <w:rFonts w:cs="Arial"/>
        </w:rPr>
        <w:t xml:space="preserve">de 2020. Foram utilizadas como estratégia de busca a inserção de </w:t>
      </w:r>
      <w:proofErr w:type="spellStart"/>
      <w:r w:rsidR="00F958E4">
        <w:rPr>
          <w:rFonts w:cs="Arial"/>
        </w:rPr>
        <w:t>DeCs</w:t>
      </w:r>
      <w:proofErr w:type="spellEnd"/>
      <w:r w:rsidR="00F958E4">
        <w:rPr>
          <w:rFonts w:cs="Arial"/>
        </w:rPr>
        <w:t xml:space="preserve"> (</w:t>
      </w:r>
      <w:r w:rsidR="00F958E4" w:rsidRPr="00C35858">
        <w:rPr>
          <w:rFonts w:cs="Arial"/>
        </w:rPr>
        <w:t>Descritores e Ciências da saúde) e termos livres como at</w:t>
      </w:r>
      <w:r w:rsidR="00F958E4">
        <w:rPr>
          <w:rFonts w:cs="Arial"/>
        </w:rPr>
        <w:t>enção á sa</w:t>
      </w:r>
      <w:r w:rsidR="00174183">
        <w:rPr>
          <w:rFonts w:cs="Arial"/>
        </w:rPr>
        <w:t xml:space="preserve">úde, pandemia, covid-19, </w:t>
      </w:r>
      <w:proofErr w:type="spellStart"/>
      <w:r w:rsidR="00174183">
        <w:rPr>
          <w:rFonts w:cs="Arial"/>
        </w:rPr>
        <w:t>corona</w:t>
      </w:r>
      <w:r w:rsidR="00F958E4">
        <w:rPr>
          <w:rFonts w:cs="Arial"/>
        </w:rPr>
        <w:t>v</w:t>
      </w:r>
      <w:r w:rsidR="00F958E4" w:rsidRPr="00C35858">
        <w:rPr>
          <w:rFonts w:cs="Arial"/>
        </w:rPr>
        <w:t>írus</w:t>
      </w:r>
      <w:proofErr w:type="spellEnd"/>
      <w:r w:rsidR="00F958E4" w:rsidRPr="00C35858">
        <w:rPr>
          <w:rFonts w:cs="Arial"/>
        </w:rPr>
        <w:t xml:space="preserve">, e epidemias. Foram </w:t>
      </w:r>
      <w:r w:rsidR="00F958E4">
        <w:rPr>
          <w:rFonts w:cs="Arial"/>
        </w:rPr>
        <w:t>encontr</w:t>
      </w:r>
      <w:r w:rsidR="009E4263">
        <w:rPr>
          <w:rFonts w:cs="Arial"/>
        </w:rPr>
        <w:t>ados 85 trabalhos publicados</w:t>
      </w:r>
      <w:r w:rsidR="00706F53">
        <w:rPr>
          <w:rFonts w:cs="Arial"/>
        </w:rPr>
        <w:t xml:space="preserve"> com temas afins. E</w:t>
      </w:r>
      <w:r w:rsidR="00F958E4">
        <w:rPr>
          <w:rFonts w:cs="Arial"/>
        </w:rPr>
        <w:t>ntretanto</w:t>
      </w:r>
      <w:r w:rsidR="00706F53">
        <w:rPr>
          <w:rFonts w:cs="Arial"/>
        </w:rPr>
        <w:t>,</w:t>
      </w:r>
      <w:r w:rsidR="00F958E4">
        <w:rPr>
          <w:rFonts w:cs="Arial"/>
        </w:rPr>
        <w:t xml:space="preserve"> apenas </w:t>
      </w:r>
      <w:r w:rsidR="00706F53" w:rsidRPr="009E4263">
        <w:rPr>
          <w:rFonts w:cs="Arial"/>
        </w:rPr>
        <w:t>29</w:t>
      </w:r>
      <w:r w:rsidR="009E4263" w:rsidRPr="009E4263">
        <w:rPr>
          <w:rFonts w:cs="Arial"/>
        </w:rPr>
        <w:t xml:space="preserve"> publicações foram selecionada</w:t>
      </w:r>
      <w:r w:rsidR="00F958E4" w:rsidRPr="009E4263">
        <w:rPr>
          <w:rFonts w:cs="Arial"/>
        </w:rPr>
        <w:t>s,</w:t>
      </w:r>
      <w:r w:rsidR="009E4263" w:rsidRPr="009E4263">
        <w:rPr>
          <w:rFonts w:cs="Arial"/>
        </w:rPr>
        <w:t xml:space="preserve"> dentre ela</w:t>
      </w:r>
      <w:r w:rsidR="007333F8" w:rsidRPr="009E4263">
        <w:rPr>
          <w:rFonts w:cs="Arial"/>
        </w:rPr>
        <w:t>s</w:t>
      </w:r>
      <w:r w:rsidR="009E4263" w:rsidRPr="009E4263">
        <w:rPr>
          <w:rFonts w:cs="Arial"/>
        </w:rPr>
        <w:t xml:space="preserve"> 10 artigos, 17 revistas e </w:t>
      </w:r>
      <w:proofErr w:type="gramStart"/>
      <w:r w:rsidR="009E4263" w:rsidRPr="009E4263">
        <w:rPr>
          <w:rFonts w:cs="Arial"/>
        </w:rPr>
        <w:t>2</w:t>
      </w:r>
      <w:proofErr w:type="gramEnd"/>
      <w:r w:rsidR="009E4263" w:rsidRPr="009E4263">
        <w:rPr>
          <w:rFonts w:cs="Arial"/>
        </w:rPr>
        <w:t xml:space="preserve"> jornais,</w:t>
      </w:r>
      <w:r w:rsidR="00FE6ACE" w:rsidRPr="009E4263">
        <w:rPr>
          <w:rFonts w:cs="Arial"/>
        </w:rPr>
        <w:t xml:space="preserve"> </w:t>
      </w:r>
      <w:r w:rsidR="007333F8" w:rsidRPr="009E4263">
        <w:rPr>
          <w:rFonts w:cs="Arial"/>
        </w:rPr>
        <w:t xml:space="preserve"> </w:t>
      </w:r>
      <w:r w:rsidR="00F958E4" w:rsidRPr="009E4263">
        <w:rPr>
          <w:rFonts w:cs="Arial"/>
        </w:rPr>
        <w:t>por serem mais</w:t>
      </w:r>
      <w:r w:rsidR="00706F53" w:rsidRPr="009E4263">
        <w:rPr>
          <w:rFonts w:cs="Arial"/>
        </w:rPr>
        <w:t xml:space="preserve"> relevantes,</w:t>
      </w:r>
      <w:r w:rsidR="00F958E4" w:rsidRPr="009E4263">
        <w:rPr>
          <w:rFonts w:cs="Arial"/>
        </w:rPr>
        <w:t xml:space="preserve"> recentes</w:t>
      </w:r>
      <w:r w:rsidR="00174183" w:rsidRPr="009E4263">
        <w:rPr>
          <w:rFonts w:cs="Arial"/>
        </w:rPr>
        <w:t xml:space="preserve"> e contemplarem mais o tema abordado</w:t>
      </w:r>
      <w:r w:rsidR="00F958E4" w:rsidRPr="009E4263">
        <w:rPr>
          <w:rFonts w:cs="Arial"/>
        </w:rPr>
        <w:t xml:space="preserve">, compreendendo o </w:t>
      </w:r>
      <w:r w:rsidR="00C21266" w:rsidRPr="009E4263">
        <w:rPr>
          <w:rFonts w:cs="Arial"/>
        </w:rPr>
        <w:t>período de publicação entre 1997</w:t>
      </w:r>
      <w:r w:rsidR="009E4263">
        <w:rPr>
          <w:rFonts w:cs="Arial"/>
        </w:rPr>
        <w:t xml:space="preserve"> e 2020.</w:t>
      </w:r>
    </w:p>
    <w:p w14:paraId="00987ADA" w14:textId="77777777" w:rsidR="00D71CAC" w:rsidRDefault="00D71CAC" w:rsidP="00D71CAC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74ADAD85" w14:textId="77777777" w:rsidR="00D71CAC" w:rsidRDefault="00D71CAC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  <w:r w:rsidRPr="00F2333F">
        <w:rPr>
          <w:rFonts w:cs="Arial"/>
          <w:b/>
          <w:caps/>
        </w:rPr>
        <w:lastRenderedPageBreak/>
        <w:t>Resultados e discussão</w:t>
      </w:r>
    </w:p>
    <w:p w14:paraId="71285941" w14:textId="77777777" w:rsidR="006362AE" w:rsidRDefault="006362AE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</w:p>
    <w:p w14:paraId="3E2C47BD" w14:textId="290B66EF" w:rsidR="007771BA" w:rsidRPr="005A7357" w:rsidRDefault="00706F53" w:rsidP="00B33783">
      <w:pPr>
        <w:spacing w:line="276" w:lineRule="auto"/>
        <w:ind w:firstLine="708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Analisando os </w:t>
      </w:r>
      <w:r w:rsidR="003A6873">
        <w:rPr>
          <w:rFonts w:eastAsia="Calibri" w:cs="Arial"/>
          <w:lang w:eastAsia="en-US"/>
        </w:rPr>
        <w:t>trabalhos selecionados</w:t>
      </w:r>
      <w:r w:rsidR="007771BA" w:rsidRPr="005A7357">
        <w:rPr>
          <w:rFonts w:eastAsia="Calibri" w:cs="Arial"/>
          <w:lang w:eastAsia="en-US"/>
        </w:rPr>
        <w:t xml:space="preserve"> por meio da revisão de literatura realizada nas bases de dados </w:t>
      </w:r>
      <w:proofErr w:type="spellStart"/>
      <w:proofErr w:type="gramStart"/>
      <w:r w:rsidR="007771BA" w:rsidRPr="005A7357">
        <w:rPr>
          <w:rFonts w:eastAsia="Calibri" w:cs="Arial"/>
          <w:lang w:eastAsia="en-US"/>
        </w:rPr>
        <w:t>PubMed</w:t>
      </w:r>
      <w:proofErr w:type="spellEnd"/>
      <w:proofErr w:type="gramEnd"/>
      <w:r w:rsidR="007771BA" w:rsidRPr="005A7357">
        <w:rPr>
          <w:rFonts w:eastAsia="Calibri" w:cs="Arial"/>
          <w:lang w:eastAsia="en-US"/>
        </w:rPr>
        <w:t xml:space="preserve"> e </w:t>
      </w:r>
      <w:proofErr w:type="spellStart"/>
      <w:r w:rsidR="007771BA" w:rsidRPr="005A7357">
        <w:rPr>
          <w:rFonts w:eastAsia="Calibri" w:cs="Arial"/>
          <w:lang w:eastAsia="en-US"/>
        </w:rPr>
        <w:t>SciELO</w:t>
      </w:r>
      <w:proofErr w:type="spellEnd"/>
      <w:r w:rsidR="007771BA" w:rsidRPr="005A7357">
        <w:rPr>
          <w:rFonts w:eastAsia="Calibri" w:cs="Arial"/>
          <w:lang w:eastAsia="en-US"/>
        </w:rPr>
        <w:t>, (</w:t>
      </w:r>
      <w:proofErr w:type="spellStart"/>
      <w:r w:rsidR="007771BA" w:rsidRPr="005A7357">
        <w:rPr>
          <w:rFonts w:eastAsia="Calibri" w:cs="Arial"/>
          <w:lang w:eastAsia="en-US"/>
        </w:rPr>
        <w:t>PubMed</w:t>
      </w:r>
      <w:proofErr w:type="spellEnd"/>
      <w:r w:rsidR="007771BA" w:rsidRPr="005A7357">
        <w:rPr>
          <w:rFonts w:eastAsia="Calibri" w:cs="Arial"/>
          <w:lang w:eastAsia="en-US"/>
        </w:rPr>
        <w:t xml:space="preserve">, BIREME, </w:t>
      </w:r>
      <w:proofErr w:type="spellStart"/>
      <w:r w:rsidR="007771BA" w:rsidRPr="005A7357">
        <w:rPr>
          <w:rFonts w:eastAsia="Calibri" w:cs="Arial"/>
          <w:lang w:eastAsia="en-US"/>
        </w:rPr>
        <w:t>Scielo</w:t>
      </w:r>
      <w:proofErr w:type="spellEnd"/>
      <w:r w:rsidR="007771BA" w:rsidRPr="005A7357">
        <w:rPr>
          <w:rFonts w:eastAsia="Calibri" w:cs="Arial"/>
          <w:lang w:eastAsia="en-US"/>
        </w:rPr>
        <w:t xml:space="preserve">, </w:t>
      </w:r>
      <w:proofErr w:type="spellStart"/>
      <w:r w:rsidR="007771BA" w:rsidRPr="005A7357">
        <w:rPr>
          <w:rFonts w:eastAsia="Calibri" w:cs="Arial"/>
          <w:lang w:eastAsia="en-US"/>
        </w:rPr>
        <w:t>Scientific</w:t>
      </w:r>
      <w:proofErr w:type="spellEnd"/>
      <w:r w:rsidR="007771BA" w:rsidRPr="005A7357">
        <w:rPr>
          <w:rFonts w:eastAsia="Calibri" w:cs="Arial"/>
          <w:lang w:eastAsia="en-US"/>
        </w:rPr>
        <w:t>, Google Scholar, e busca manual), Verificou-se  que as principais pandemias/epidemias entre o século</w:t>
      </w:r>
      <w:r w:rsidR="007771BA">
        <w:rPr>
          <w:rFonts w:eastAsia="Calibri" w:cs="Arial"/>
          <w:lang w:eastAsia="en-US"/>
        </w:rPr>
        <w:t xml:space="preserve"> XX e XXI </w:t>
      </w:r>
      <w:r w:rsidR="007771BA" w:rsidRPr="005A7357">
        <w:rPr>
          <w:rFonts w:eastAsia="Calibri" w:cs="Arial"/>
          <w:lang w:eastAsia="en-US"/>
        </w:rPr>
        <w:t xml:space="preserve">estão a Gripe Espanhola, Cólera, Tuberculose, AIDS, </w:t>
      </w:r>
      <w:proofErr w:type="spellStart"/>
      <w:r w:rsidR="007771BA" w:rsidRPr="005A7357">
        <w:rPr>
          <w:rFonts w:eastAsia="Calibri" w:cs="Arial"/>
          <w:lang w:eastAsia="en-US"/>
        </w:rPr>
        <w:t>Zika</w:t>
      </w:r>
      <w:proofErr w:type="spellEnd"/>
      <w:r w:rsidR="007771BA" w:rsidRPr="005A7357">
        <w:rPr>
          <w:rFonts w:eastAsia="Calibri" w:cs="Arial"/>
          <w:lang w:eastAsia="en-US"/>
        </w:rPr>
        <w:t xml:space="preserve"> Vírus e Corona vírus. Percebeu-se</w:t>
      </w:r>
      <w:r>
        <w:rPr>
          <w:rFonts w:eastAsia="Calibri" w:cs="Arial"/>
          <w:lang w:eastAsia="en-US"/>
        </w:rPr>
        <w:t xml:space="preserve"> </w:t>
      </w:r>
      <w:r w:rsidR="007771BA" w:rsidRPr="005A7357">
        <w:rPr>
          <w:rFonts w:eastAsia="Calibri" w:cs="Arial"/>
          <w:lang w:eastAsia="en-US"/>
        </w:rPr>
        <w:t xml:space="preserve">que, independente do século, evolução tecnológica, desenvolvimento econômico, </w:t>
      </w:r>
      <w:r w:rsidR="007771BA">
        <w:rPr>
          <w:rFonts w:eastAsia="Calibri" w:cs="Arial"/>
          <w:lang w:eastAsia="en-US"/>
        </w:rPr>
        <w:t>as epidemias/pandemias apresentaram</w:t>
      </w:r>
      <w:r w:rsidR="007771BA" w:rsidRPr="005A7357">
        <w:rPr>
          <w:rFonts w:eastAsia="Calibri" w:cs="Arial"/>
          <w:lang w:eastAsia="en-US"/>
        </w:rPr>
        <w:t xml:space="preserve"> impactos </w:t>
      </w:r>
      <w:r w:rsidR="000020F8">
        <w:rPr>
          <w:rFonts w:eastAsia="Calibri" w:cs="Arial"/>
          <w:lang w:eastAsia="en-US"/>
        </w:rPr>
        <w:t xml:space="preserve">sociais, culturais, econômicos, </w:t>
      </w:r>
      <w:r w:rsidR="007771BA" w:rsidRPr="005A7357">
        <w:rPr>
          <w:rFonts w:eastAsia="Calibri" w:cs="Arial"/>
          <w:lang w:eastAsia="en-US"/>
        </w:rPr>
        <w:t>políticos</w:t>
      </w:r>
      <w:r w:rsidR="00B33783">
        <w:rPr>
          <w:rFonts w:eastAsia="Calibri" w:cs="Arial"/>
          <w:lang w:eastAsia="en-US"/>
        </w:rPr>
        <w:t xml:space="preserve"> e refletem o descaso com a saúde pública</w:t>
      </w:r>
      <w:r w:rsidR="007771BA" w:rsidRPr="005A7357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 w:rsidR="00B33783">
        <w:rPr>
          <w:rFonts w:eastAsia="Calibri" w:cs="Arial"/>
          <w:lang w:eastAsia="en-US"/>
        </w:rPr>
        <w:t>Notou-se que</w:t>
      </w:r>
      <w:r w:rsidR="000020F8">
        <w:rPr>
          <w:rFonts w:eastAsia="Calibri" w:cs="Arial"/>
          <w:lang w:eastAsia="en-US"/>
        </w:rPr>
        <w:t>,</w:t>
      </w:r>
      <w:r w:rsidR="00B33783">
        <w:rPr>
          <w:rFonts w:eastAsia="Calibri" w:cs="Arial"/>
          <w:lang w:eastAsia="en-US"/>
        </w:rPr>
        <w:t xml:space="preserve"> nas estratégias adotadas</w:t>
      </w:r>
      <w:r w:rsidR="007771BA" w:rsidRPr="005A7357">
        <w:rPr>
          <w:rFonts w:eastAsia="Calibri" w:cs="Arial"/>
          <w:lang w:eastAsia="en-US"/>
        </w:rPr>
        <w:t>, o foco principal dos</w:t>
      </w:r>
      <w:r w:rsidR="000020F8">
        <w:rPr>
          <w:rFonts w:eastAsia="Calibri" w:cs="Arial"/>
          <w:lang w:eastAsia="en-US"/>
        </w:rPr>
        <w:t xml:space="preserve"> gestores e lí</w:t>
      </w:r>
      <w:r w:rsidR="007771BA">
        <w:rPr>
          <w:rFonts w:eastAsia="Calibri" w:cs="Arial"/>
          <w:lang w:eastAsia="en-US"/>
        </w:rPr>
        <w:t>deres políticos fica</w:t>
      </w:r>
      <w:r>
        <w:rPr>
          <w:rFonts w:eastAsia="Calibri" w:cs="Arial"/>
          <w:lang w:eastAsia="en-US"/>
        </w:rPr>
        <w:t xml:space="preserve"> voltado ao combate d</w:t>
      </w:r>
      <w:r w:rsidR="007771BA" w:rsidRPr="005A7357">
        <w:rPr>
          <w:rFonts w:eastAsia="Calibri" w:cs="Arial"/>
          <w:lang w:eastAsia="en-US"/>
        </w:rPr>
        <w:t>o agente etiológico</w:t>
      </w:r>
      <w:r w:rsidR="000020F8">
        <w:rPr>
          <w:rFonts w:eastAsia="Calibri" w:cs="Arial"/>
          <w:lang w:eastAsia="en-US"/>
        </w:rPr>
        <w:t>,</w:t>
      </w:r>
      <w:r w:rsidR="00B33783">
        <w:rPr>
          <w:rFonts w:eastAsia="Calibri" w:cs="Arial"/>
          <w:lang w:eastAsia="en-US"/>
        </w:rPr>
        <w:t xml:space="preserve"> </w:t>
      </w:r>
      <w:r w:rsidR="00B33783" w:rsidRPr="00B33783">
        <w:rPr>
          <w:rFonts w:eastAsia="Calibri" w:cs="Arial"/>
          <w:lang w:eastAsia="en-US"/>
        </w:rPr>
        <w:t>sem levar em consideração outros indicadores que condicionam o real estado de saúde do indivíduo</w:t>
      </w:r>
      <w:r w:rsidR="00B33783">
        <w:rPr>
          <w:rFonts w:eastAsia="Calibri" w:cs="Arial"/>
          <w:lang w:eastAsia="en-US"/>
        </w:rPr>
        <w:t xml:space="preserve">. </w:t>
      </w:r>
      <w:r w:rsidR="007771BA" w:rsidRPr="005A7357">
        <w:rPr>
          <w:rFonts w:eastAsia="Calibri" w:cs="Arial"/>
          <w:lang w:eastAsia="en-US"/>
        </w:rPr>
        <w:t xml:space="preserve">Além disso, foi observado impacto na saúde mental da população, especialmente na HIV, ZIKA VÍRUS, COVID-19 que vieram acompanhadas por temor e preconceitos. </w:t>
      </w:r>
    </w:p>
    <w:p w14:paraId="43C8FB19" w14:textId="7968EC59" w:rsidR="007771BA" w:rsidRPr="005A7357" w:rsidRDefault="007771BA" w:rsidP="007771BA">
      <w:pPr>
        <w:spacing w:after="200" w:line="276" w:lineRule="auto"/>
        <w:ind w:firstLine="708"/>
        <w:rPr>
          <w:rFonts w:eastAsia="Calibri" w:cs="Arial"/>
          <w:lang w:eastAsia="en-US"/>
        </w:rPr>
      </w:pPr>
      <w:r w:rsidRPr="005A7357">
        <w:rPr>
          <w:rFonts w:eastAsia="Calibri" w:cs="Arial"/>
          <w:lang w:eastAsia="en-US"/>
        </w:rPr>
        <w:t xml:space="preserve">Logo no início </w:t>
      </w:r>
      <w:r>
        <w:rPr>
          <w:rFonts w:eastAsia="Calibri" w:cs="Arial"/>
          <w:lang w:eastAsia="en-US"/>
        </w:rPr>
        <w:t xml:space="preserve">do século XX, </w:t>
      </w:r>
      <w:r w:rsidRPr="005A7357">
        <w:rPr>
          <w:rFonts w:eastAsia="Calibri" w:cs="Arial"/>
          <w:lang w:eastAsia="en-US"/>
        </w:rPr>
        <w:t xml:space="preserve">o continente se surpreendeu com a gripe espanhola, tida como a maior pandemia do século. </w:t>
      </w:r>
      <w:r>
        <w:rPr>
          <w:rFonts w:eastAsia="Calibri" w:cs="Arial"/>
          <w:lang w:eastAsia="en-US"/>
        </w:rPr>
        <w:t xml:space="preserve">Há relatos que </w:t>
      </w:r>
      <w:r w:rsidRPr="005A7357">
        <w:rPr>
          <w:rFonts w:eastAsia="Calibri" w:cs="Arial"/>
          <w:lang w:eastAsia="en-US"/>
        </w:rPr>
        <w:t>o vírus tenha contaminado um terço da população mundial, sendo considerada pelo menos quatro vezes mais letal do que a própria primeira guerra mundial</w:t>
      </w:r>
      <w:r>
        <w:rPr>
          <w:rFonts w:eastAsia="Calibri" w:cs="Arial"/>
          <w:lang w:eastAsia="en-US"/>
        </w:rPr>
        <w:t xml:space="preserve"> </w:t>
      </w:r>
      <w:r w:rsidRPr="007771BA">
        <w:rPr>
          <w:rFonts w:eastAsia="Calibri" w:cs="Arial"/>
          <w:lang w:eastAsia="en-US"/>
        </w:rPr>
        <w:t>(</w:t>
      </w:r>
      <w:proofErr w:type="gramStart"/>
      <w:r w:rsidR="00530F34" w:rsidRPr="007771BA">
        <w:rPr>
          <w:rFonts w:eastAsia="Calibri" w:cs="Arial"/>
          <w:lang w:eastAsia="en-US"/>
        </w:rPr>
        <w:t>BRITO,</w:t>
      </w:r>
      <w:proofErr w:type="gramEnd"/>
      <w:r w:rsidR="00530F34" w:rsidRPr="007771BA">
        <w:rPr>
          <w:rFonts w:eastAsia="Calibri" w:cs="Arial"/>
          <w:lang w:eastAsia="en-US"/>
        </w:rPr>
        <w:t xml:space="preserve"> </w:t>
      </w:r>
      <w:r w:rsidRPr="007771BA">
        <w:rPr>
          <w:rFonts w:eastAsia="Calibri" w:cs="Arial"/>
          <w:lang w:eastAsia="en-US"/>
        </w:rPr>
        <w:t>1997).</w:t>
      </w:r>
      <w:r w:rsidRPr="005A7357">
        <w:rPr>
          <w:rFonts w:eastAsia="Calibri" w:cs="Arial"/>
          <w:lang w:eastAsia="en-US"/>
        </w:rPr>
        <w:t xml:space="preserve"> Acredita-se que, a alta taxa d</w:t>
      </w:r>
      <w:r w:rsidR="00530F34">
        <w:rPr>
          <w:rFonts w:eastAsia="Calibri" w:cs="Arial"/>
          <w:lang w:eastAsia="en-US"/>
        </w:rPr>
        <w:t>e mortalidade e morbidade tenha</w:t>
      </w:r>
      <w:r w:rsidRPr="005A7357">
        <w:rPr>
          <w:rFonts w:eastAsia="Calibri" w:cs="Arial"/>
          <w:lang w:eastAsia="en-US"/>
        </w:rPr>
        <w:t xml:space="preserve"> relação com </w:t>
      </w:r>
      <w:r w:rsidR="00496E34">
        <w:rPr>
          <w:rFonts w:eastAsia="Calibri" w:cs="Arial"/>
          <w:lang w:eastAsia="en-US"/>
        </w:rPr>
        <w:t>o sistema de saúde da época, o qual</w:t>
      </w:r>
      <w:r w:rsidRPr="005A7357">
        <w:rPr>
          <w:rFonts w:eastAsia="Calibri" w:cs="Arial"/>
          <w:lang w:eastAsia="en-US"/>
        </w:rPr>
        <w:t xml:space="preserve"> </w:t>
      </w:r>
      <w:r w:rsidR="000020F8" w:rsidRPr="005A7357">
        <w:rPr>
          <w:rFonts w:eastAsia="Calibri" w:cs="Arial"/>
          <w:lang w:eastAsia="en-US"/>
        </w:rPr>
        <w:t>se apresentava</w:t>
      </w:r>
      <w:r w:rsidRPr="005A7357">
        <w:rPr>
          <w:rFonts w:eastAsia="Calibri" w:cs="Arial"/>
          <w:lang w:eastAsia="en-US"/>
        </w:rPr>
        <w:t xml:space="preserve"> deficiente em termos preventivos, epidemiológicos e sanitários, ocasionando diversos conflitos políticos e sociais (</w:t>
      </w:r>
      <w:r w:rsidR="00EC219B">
        <w:rPr>
          <w:rFonts w:eastAsia="Calibri" w:cs="Arial"/>
          <w:lang w:eastAsia="en-US"/>
        </w:rPr>
        <w:t>GOULART, 2005)</w:t>
      </w:r>
      <w:r w:rsidRPr="005A7357">
        <w:rPr>
          <w:rFonts w:eastAsia="Calibri" w:cs="Arial"/>
          <w:lang w:eastAsia="en-US"/>
        </w:rPr>
        <w:t>. No referente às consequências da gripe espanhola</w:t>
      </w:r>
      <w:r w:rsidR="00496E34">
        <w:rPr>
          <w:rFonts w:eastAsia="Calibri" w:cs="Arial"/>
          <w:lang w:eastAsia="en-US"/>
        </w:rPr>
        <w:t>,</w:t>
      </w:r>
      <w:r w:rsidRPr="005A7357">
        <w:rPr>
          <w:rFonts w:eastAsia="Calibri" w:cs="Arial"/>
          <w:lang w:eastAsia="en-US"/>
        </w:rPr>
        <w:t xml:space="preserve"> no</w:t>
      </w:r>
      <w:r w:rsidR="00496E34">
        <w:rPr>
          <w:rFonts w:eastAsia="Calibri" w:cs="Arial"/>
          <w:lang w:eastAsia="en-US"/>
        </w:rPr>
        <w:t xml:space="preserve"> que diz respeito ao</w:t>
      </w:r>
      <w:r w:rsidRPr="005A7357">
        <w:rPr>
          <w:rFonts w:eastAsia="Calibri" w:cs="Arial"/>
          <w:lang w:eastAsia="en-US"/>
        </w:rPr>
        <w:t xml:space="preserve"> contexto socioeconômico, não se sabe ao exato o impacto negativo nos níveis de atividade econômica, emprego e renda que a gripe trouxe ao mundo, pois a economia do tempo já tinha sido vilipendiada pela guerra, no período inicial à pandemia, o que faz com que não se tenha informações concretas sobre os transtornos econômicos e sociais das duas crises (</w:t>
      </w:r>
      <w:proofErr w:type="gramStart"/>
      <w:r w:rsidR="000020F8" w:rsidRPr="005A7357">
        <w:rPr>
          <w:rFonts w:eastAsia="Calibri" w:cs="Arial"/>
          <w:lang w:eastAsia="en-US"/>
        </w:rPr>
        <w:t>BRITO</w:t>
      </w:r>
      <w:r w:rsidR="000020F8">
        <w:rPr>
          <w:rFonts w:eastAsia="Calibri" w:cs="Arial"/>
          <w:lang w:eastAsia="en-US"/>
        </w:rPr>
        <w:t>,</w:t>
      </w:r>
      <w:proofErr w:type="gramEnd"/>
      <w:r w:rsidR="000020F8">
        <w:rPr>
          <w:rFonts w:eastAsia="Calibri" w:cs="Arial"/>
          <w:lang w:eastAsia="en-US"/>
        </w:rPr>
        <w:t xml:space="preserve"> </w:t>
      </w:r>
      <w:r w:rsidRPr="005A7357">
        <w:rPr>
          <w:rFonts w:eastAsia="Calibri" w:cs="Arial"/>
          <w:lang w:eastAsia="en-US"/>
        </w:rPr>
        <w:t xml:space="preserve">1997). Em termos de saúde mental, a sociedade era agredida pelo medo, falta de informação, discursos imprecisos e duvidosos sobre o problema que ameaçava, sendo forçada a esconder suas emoções, pois via nas medidas sanitárias um pretexto para a revitalização daquelas consideradas coercitivas (SOUZA, 2008). </w:t>
      </w:r>
      <w:r>
        <w:rPr>
          <w:rFonts w:eastAsia="Calibri" w:cs="Arial"/>
          <w:lang w:eastAsia="en-US"/>
        </w:rPr>
        <w:t>Diversos tipos de diagnósticos refletia a fragmentação da classe médica</w:t>
      </w:r>
      <w:r w:rsidRPr="005A7357">
        <w:rPr>
          <w:rFonts w:eastAsia="Calibri" w:cs="Arial"/>
          <w:lang w:eastAsia="en-US"/>
        </w:rPr>
        <w:t>, s</w:t>
      </w:r>
      <w:r>
        <w:rPr>
          <w:rFonts w:eastAsia="Calibri" w:cs="Arial"/>
          <w:lang w:eastAsia="en-US"/>
        </w:rPr>
        <w:t xml:space="preserve">endo ainda mais agravada por total </w:t>
      </w:r>
      <w:r w:rsidRPr="005A7357">
        <w:rPr>
          <w:rFonts w:eastAsia="Calibri" w:cs="Arial"/>
          <w:lang w:eastAsia="en-US"/>
        </w:rPr>
        <w:t xml:space="preserve">despreparo tecnológico </w:t>
      </w:r>
      <w:r>
        <w:rPr>
          <w:rFonts w:eastAsia="Calibri" w:cs="Arial"/>
          <w:lang w:eastAsia="en-US"/>
        </w:rPr>
        <w:t>da medicina da época,</w:t>
      </w:r>
      <w:r w:rsidR="00496E34">
        <w:rPr>
          <w:rFonts w:eastAsia="Calibri" w:cs="Arial"/>
          <w:lang w:eastAsia="en-US"/>
        </w:rPr>
        <w:t xml:space="preserve"> o</w:t>
      </w:r>
      <w:r>
        <w:rPr>
          <w:rFonts w:eastAsia="Calibri" w:cs="Arial"/>
          <w:lang w:eastAsia="en-US"/>
        </w:rPr>
        <w:t xml:space="preserve"> que dificultava a identificação</w:t>
      </w:r>
      <w:r w:rsidRPr="005A7357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d</w:t>
      </w:r>
      <w:r w:rsidR="00EC219B">
        <w:rPr>
          <w:rFonts w:eastAsia="Calibri" w:cs="Arial"/>
          <w:lang w:eastAsia="en-US"/>
        </w:rPr>
        <w:t xml:space="preserve">o agente específico da doença </w:t>
      </w:r>
      <w:r w:rsidR="00EC219B" w:rsidRPr="00EC219B">
        <w:rPr>
          <w:rFonts w:eastAsia="Calibri" w:cs="Arial"/>
          <w:lang w:eastAsia="en-US"/>
        </w:rPr>
        <w:t>(</w:t>
      </w:r>
      <w:r w:rsidRPr="00EC219B">
        <w:rPr>
          <w:rFonts w:eastAsia="Calibri" w:cs="Arial"/>
          <w:lang w:eastAsia="en-US"/>
        </w:rPr>
        <w:t>GOULART, 2005).</w:t>
      </w:r>
      <w:r w:rsidRPr="005A7357">
        <w:rPr>
          <w:rFonts w:eastAsia="Calibri" w:cs="Arial"/>
          <w:lang w:eastAsia="en-US"/>
        </w:rPr>
        <w:t xml:space="preserve"> </w:t>
      </w:r>
    </w:p>
    <w:p w14:paraId="1055B4F8" w14:textId="66B9C13E" w:rsidR="007771BA" w:rsidRPr="005A7357" w:rsidRDefault="007771BA" w:rsidP="007771BA">
      <w:pPr>
        <w:spacing w:after="200" w:line="276" w:lineRule="auto"/>
        <w:ind w:firstLine="708"/>
        <w:rPr>
          <w:rFonts w:eastAsia="Calibri" w:cs="Arial"/>
          <w:lang w:eastAsia="en-US"/>
        </w:rPr>
      </w:pPr>
      <w:r w:rsidRPr="005A7357">
        <w:rPr>
          <w:rFonts w:eastAsia="Calibri" w:cs="Arial"/>
          <w:lang w:eastAsia="en-US"/>
        </w:rPr>
        <w:t>Mais adiante, outra epidemia que se alastrou</w:t>
      </w:r>
      <w:r w:rsidR="003A6873">
        <w:rPr>
          <w:rFonts w:eastAsia="Calibri" w:cs="Arial"/>
          <w:lang w:eastAsia="en-US"/>
        </w:rPr>
        <w:t xml:space="preserve"> </w:t>
      </w:r>
      <w:r w:rsidRPr="005A7357">
        <w:rPr>
          <w:rFonts w:eastAsia="Calibri" w:cs="Arial"/>
          <w:lang w:eastAsia="en-US"/>
        </w:rPr>
        <w:t>devido à ausência de hábitos de higiene, foi à cólera</w:t>
      </w:r>
      <w:r w:rsidR="008B26EE">
        <w:rPr>
          <w:rFonts w:eastAsia="Calibri" w:cs="Arial"/>
          <w:lang w:eastAsia="en-US"/>
        </w:rPr>
        <w:t>,</w:t>
      </w:r>
      <w:r w:rsidRPr="005A7357">
        <w:rPr>
          <w:rFonts w:eastAsia="Calibri" w:cs="Arial"/>
          <w:lang w:eastAsia="en-US"/>
        </w:rPr>
        <w:t xml:space="preserve"> que </w:t>
      </w:r>
      <w:r>
        <w:rPr>
          <w:rFonts w:eastAsia="Calibri" w:cs="Arial"/>
          <w:lang w:eastAsia="en-US"/>
        </w:rPr>
        <w:t xml:space="preserve">tomou maiores proporções em </w:t>
      </w:r>
      <w:r w:rsidRPr="005A7357">
        <w:rPr>
          <w:rFonts w:eastAsia="Calibri" w:cs="Arial"/>
          <w:lang w:eastAsia="en-US"/>
        </w:rPr>
        <w:t>19</w:t>
      </w:r>
      <w:r>
        <w:rPr>
          <w:rFonts w:eastAsia="Calibri" w:cs="Arial"/>
          <w:lang w:eastAsia="en-US"/>
        </w:rPr>
        <w:t>91</w:t>
      </w:r>
      <w:r w:rsidRPr="005A7357">
        <w:rPr>
          <w:rFonts w:eastAsia="Calibri" w:cs="Arial"/>
          <w:lang w:eastAsia="en-US"/>
        </w:rPr>
        <w:t xml:space="preserve"> deixando a população em pânico </w:t>
      </w:r>
      <w:r w:rsidR="00C21266">
        <w:rPr>
          <w:rFonts w:eastAsia="Calibri" w:cs="Arial"/>
          <w:lang w:eastAsia="en-US"/>
        </w:rPr>
        <w:t>(</w:t>
      </w:r>
      <w:r w:rsidRPr="00C21266">
        <w:rPr>
          <w:rFonts w:eastAsia="Calibri" w:cs="Arial"/>
          <w:lang w:eastAsia="en-US"/>
        </w:rPr>
        <w:t>FILHO, 2004</w:t>
      </w:r>
      <w:r w:rsidRPr="005A7357">
        <w:rPr>
          <w:rFonts w:eastAsia="Calibri" w:cs="Arial"/>
          <w:lang w:eastAsia="en-US"/>
        </w:rPr>
        <w:t xml:space="preserve">). Câmara, (2020), relata que o </w:t>
      </w:r>
      <w:r w:rsidRPr="005A7357">
        <w:rPr>
          <w:rFonts w:eastAsia="Calibri" w:cs="Arial"/>
          <w:lang w:eastAsia="en-US"/>
        </w:rPr>
        <w:lastRenderedPageBreak/>
        <w:t xml:space="preserve">terror da população da era pré-industrial, foi consequência da rápida evolução e desconfiguração dos portadores da doença, devido à intensa desidratação, </w:t>
      </w:r>
      <w:r>
        <w:rPr>
          <w:rFonts w:eastAsia="Calibri" w:cs="Arial"/>
          <w:lang w:eastAsia="en-US"/>
        </w:rPr>
        <w:t xml:space="preserve">o </w:t>
      </w:r>
      <w:r w:rsidRPr="005A7357">
        <w:rPr>
          <w:rFonts w:eastAsia="Calibri" w:cs="Arial"/>
          <w:lang w:eastAsia="en-US"/>
        </w:rPr>
        <w:t>que modificava bastante a fi</w:t>
      </w:r>
      <w:r>
        <w:rPr>
          <w:rFonts w:eastAsia="Calibri" w:cs="Arial"/>
          <w:lang w:eastAsia="en-US"/>
        </w:rPr>
        <w:t>sionomia do sujeito.</w:t>
      </w:r>
      <w:r w:rsidR="00632192">
        <w:rPr>
          <w:rFonts w:eastAsia="Calibri" w:cs="Arial"/>
          <w:lang w:eastAsia="en-US"/>
        </w:rPr>
        <w:t xml:space="preserve"> </w:t>
      </w:r>
      <w:r w:rsidR="00632192" w:rsidRPr="001850B2">
        <w:rPr>
          <w:rFonts w:eastAsia="Calibri" w:cs="Arial"/>
          <w:lang w:eastAsia="en-US"/>
        </w:rPr>
        <w:t xml:space="preserve">A cólera </w:t>
      </w:r>
      <w:r w:rsidR="001850B2" w:rsidRPr="001850B2">
        <w:rPr>
          <w:rFonts w:eastAsia="Calibri" w:cs="Arial"/>
          <w:lang w:eastAsia="en-US"/>
        </w:rPr>
        <w:t>atingiu principalmente</w:t>
      </w:r>
      <w:r w:rsidR="00632192" w:rsidRPr="001850B2">
        <w:rPr>
          <w:rFonts w:eastAsia="Calibri" w:cs="Arial"/>
          <w:lang w:eastAsia="en-US"/>
        </w:rPr>
        <w:t xml:space="preserve"> a população mais pobre, moradora</w:t>
      </w:r>
      <w:r w:rsidR="001850B2" w:rsidRPr="001850B2">
        <w:rPr>
          <w:rFonts w:eastAsia="Calibri" w:cs="Arial"/>
          <w:lang w:eastAsia="en-US"/>
        </w:rPr>
        <w:t xml:space="preserve"> de periferias, </w:t>
      </w:r>
      <w:r w:rsidR="00632192" w:rsidRPr="001850B2">
        <w:rPr>
          <w:rFonts w:eastAsia="Calibri" w:cs="Arial"/>
          <w:lang w:eastAsia="en-US"/>
        </w:rPr>
        <w:t xml:space="preserve">que vivia em </w:t>
      </w:r>
      <w:r w:rsidR="001850B2" w:rsidRPr="001850B2">
        <w:rPr>
          <w:rFonts w:eastAsia="Calibri" w:cs="Arial"/>
          <w:lang w:eastAsia="en-US"/>
        </w:rPr>
        <w:t>condições sub-humanas</w:t>
      </w:r>
      <w:r w:rsidR="00087701" w:rsidRPr="001850B2">
        <w:rPr>
          <w:rFonts w:eastAsia="Calibri" w:cs="Arial"/>
          <w:lang w:eastAsia="en-US"/>
        </w:rPr>
        <w:t xml:space="preserve">. O </w:t>
      </w:r>
      <w:r w:rsidR="00632192" w:rsidRPr="001850B2">
        <w:rPr>
          <w:rFonts w:eastAsia="Calibri" w:cs="Arial"/>
          <w:lang w:eastAsia="en-US"/>
        </w:rPr>
        <w:t>que</w:t>
      </w:r>
      <w:r w:rsidR="00087701" w:rsidRPr="001850B2">
        <w:rPr>
          <w:rFonts w:eastAsia="Calibri" w:cs="Arial"/>
          <w:lang w:eastAsia="en-US"/>
        </w:rPr>
        <w:t xml:space="preserve"> refletia a necessidade de se trabalhar determinantes sociais voltados</w:t>
      </w:r>
      <w:r w:rsidR="001850B2" w:rsidRPr="001850B2">
        <w:rPr>
          <w:rFonts w:eastAsia="Calibri" w:cs="Arial"/>
          <w:lang w:eastAsia="en-US"/>
        </w:rPr>
        <w:t xml:space="preserve"> </w:t>
      </w:r>
      <w:proofErr w:type="gramStart"/>
      <w:r w:rsidR="001850B2" w:rsidRPr="001850B2">
        <w:rPr>
          <w:rFonts w:eastAsia="Calibri" w:cs="Arial"/>
          <w:lang w:eastAsia="en-US"/>
        </w:rPr>
        <w:t>a</w:t>
      </w:r>
      <w:proofErr w:type="gramEnd"/>
      <w:r w:rsidR="00087701" w:rsidRPr="001850B2">
        <w:rPr>
          <w:rFonts w:eastAsia="Calibri" w:cs="Arial"/>
          <w:lang w:eastAsia="en-US"/>
        </w:rPr>
        <w:t xml:space="preserve"> atenção sanitária e </w:t>
      </w:r>
      <w:r w:rsidR="00632192" w:rsidRPr="001850B2">
        <w:rPr>
          <w:rFonts w:eastAsia="Calibri" w:cs="Arial"/>
          <w:lang w:eastAsia="en-US"/>
        </w:rPr>
        <w:t>ambie</w:t>
      </w:r>
      <w:r w:rsidR="001850B2" w:rsidRPr="001850B2">
        <w:rPr>
          <w:rFonts w:eastAsia="Calibri" w:cs="Arial"/>
          <w:lang w:eastAsia="en-US"/>
        </w:rPr>
        <w:t>ntal</w:t>
      </w:r>
      <w:r w:rsidR="00632192" w:rsidRPr="001850B2">
        <w:rPr>
          <w:rFonts w:eastAsia="Calibri" w:cs="Arial"/>
          <w:lang w:eastAsia="en-US"/>
        </w:rPr>
        <w:t xml:space="preserve">. </w:t>
      </w:r>
      <w:r w:rsidRPr="001850B2">
        <w:rPr>
          <w:rFonts w:eastAsia="Calibri" w:cs="Arial"/>
          <w:lang w:eastAsia="en-US"/>
        </w:rPr>
        <w:t>Entretanto, era comum ouvir alegações de autoridades políticas e epidemiológicas</w:t>
      </w:r>
      <w:r w:rsidR="00632192" w:rsidRPr="001850B2">
        <w:rPr>
          <w:rFonts w:eastAsia="Calibri" w:cs="Arial"/>
          <w:lang w:eastAsia="en-US"/>
        </w:rPr>
        <w:t xml:space="preserve"> de</w:t>
      </w:r>
      <w:r w:rsidRPr="001850B2">
        <w:rPr>
          <w:rFonts w:eastAsia="Calibri" w:cs="Arial"/>
          <w:lang w:eastAsia="en-US"/>
        </w:rPr>
        <w:t xml:space="preserve"> que a sua disseminação devia-se a não observância, por parte da população</w:t>
      </w:r>
      <w:r w:rsidR="00632192" w:rsidRPr="001850B2">
        <w:rPr>
          <w:rFonts w:eastAsia="Calibri" w:cs="Arial"/>
          <w:lang w:eastAsia="en-US"/>
        </w:rPr>
        <w:t>,</w:t>
      </w:r>
      <w:r w:rsidRPr="001850B2">
        <w:rPr>
          <w:rFonts w:eastAsia="Calibri" w:cs="Arial"/>
          <w:lang w:eastAsia="en-US"/>
        </w:rPr>
        <w:t xml:space="preserve"> dos hábitos básicos de higiene, atribuindo a responsabilidade aos próprios habitantes da região pela qual a doença infectava (FILHO, 2004).</w:t>
      </w:r>
      <w:r w:rsidRPr="005A7357">
        <w:rPr>
          <w:rFonts w:eastAsia="Calibri" w:cs="Arial"/>
          <w:lang w:eastAsia="en-US"/>
        </w:rPr>
        <w:t xml:space="preserve"> É verdade, que o hábito de higiene não está diretamente relacionado com a condição econômica, mas a transmissão das doenças depende dos elementos sanitários precários</w:t>
      </w:r>
      <w:r>
        <w:rPr>
          <w:rFonts w:eastAsia="Calibri" w:cs="Arial"/>
          <w:lang w:eastAsia="en-US"/>
        </w:rPr>
        <w:t xml:space="preserve">, como também das </w:t>
      </w:r>
      <w:r w:rsidRPr="005A7357">
        <w:rPr>
          <w:rFonts w:eastAsia="Calibri" w:cs="Arial"/>
          <w:lang w:eastAsia="en-US"/>
        </w:rPr>
        <w:t xml:space="preserve">diferenças existentes entre os estados com relação a vários fatores que podem influir na disseminação e morte, como a eficiência dos serviços de vigilância epidemiológica, diagnóstico e tratamento de casos, aceitação e adoção do critério clínico </w:t>
      </w:r>
      <w:r w:rsidRPr="000F24F2">
        <w:rPr>
          <w:rFonts w:eastAsia="Calibri" w:cs="Arial"/>
          <w:lang w:eastAsia="en-US"/>
        </w:rPr>
        <w:t>epidemiológico (GEROLOMO E PENNA, 2000).</w:t>
      </w:r>
    </w:p>
    <w:p w14:paraId="430C3B20" w14:textId="768E0800" w:rsidR="007771BA" w:rsidRPr="005A7357" w:rsidRDefault="007771BA" w:rsidP="007771BA">
      <w:pPr>
        <w:pBdr>
          <w:bottom w:val="single" w:sz="12" w:space="31" w:color="auto"/>
        </w:pBdr>
        <w:spacing w:after="200" w:line="276" w:lineRule="auto"/>
        <w:ind w:firstLine="708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A tuberculose, também fez parte das pandemias do século XX, volt</w:t>
      </w:r>
      <w:r w:rsidRPr="005A7357">
        <w:rPr>
          <w:rFonts w:eastAsia="Calibri" w:cs="Arial"/>
          <w:lang w:eastAsia="en-US"/>
        </w:rPr>
        <w:t>a</w:t>
      </w:r>
      <w:r>
        <w:rPr>
          <w:rFonts w:eastAsia="Calibri" w:cs="Arial"/>
          <w:lang w:eastAsia="en-US"/>
        </w:rPr>
        <w:t>ndo</w:t>
      </w:r>
      <w:r w:rsidRPr="005A7357">
        <w:rPr>
          <w:rFonts w:eastAsia="Calibri" w:cs="Arial"/>
          <w:lang w:eastAsia="en-US"/>
        </w:rPr>
        <w:t xml:space="preserve"> se</w:t>
      </w:r>
      <w:r w:rsidR="000020F8">
        <w:rPr>
          <w:rFonts w:eastAsia="Calibri" w:cs="Arial"/>
          <w:lang w:eastAsia="en-US"/>
        </w:rPr>
        <w:t xml:space="preserve">r </w:t>
      </w:r>
      <w:proofErr w:type="gramStart"/>
      <w:r>
        <w:rPr>
          <w:rFonts w:eastAsia="Calibri" w:cs="Arial"/>
          <w:lang w:eastAsia="en-US"/>
        </w:rPr>
        <w:t>comentada</w:t>
      </w:r>
      <w:proofErr w:type="gramEnd"/>
      <w:r>
        <w:rPr>
          <w:rFonts w:eastAsia="Calibri" w:cs="Arial"/>
          <w:lang w:eastAsia="en-US"/>
        </w:rPr>
        <w:t xml:space="preserve"> pelos historiadores nas duas primeiras décadas do século,</w:t>
      </w:r>
      <w:r w:rsidRPr="005A7357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p</w:t>
      </w:r>
      <w:r w:rsidRPr="005A7357">
        <w:rPr>
          <w:rFonts w:eastAsia="Calibri" w:cs="Arial"/>
          <w:lang w:eastAsia="en-US"/>
        </w:rPr>
        <w:t>eríodo em que houve uma intensificação da mazela, causada pela crescente urbanização, em decorrência do avanço capitalista da era industrial, o que requeria mão de obra barata, a qual se instalava em moradias insalubr</w:t>
      </w:r>
      <w:r>
        <w:rPr>
          <w:rFonts w:eastAsia="Calibri" w:cs="Arial"/>
          <w:lang w:eastAsia="en-US"/>
        </w:rPr>
        <w:t>es nas periferias, introduzindo</w:t>
      </w:r>
      <w:r w:rsidRPr="005A7357">
        <w:rPr>
          <w:rFonts w:eastAsia="Calibri" w:cs="Arial"/>
          <w:lang w:eastAsia="en-US"/>
        </w:rPr>
        <w:t xml:space="preserve"> elementos ditos de agravamento da doença como a desorganização urbano-social, má distribuição de </w:t>
      </w:r>
      <w:r w:rsidR="00B87891">
        <w:rPr>
          <w:rFonts w:eastAsia="Calibri" w:cs="Arial"/>
          <w:lang w:eastAsia="en-US"/>
        </w:rPr>
        <w:t xml:space="preserve">renda e a “pobreza” </w:t>
      </w:r>
      <w:r w:rsidR="00B87891" w:rsidRPr="002A2846">
        <w:rPr>
          <w:rFonts w:eastAsia="Calibri" w:cs="Arial"/>
          <w:lang w:eastAsia="en-US"/>
        </w:rPr>
        <w:t xml:space="preserve">(SILVA </w:t>
      </w:r>
      <w:r w:rsidR="00B33783" w:rsidRPr="002A2846">
        <w:rPr>
          <w:rFonts w:eastAsia="Calibri" w:cs="Arial"/>
          <w:lang w:eastAsia="en-US"/>
        </w:rPr>
        <w:t>et al</w:t>
      </w:r>
      <w:r w:rsidR="00C97EB4" w:rsidRPr="002A2846">
        <w:rPr>
          <w:rFonts w:eastAsia="Calibri" w:cs="Arial"/>
          <w:lang w:eastAsia="en-US"/>
        </w:rPr>
        <w:t>. 2014).</w:t>
      </w:r>
      <w:r w:rsidR="00C97EB4">
        <w:rPr>
          <w:rFonts w:eastAsia="Calibri" w:cs="Arial"/>
          <w:lang w:eastAsia="en-US"/>
        </w:rPr>
        <w:t xml:space="preserve"> </w:t>
      </w:r>
      <w:r w:rsidRPr="005A7357">
        <w:rPr>
          <w:rFonts w:eastAsia="Calibri" w:cs="Arial"/>
          <w:lang w:eastAsia="en-US"/>
        </w:rPr>
        <w:t>As estratégias de controle da doença estavam voltadas incialmente à destruição dos cortiços e recuperação da zona urbana da cidade, pois os indivíduos que ali habitavam eram vistos como propagadores de sujeira e perigo social (GONÇALVES, 2000). Não havia interesse e nem estímulos financeiros para indústrias farmacêuticas, pois a tuberculose atingia, em maioria, a popula</w:t>
      </w:r>
      <w:r>
        <w:rPr>
          <w:rFonts w:eastAsia="Calibri" w:cs="Arial"/>
          <w:lang w:eastAsia="en-US"/>
        </w:rPr>
        <w:t>ção de baixa renda, sendo</w:t>
      </w:r>
      <w:r w:rsidRPr="005A7357">
        <w:rPr>
          <w:rFonts w:eastAsia="Calibri" w:cs="Arial"/>
          <w:lang w:eastAsia="en-US"/>
        </w:rPr>
        <w:t xml:space="preserve"> denominada “a praga dos pobres” </w:t>
      </w:r>
      <w:r w:rsidRPr="002A2846">
        <w:rPr>
          <w:rFonts w:eastAsia="Calibri" w:cs="Arial"/>
          <w:lang w:eastAsia="en-US"/>
        </w:rPr>
        <w:t xml:space="preserve">(MACIEL </w:t>
      </w:r>
      <w:proofErr w:type="gramStart"/>
      <w:r w:rsidR="00B33783" w:rsidRPr="002A2846">
        <w:rPr>
          <w:rFonts w:eastAsia="Calibri" w:cs="Arial"/>
          <w:lang w:eastAsia="en-US"/>
        </w:rPr>
        <w:t>et</w:t>
      </w:r>
      <w:proofErr w:type="gramEnd"/>
      <w:r w:rsidR="00B33783" w:rsidRPr="002A2846">
        <w:rPr>
          <w:rFonts w:eastAsia="Calibri" w:cs="Arial"/>
          <w:lang w:eastAsia="en-US"/>
        </w:rPr>
        <w:t xml:space="preserve"> al</w:t>
      </w:r>
      <w:r w:rsidRPr="002A2846">
        <w:rPr>
          <w:rFonts w:eastAsia="Calibri" w:cs="Arial"/>
          <w:lang w:eastAsia="en-US"/>
        </w:rPr>
        <w:t>. 2012).</w:t>
      </w:r>
      <w:r w:rsidRPr="005A7357">
        <w:rPr>
          <w:rFonts w:eastAsia="Calibri" w:cs="Arial"/>
          <w:lang w:eastAsia="en-US"/>
        </w:rPr>
        <w:t xml:space="preserve"> Somente com o alastramento da doença, e quando alcançou classes sociais mais relevantes, o governo passou a implantar meios de prevenção, cura e profilaxia para tuberculose</w:t>
      </w:r>
      <w:r>
        <w:rPr>
          <w:rFonts w:eastAsia="Calibri" w:cs="Arial"/>
          <w:lang w:eastAsia="en-US"/>
        </w:rPr>
        <w:t xml:space="preserve"> </w:t>
      </w:r>
      <w:r w:rsidRPr="005A7357">
        <w:rPr>
          <w:rFonts w:eastAsia="Calibri" w:cs="Arial"/>
          <w:lang w:eastAsia="en-US"/>
        </w:rPr>
        <w:t>(GONÇALVES, 2000). O que trouxe uma ligação mais forte aos determinantes sociais da saúde, fazendo com que fossem acionadas representações sociais ligando doen</w:t>
      </w:r>
      <w:r>
        <w:rPr>
          <w:rFonts w:eastAsia="Calibri" w:cs="Arial"/>
          <w:lang w:eastAsia="en-US"/>
        </w:rPr>
        <w:t xml:space="preserve">ça, pobreza e desinformação </w:t>
      </w:r>
      <w:r w:rsidR="00496E34">
        <w:rPr>
          <w:rFonts w:eastAsia="Calibri" w:cs="Arial"/>
          <w:lang w:eastAsia="en-US"/>
        </w:rPr>
        <w:t xml:space="preserve">(NETTO E </w:t>
      </w:r>
      <w:r w:rsidRPr="005A7357">
        <w:rPr>
          <w:rFonts w:eastAsia="Calibri" w:cs="Arial"/>
          <w:lang w:eastAsia="en-US"/>
        </w:rPr>
        <w:t>SOUZA, 1999). A</w:t>
      </w:r>
      <w:r>
        <w:rPr>
          <w:rFonts w:eastAsia="Calibri" w:cs="Arial"/>
          <w:lang w:eastAsia="en-US"/>
        </w:rPr>
        <w:t xml:space="preserve"> tuberculose teve influência</w:t>
      </w:r>
      <w:r w:rsidRPr="005A7357">
        <w:rPr>
          <w:rFonts w:eastAsia="Calibri" w:cs="Arial"/>
          <w:lang w:eastAsia="en-US"/>
        </w:rPr>
        <w:t xml:space="preserve"> cultural</w:t>
      </w:r>
      <w:r>
        <w:rPr>
          <w:rFonts w:eastAsia="Calibri" w:cs="Arial"/>
          <w:lang w:eastAsia="en-US"/>
        </w:rPr>
        <w:t>,</w:t>
      </w:r>
      <w:r w:rsidRPr="005A7357">
        <w:rPr>
          <w:rFonts w:eastAsia="Calibri" w:cs="Arial"/>
          <w:lang w:eastAsia="en-US"/>
        </w:rPr>
        <w:t xml:space="preserve"> visto que o Brasil passava pelo romantismo na literatura e o medo desse mal era tão constante, qu</w:t>
      </w:r>
      <w:r w:rsidR="004C4AFE">
        <w:rPr>
          <w:rFonts w:eastAsia="Calibri" w:cs="Arial"/>
          <w:lang w:eastAsia="en-US"/>
        </w:rPr>
        <w:t>e até foi romantizado pelos</w:t>
      </w:r>
      <w:r w:rsidRPr="005A7357">
        <w:rPr>
          <w:rFonts w:eastAsia="Calibri" w:cs="Arial"/>
          <w:lang w:eastAsia="en-US"/>
        </w:rPr>
        <w:t xml:space="preserve"> escritores brasileiros de maneira pessimista e melancólica em suas obras, o que </w:t>
      </w:r>
      <w:r w:rsidRPr="005A7357">
        <w:rPr>
          <w:rFonts w:eastAsia="Calibri" w:cs="Arial"/>
          <w:lang w:eastAsia="en-US"/>
        </w:rPr>
        <w:lastRenderedPageBreak/>
        <w:t>correspondia às concepções de fascínios, frustrações amorosas, levando a uma decadência física, em consequência da febre das paixões excessivas e do tipo de vida (GONÇALVES, 2000).</w:t>
      </w:r>
    </w:p>
    <w:p w14:paraId="47451AD5" w14:textId="6AA81CED" w:rsidR="007771BA" w:rsidRPr="005A7357" w:rsidRDefault="007771BA" w:rsidP="007771BA">
      <w:pPr>
        <w:pBdr>
          <w:bottom w:val="single" w:sz="12" w:space="31" w:color="auto"/>
        </w:pBdr>
        <w:spacing w:after="200" w:line="276" w:lineRule="auto"/>
        <w:ind w:firstLine="708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Ainda no </w:t>
      </w:r>
      <w:r w:rsidRPr="005A7357">
        <w:rPr>
          <w:rFonts w:eastAsia="Calibri" w:cs="Arial"/>
          <w:lang w:eastAsia="en-US"/>
        </w:rPr>
        <w:t>século XX, a AIDS, teve um diferencial das outras epidemias até então vistas, por envolver particularidades das relações humanas: sexo, morte e preconceito, trazendo consigo rompimentos com paradigmas e discussão sobre temas considerados complexos, como sexualidade, morte, uso de drogas ilícitas, bem como a necessidade de envolver a sociedade civil, ampliando o acesso à informação (</w:t>
      </w:r>
      <w:proofErr w:type="gramStart"/>
      <w:r w:rsidRPr="005A7357">
        <w:rPr>
          <w:rFonts w:eastAsia="Calibri" w:cs="Arial"/>
          <w:lang w:eastAsia="en-US"/>
        </w:rPr>
        <w:t>BRITO</w:t>
      </w:r>
      <w:r>
        <w:rPr>
          <w:rFonts w:eastAsia="Calibri" w:cs="Arial"/>
          <w:lang w:eastAsia="en-US"/>
        </w:rPr>
        <w:t>,</w:t>
      </w:r>
      <w:proofErr w:type="gramEnd"/>
      <w:r w:rsidRPr="005A7357">
        <w:rPr>
          <w:rFonts w:eastAsia="Calibri" w:cs="Arial"/>
          <w:lang w:eastAsia="en-US"/>
        </w:rPr>
        <w:t xml:space="preserve"> 2001). A trajetória da patologia foi marcada </w:t>
      </w:r>
      <w:r w:rsidR="008B26EE">
        <w:rPr>
          <w:rFonts w:eastAsia="Calibri" w:cs="Arial"/>
          <w:lang w:eastAsia="en-US"/>
        </w:rPr>
        <w:t>por financiamentos, empréstimos e</w:t>
      </w:r>
      <w:r>
        <w:rPr>
          <w:rFonts w:eastAsia="Calibri" w:cs="Arial"/>
          <w:lang w:eastAsia="en-US"/>
        </w:rPr>
        <w:t xml:space="preserve"> investimentos em pesquisa e indústrias farmacêuticas. De modo que</w:t>
      </w:r>
      <w:r w:rsidR="008B26EE">
        <w:rPr>
          <w:rFonts w:eastAsia="Calibri" w:cs="Arial"/>
          <w:lang w:eastAsia="en-US"/>
        </w:rPr>
        <w:t>,</w:t>
      </w:r>
      <w:r>
        <w:rPr>
          <w:rFonts w:eastAsia="Calibri" w:cs="Arial"/>
          <w:lang w:eastAsia="en-US"/>
        </w:rPr>
        <w:t xml:space="preserve"> houve </w:t>
      </w:r>
      <w:r w:rsidRPr="005969C3">
        <w:rPr>
          <w:rFonts w:eastAsia="Calibri" w:cs="Arial"/>
          <w:lang w:eastAsia="en-US"/>
        </w:rPr>
        <w:t>execução de atividades de prevenção</w:t>
      </w:r>
      <w:r>
        <w:rPr>
          <w:rFonts w:eastAsia="Calibri" w:cs="Arial"/>
          <w:lang w:eastAsia="en-US"/>
        </w:rPr>
        <w:t xml:space="preserve"> e dois</w:t>
      </w:r>
      <w:r w:rsidRPr="005969C3">
        <w:rPr>
          <w:rFonts w:eastAsia="Calibri" w:cs="Arial"/>
          <w:lang w:eastAsia="en-US"/>
        </w:rPr>
        <w:t xml:space="preserve"> anos depois da descoberta da doença (1985), já havia testes disponíveis para o diagnóstico sorológico, o que posteriormente se expandiu para serem utilizado</w:t>
      </w:r>
      <w:r>
        <w:rPr>
          <w:rFonts w:eastAsia="Calibri" w:cs="Arial"/>
          <w:lang w:eastAsia="en-US"/>
        </w:rPr>
        <w:t>s para a triagem. A</w:t>
      </w:r>
      <w:r w:rsidRPr="005A7357">
        <w:rPr>
          <w:rFonts w:eastAsia="Calibri" w:cs="Arial"/>
          <w:lang w:eastAsia="en-US"/>
        </w:rPr>
        <w:t xml:space="preserve"> descoberta do efeito benéfico, apesar de fugaz, da zidovudina</w:t>
      </w:r>
      <w:r>
        <w:rPr>
          <w:rFonts w:eastAsia="Calibri" w:cs="Arial"/>
          <w:lang w:eastAsia="en-US"/>
        </w:rPr>
        <w:t xml:space="preserve"> contra o HIV, e de outros</w:t>
      </w:r>
      <w:r w:rsidRPr="005A7357">
        <w:rPr>
          <w:rFonts w:eastAsia="Calibri" w:cs="Arial"/>
          <w:lang w:eastAsia="en-US"/>
        </w:rPr>
        <w:t xml:space="preserve"> agentes antirretrovirais,</w:t>
      </w:r>
      <w:r>
        <w:rPr>
          <w:rFonts w:eastAsia="Calibri" w:cs="Arial"/>
          <w:lang w:eastAsia="en-US"/>
        </w:rPr>
        <w:t xml:space="preserve"> iniciava</w:t>
      </w:r>
      <w:r w:rsidRPr="005A7357">
        <w:rPr>
          <w:rFonts w:eastAsia="Calibri" w:cs="Arial"/>
          <w:lang w:eastAsia="en-US"/>
        </w:rPr>
        <w:t xml:space="preserve"> uma nova er</w:t>
      </w:r>
      <w:r>
        <w:rPr>
          <w:rFonts w:eastAsia="Calibri" w:cs="Arial"/>
          <w:lang w:eastAsia="en-US"/>
        </w:rPr>
        <w:t xml:space="preserve">a para o controle da epidemia, </w:t>
      </w:r>
      <w:r w:rsidRPr="005A7357">
        <w:rPr>
          <w:rFonts w:eastAsia="Calibri" w:cs="Arial"/>
          <w:lang w:eastAsia="en-US"/>
        </w:rPr>
        <w:t>trazendo alento para milhões de pessoas infectadas pelos HIV</w:t>
      </w:r>
      <w:r>
        <w:rPr>
          <w:rFonts w:eastAsia="Calibri" w:cs="Arial"/>
          <w:lang w:eastAsia="en-US"/>
        </w:rPr>
        <w:t xml:space="preserve"> </w:t>
      </w:r>
      <w:r w:rsidRPr="005A7357">
        <w:rPr>
          <w:rFonts w:eastAsia="Calibri" w:cs="Arial"/>
          <w:lang w:eastAsia="en-US"/>
        </w:rPr>
        <w:t xml:space="preserve">(WEISS, 2003). Entretanto, essa vitória científica, </w:t>
      </w:r>
      <w:r>
        <w:rPr>
          <w:rFonts w:eastAsia="Calibri" w:cs="Arial"/>
          <w:lang w:eastAsia="en-US"/>
        </w:rPr>
        <w:t xml:space="preserve">inicialmente, </w:t>
      </w:r>
      <w:r w:rsidRPr="005A7357">
        <w:rPr>
          <w:rFonts w:eastAsia="Calibri" w:cs="Arial"/>
          <w:lang w:eastAsia="en-US"/>
        </w:rPr>
        <w:t xml:space="preserve">ficou restrita aos países centrais industrializados, o </w:t>
      </w:r>
      <w:r>
        <w:rPr>
          <w:rFonts w:eastAsia="Calibri" w:cs="Arial"/>
          <w:lang w:eastAsia="en-US"/>
        </w:rPr>
        <w:t>trazendo a tona</w:t>
      </w:r>
      <w:r w:rsidRPr="005A7357">
        <w:rPr>
          <w:rFonts w:eastAsia="Calibri" w:cs="Arial"/>
          <w:lang w:eastAsia="en-US"/>
        </w:rPr>
        <w:t xml:space="preserve"> a necessidade de discutir eticamente o acesso </w:t>
      </w:r>
      <w:r>
        <w:rPr>
          <w:rFonts w:eastAsia="Calibri" w:cs="Arial"/>
          <w:lang w:eastAsia="en-US"/>
        </w:rPr>
        <w:t>ao fármaco,</w:t>
      </w:r>
      <w:r w:rsidRPr="005A7357">
        <w:rPr>
          <w:rFonts w:eastAsia="Calibri" w:cs="Arial"/>
          <w:lang w:eastAsia="en-US"/>
        </w:rPr>
        <w:t xml:space="preserve"> para todas as pessoas que dele necessitem (GRECO, 2008).</w:t>
      </w:r>
      <w:r>
        <w:rPr>
          <w:rFonts w:eastAsia="Calibri" w:cs="Arial"/>
          <w:lang w:eastAsia="en-US"/>
        </w:rPr>
        <w:t xml:space="preserve"> Sendo disponibilizada de forma universal, no Brasil, </w:t>
      </w:r>
      <w:r w:rsidRPr="005A7357">
        <w:rPr>
          <w:rFonts w:eastAsia="Calibri" w:cs="Arial"/>
          <w:lang w:eastAsia="en-US"/>
        </w:rPr>
        <w:t>após a incorporação desses antirret</w:t>
      </w:r>
      <w:r w:rsidR="008B26EE">
        <w:rPr>
          <w:rFonts w:eastAsia="Calibri" w:cs="Arial"/>
          <w:lang w:eastAsia="en-US"/>
        </w:rPr>
        <w:t>r</w:t>
      </w:r>
      <w:r w:rsidRPr="005A7357">
        <w:rPr>
          <w:rFonts w:eastAsia="Calibri" w:cs="Arial"/>
          <w:lang w:eastAsia="en-US"/>
        </w:rPr>
        <w:t xml:space="preserve">ovirais ao Sistema único de Saúde (SUS), </w:t>
      </w:r>
      <w:r>
        <w:rPr>
          <w:rFonts w:eastAsia="Calibri" w:cs="Arial"/>
          <w:lang w:eastAsia="en-US"/>
        </w:rPr>
        <w:t>levando a alterações radicais</w:t>
      </w:r>
      <w:r w:rsidRPr="005A7357">
        <w:rPr>
          <w:rFonts w:eastAsia="Calibri" w:cs="Arial"/>
          <w:lang w:eastAsia="en-US"/>
        </w:rPr>
        <w:t xml:space="preserve"> nos quadr</w:t>
      </w:r>
      <w:r w:rsidR="008B26EE">
        <w:rPr>
          <w:rFonts w:eastAsia="Calibri" w:cs="Arial"/>
          <w:lang w:eastAsia="en-US"/>
        </w:rPr>
        <w:t>os clínicos e epidemiológicos, o que resultou</w:t>
      </w:r>
      <w:r w:rsidRPr="005A7357">
        <w:rPr>
          <w:rFonts w:eastAsia="Calibri" w:cs="Arial"/>
          <w:lang w:eastAsia="en-US"/>
        </w:rPr>
        <w:t xml:space="preserve"> na redução da mortalidade e no aumento da expectativa de vida dos </w:t>
      </w:r>
      <w:r>
        <w:rPr>
          <w:rFonts w:eastAsia="Calibri" w:cs="Arial"/>
          <w:lang w:eastAsia="en-US"/>
        </w:rPr>
        <w:t xml:space="preserve">portadores da doença </w:t>
      </w:r>
      <w:r w:rsidR="00087701" w:rsidRPr="005A7357">
        <w:rPr>
          <w:rFonts w:eastAsia="Calibri" w:cs="Arial"/>
          <w:lang w:eastAsia="en-US"/>
        </w:rPr>
        <w:t xml:space="preserve">(GRECO, 2008). </w:t>
      </w:r>
      <w:r w:rsidRPr="005A7357">
        <w:rPr>
          <w:rFonts w:eastAsia="Calibri" w:cs="Arial"/>
          <w:lang w:eastAsia="en-US"/>
        </w:rPr>
        <w:t xml:space="preserve">Contudo, </w:t>
      </w:r>
      <w:r>
        <w:rPr>
          <w:rFonts w:eastAsia="Calibri" w:cs="Arial"/>
          <w:lang w:eastAsia="en-US"/>
        </w:rPr>
        <w:t>o SUS ainda tinha</w:t>
      </w:r>
      <w:r w:rsidR="008B26EE">
        <w:rPr>
          <w:rFonts w:eastAsia="Calibri" w:cs="Arial"/>
          <w:lang w:eastAsia="en-US"/>
        </w:rPr>
        <w:t xml:space="preserve"> o</w:t>
      </w:r>
      <w:r>
        <w:rPr>
          <w:rFonts w:eastAsia="Calibri" w:cs="Arial"/>
          <w:lang w:eastAsia="en-US"/>
        </w:rPr>
        <w:t xml:space="preserve"> </w:t>
      </w:r>
      <w:r w:rsidRPr="005A7357">
        <w:rPr>
          <w:rFonts w:eastAsia="Calibri" w:cs="Arial"/>
          <w:lang w:eastAsia="en-US"/>
        </w:rPr>
        <w:t>desafio</w:t>
      </w:r>
      <w:r>
        <w:rPr>
          <w:rFonts w:eastAsia="Calibri" w:cs="Arial"/>
          <w:lang w:eastAsia="en-US"/>
        </w:rPr>
        <w:t xml:space="preserve"> </w:t>
      </w:r>
      <w:r w:rsidRPr="005A7357">
        <w:rPr>
          <w:rFonts w:eastAsia="Calibri" w:cs="Arial"/>
          <w:lang w:eastAsia="en-US"/>
        </w:rPr>
        <w:t>de encontrar formas claras e acessíveis de conscien</w:t>
      </w:r>
      <w:r>
        <w:rPr>
          <w:rFonts w:eastAsia="Calibri" w:cs="Arial"/>
          <w:lang w:eastAsia="en-US"/>
        </w:rPr>
        <w:t>tização</w:t>
      </w:r>
      <w:r w:rsidR="008B26EE">
        <w:rPr>
          <w:rFonts w:eastAsia="Calibri" w:cs="Arial"/>
          <w:lang w:eastAsia="en-US"/>
        </w:rPr>
        <w:t>,</w:t>
      </w:r>
      <w:r>
        <w:rPr>
          <w:rFonts w:eastAsia="Calibri" w:cs="Arial"/>
          <w:lang w:eastAsia="en-US"/>
        </w:rPr>
        <w:t xml:space="preserve"> visando </w:t>
      </w:r>
      <w:r w:rsidRPr="005A7357">
        <w:rPr>
          <w:rFonts w:eastAsia="Calibri" w:cs="Arial"/>
          <w:lang w:eastAsia="en-US"/>
        </w:rPr>
        <w:t xml:space="preserve">quebrar o preconceito e </w:t>
      </w:r>
      <w:r w:rsidR="008B26EE">
        <w:rPr>
          <w:rFonts w:eastAsia="Calibri" w:cs="Arial"/>
          <w:lang w:eastAsia="en-US"/>
        </w:rPr>
        <w:t xml:space="preserve">a </w:t>
      </w:r>
      <w:r w:rsidRPr="005A7357">
        <w:rPr>
          <w:rFonts w:eastAsia="Calibri" w:cs="Arial"/>
          <w:lang w:eastAsia="en-US"/>
        </w:rPr>
        <w:t xml:space="preserve">discriminação com as pessoas que conviviam com a doença e, apenas o tratamento sistêmico, não apagaria tal fato </w:t>
      </w:r>
      <w:r w:rsidR="009C77F7" w:rsidRPr="002A2846">
        <w:rPr>
          <w:rFonts w:eastAsia="Calibri" w:cs="Arial"/>
          <w:lang w:eastAsia="en-US"/>
        </w:rPr>
        <w:t xml:space="preserve">(AGOSTINI </w:t>
      </w:r>
      <w:proofErr w:type="gramStart"/>
      <w:r w:rsidR="00087701" w:rsidRPr="002A2846">
        <w:rPr>
          <w:rFonts w:eastAsia="Calibri" w:cs="Arial"/>
          <w:lang w:eastAsia="en-US"/>
        </w:rPr>
        <w:t>et</w:t>
      </w:r>
      <w:proofErr w:type="gramEnd"/>
      <w:r w:rsidR="00087701" w:rsidRPr="002A2846">
        <w:rPr>
          <w:rFonts w:eastAsia="Calibri" w:cs="Arial"/>
          <w:lang w:eastAsia="en-US"/>
        </w:rPr>
        <w:t xml:space="preserve"> al</w:t>
      </w:r>
      <w:r w:rsidR="009C77F7" w:rsidRPr="002A2846">
        <w:rPr>
          <w:rFonts w:eastAsia="Calibri" w:cs="Arial"/>
          <w:lang w:eastAsia="en-US"/>
        </w:rPr>
        <w:t>.</w:t>
      </w:r>
      <w:r w:rsidRPr="002A2846">
        <w:rPr>
          <w:rFonts w:eastAsia="Calibri" w:cs="Arial"/>
          <w:lang w:eastAsia="en-US"/>
        </w:rPr>
        <w:t xml:space="preserve"> 2020).</w:t>
      </w:r>
    </w:p>
    <w:p w14:paraId="41233FE9" w14:textId="4E6A9660" w:rsidR="007771BA" w:rsidRPr="005A7357" w:rsidRDefault="007771BA" w:rsidP="007771BA">
      <w:pPr>
        <w:pBdr>
          <w:bottom w:val="single" w:sz="12" w:space="31" w:color="auto"/>
        </w:pBdr>
        <w:spacing w:after="200" w:line="276" w:lineRule="auto"/>
        <w:ind w:firstLine="708"/>
        <w:rPr>
          <w:rFonts w:eastAsia="Calibri" w:cs="Arial"/>
          <w:lang w:eastAsia="en-US"/>
        </w:rPr>
      </w:pPr>
      <w:r w:rsidRPr="005A7357">
        <w:rPr>
          <w:rFonts w:eastAsia="Calibri" w:cs="Arial"/>
          <w:lang w:eastAsia="en-US"/>
        </w:rPr>
        <w:t>Já no século XXI, duas patologias gravíssimas deix</w:t>
      </w:r>
      <w:r w:rsidR="00C21266">
        <w:rPr>
          <w:rFonts w:eastAsia="Calibri" w:cs="Arial"/>
          <w:lang w:eastAsia="en-US"/>
        </w:rPr>
        <w:t xml:space="preserve">aram mudo em estado de choque: a </w:t>
      </w:r>
      <w:r w:rsidRPr="005A7357">
        <w:rPr>
          <w:rFonts w:eastAsia="Calibri" w:cs="Arial"/>
          <w:lang w:eastAsia="en-US"/>
        </w:rPr>
        <w:t xml:space="preserve">epidemia do </w:t>
      </w:r>
      <w:proofErr w:type="spellStart"/>
      <w:r w:rsidRPr="005A7357">
        <w:rPr>
          <w:rFonts w:eastAsia="Calibri" w:cs="Arial"/>
          <w:lang w:eastAsia="en-US"/>
        </w:rPr>
        <w:t>Zika</w:t>
      </w:r>
      <w:proofErr w:type="spellEnd"/>
      <w:r w:rsidRPr="005A7357">
        <w:rPr>
          <w:rFonts w:eastAsia="Calibri" w:cs="Arial"/>
          <w:lang w:eastAsia="en-US"/>
        </w:rPr>
        <w:t xml:space="preserve"> vírus e a pandemia do COVID-19. O </w:t>
      </w:r>
      <w:proofErr w:type="spellStart"/>
      <w:r w:rsidRPr="005A7357">
        <w:rPr>
          <w:rFonts w:eastAsia="Calibri" w:cs="Arial"/>
          <w:lang w:eastAsia="en-US"/>
        </w:rPr>
        <w:t>Zika</w:t>
      </w:r>
      <w:proofErr w:type="spellEnd"/>
      <w:r w:rsidRPr="005A7357">
        <w:rPr>
          <w:rFonts w:eastAsia="Calibri" w:cs="Arial"/>
          <w:lang w:eastAsia="en-US"/>
        </w:rPr>
        <w:t xml:space="preserve"> vírus alarmou os países por sua forte relação com o aumento de casos de crianças com microcefalia e outras alterações fetais. </w:t>
      </w:r>
      <w:r w:rsidR="008C4490">
        <w:rPr>
          <w:rFonts w:eastAsia="Calibri" w:cs="Arial"/>
          <w:lang w:eastAsia="en-US"/>
        </w:rPr>
        <w:t xml:space="preserve">No início, os médicos </w:t>
      </w:r>
      <w:r w:rsidR="009743D6">
        <w:rPr>
          <w:rFonts w:eastAsia="Calibri" w:cs="Arial"/>
          <w:lang w:eastAsia="en-US"/>
        </w:rPr>
        <w:t>notaram um</w:t>
      </w:r>
      <w:r w:rsidR="008C4490">
        <w:rPr>
          <w:rFonts w:eastAsia="Calibri" w:cs="Arial"/>
          <w:lang w:eastAsia="en-US"/>
        </w:rPr>
        <w:t xml:space="preserve"> aumento de casos de microcefalia, após estudos epidemiológicos e científicos, foi descoberta a correlação entre a anomalia e as infecções pelo </w:t>
      </w:r>
      <w:proofErr w:type="spellStart"/>
      <w:r w:rsidR="008C4490">
        <w:rPr>
          <w:rFonts w:eastAsia="Calibri" w:cs="Arial"/>
          <w:lang w:eastAsia="en-US"/>
        </w:rPr>
        <w:t>zika</w:t>
      </w:r>
      <w:proofErr w:type="spellEnd"/>
      <w:r w:rsidR="008C4490">
        <w:rPr>
          <w:rFonts w:eastAsia="Calibri" w:cs="Arial"/>
          <w:lang w:eastAsia="en-US"/>
        </w:rPr>
        <w:t xml:space="preserve"> vírus. Logo, </w:t>
      </w:r>
      <w:r w:rsidR="009743D6">
        <w:rPr>
          <w:rFonts w:eastAsia="Calibri" w:cs="Arial"/>
          <w:lang w:eastAsia="en-US"/>
        </w:rPr>
        <w:t>devido ao número crescente de ocorrências</w:t>
      </w:r>
      <w:r w:rsidR="008C4490">
        <w:rPr>
          <w:rFonts w:eastAsia="Calibri" w:cs="Arial"/>
          <w:lang w:eastAsia="en-US"/>
        </w:rPr>
        <w:t>, foi decretado estado de emergência em saúde pública nacional e, posteriormente, declarada de i</w:t>
      </w:r>
      <w:r w:rsidR="009743D6">
        <w:rPr>
          <w:rFonts w:eastAsia="Calibri" w:cs="Arial"/>
          <w:lang w:eastAsia="en-US"/>
        </w:rPr>
        <w:t>nteresse internacional pela OMS, tornando neces</w:t>
      </w:r>
      <w:r w:rsidR="00E319FF">
        <w:rPr>
          <w:rFonts w:eastAsia="Calibri" w:cs="Arial"/>
          <w:lang w:eastAsia="en-US"/>
        </w:rPr>
        <w:t>sários estudos de maiores proporç</w:t>
      </w:r>
      <w:r w:rsidR="009743D6">
        <w:rPr>
          <w:rFonts w:eastAsia="Calibri" w:cs="Arial"/>
          <w:lang w:eastAsia="en-US"/>
        </w:rPr>
        <w:t>ões para entender devidamente a situação (ALBUQUERQUE E MARTELLI, 2018)</w:t>
      </w:r>
      <w:r w:rsidRPr="005A7357">
        <w:rPr>
          <w:rFonts w:eastAsia="Calibri" w:cs="Arial"/>
          <w:lang w:eastAsia="en-US"/>
        </w:rPr>
        <w:t xml:space="preserve">. Essa patologia tomou dimensões tão grandes que no inicio </w:t>
      </w:r>
      <w:r w:rsidRPr="005A7357">
        <w:rPr>
          <w:rFonts w:eastAsia="Calibri" w:cs="Arial"/>
          <w:lang w:eastAsia="en-US"/>
        </w:rPr>
        <w:lastRenderedPageBreak/>
        <w:t>de 2016 já existiam mais 10 mil casos no Brasil. Acompanhado por um aglomerado de casos de microcefalia detectados inicialment</w:t>
      </w:r>
      <w:r w:rsidR="009743D6">
        <w:rPr>
          <w:rFonts w:eastAsia="Calibri" w:cs="Arial"/>
          <w:lang w:eastAsia="en-US"/>
        </w:rPr>
        <w:t>e no nordeste brasileiro o que gerou</w:t>
      </w:r>
      <w:r w:rsidRPr="005A7357">
        <w:rPr>
          <w:rFonts w:eastAsia="Calibri" w:cs="Arial"/>
          <w:lang w:eastAsia="en-US"/>
        </w:rPr>
        <w:t xml:space="preserve"> intensa comoção social em curto espaço de tempo (</w:t>
      </w:r>
      <w:r w:rsidR="009743D6">
        <w:rPr>
          <w:rFonts w:eastAsia="Calibri" w:cs="Arial"/>
          <w:lang w:eastAsia="en-US"/>
        </w:rPr>
        <w:t>ALBUQUERQUE E MARTELLI, 2018</w:t>
      </w:r>
      <w:r w:rsidRPr="005A7357">
        <w:rPr>
          <w:rFonts w:eastAsia="Calibri" w:cs="Arial"/>
          <w:lang w:eastAsia="en-US"/>
        </w:rPr>
        <w:t xml:space="preserve">). </w:t>
      </w:r>
      <w:r w:rsidR="00E319FF">
        <w:rPr>
          <w:rFonts w:eastAsia="Calibri" w:cs="Arial"/>
          <w:lang w:eastAsia="en-US"/>
        </w:rPr>
        <w:t xml:space="preserve">Isso </w:t>
      </w:r>
      <w:r>
        <w:rPr>
          <w:rFonts w:eastAsia="Calibri" w:cs="Arial"/>
          <w:lang w:eastAsia="en-US"/>
        </w:rPr>
        <w:t>refletia o descaso da saúde pública com a</w:t>
      </w:r>
      <w:r w:rsidR="00E319FF">
        <w:rPr>
          <w:rFonts w:eastAsia="Calibri" w:cs="Arial"/>
          <w:lang w:eastAsia="en-US"/>
        </w:rPr>
        <w:t xml:space="preserve"> saúde reprodutiva da mulher, com o </w:t>
      </w:r>
      <w:r w:rsidRPr="005A7357">
        <w:rPr>
          <w:rFonts w:eastAsia="Calibri" w:cs="Arial"/>
          <w:lang w:eastAsia="en-US"/>
        </w:rPr>
        <w:t>desenvolvimento neurológi</w:t>
      </w:r>
      <w:r w:rsidR="00DD11F2">
        <w:rPr>
          <w:rFonts w:eastAsia="Calibri" w:cs="Arial"/>
          <w:lang w:eastAsia="en-US"/>
        </w:rPr>
        <w:t>co, cognitivo e motor dos bebês, a</w:t>
      </w:r>
      <w:r w:rsidRPr="005A7357">
        <w:rPr>
          <w:rFonts w:eastAsia="Calibri" w:cs="Arial"/>
          <w:lang w:eastAsia="en-US"/>
        </w:rPr>
        <w:t>ssociado ao desconhecimento sobre a causa, fatores de risco, além do potencial de expansão nacional e internacional dessa e</w:t>
      </w:r>
      <w:r w:rsidR="00DD11F2">
        <w:rPr>
          <w:rFonts w:eastAsia="Calibri" w:cs="Arial"/>
          <w:lang w:eastAsia="en-US"/>
        </w:rPr>
        <w:t xml:space="preserve">pidemia </w:t>
      </w:r>
      <w:r w:rsidR="00DD11F2" w:rsidRPr="002A2846">
        <w:rPr>
          <w:rFonts w:eastAsia="Calibri" w:cs="Arial"/>
          <w:lang w:eastAsia="en-US"/>
        </w:rPr>
        <w:t xml:space="preserve">(DEVAKUMAR </w:t>
      </w:r>
      <w:proofErr w:type="gramStart"/>
      <w:r w:rsidR="00087701" w:rsidRPr="002A2846">
        <w:rPr>
          <w:rFonts w:eastAsia="Calibri" w:cs="Arial"/>
          <w:lang w:eastAsia="en-US"/>
        </w:rPr>
        <w:t>et</w:t>
      </w:r>
      <w:proofErr w:type="gramEnd"/>
      <w:r w:rsidR="00087701" w:rsidRPr="002A2846">
        <w:rPr>
          <w:rFonts w:eastAsia="Calibri" w:cs="Arial"/>
          <w:lang w:eastAsia="en-US"/>
        </w:rPr>
        <w:t xml:space="preserve"> al.</w:t>
      </w:r>
      <w:r w:rsidR="00DD11F2" w:rsidRPr="002A2846">
        <w:rPr>
          <w:rFonts w:eastAsia="Calibri" w:cs="Arial"/>
          <w:lang w:eastAsia="en-US"/>
        </w:rPr>
        <w:t xml:space="preserve"> 2018</w:t>
      </w:r>
      <w:r w:rsidR="00DD11F2">
        <w:rPr>
          <w:rFonts w:eastAsia="Calibri" w:cs="Arial"/>
          <w:lang w:eastAsia="en-US"/>
        </w:rPr>
        <w:t xml:space="preserve">), isso levou </w:t>
      </w:r>
      <w:r w:rsidRPr="005A7357">
        <w:rPr>
          <w:rFonts w:eastAsia="Calibri" w:cs="Arial"/>
          <w:lang w:eastAsia="en-US"/>
        </w:rPr>
        <w:t xml:space="preserve">o Ministério da Saúde a intervir por meio da </w:t>
      </w:r>
      <w:r>
        <w:rPr>
          <w:rFonts w:eastAsia="Calibri" w:cs="Arial"/>
          <w:lang w:eastAsia="en-US"/>
        </w:rPr>
        <w:t>campanha</w:t>
      </w:r>
      <w:r w:rsidRPr="005A7357">
        <w:rPr>
          <w:rFonts w:eastAsia="Calibri" w:cs="Arial"/>
          <w:lang w:eastAsia="en-US"/>
        </w:rPr>
        <w:t xml:space="preserve"> de</w:t>
      </w:r>
      <w:r>
        <w:rPr>
          <w:rFonts w:eastAsia="Calibri" w:cs="Arial"/>
          <w:lang w:eastAsia="en-US"/>
        </w:rPr>
        <w:t xml:space="preserve"> </w:t>
      </w:r>
      <w:r w:rsidRPr="005A7357">
        <w:rPr>
          <w:rFonts w:eastAsia="Calibri" w:cs="Arial"/>
          <w:lang w:eastAsia="en-US"/>
        </w:rPr>
        <w:t>combate ao</w:t>
      </w:r>
      <w:r>
        <w:rPr>
          <w:rFonts w:eastAsia="Calibri" w:cs="Arial"/>
          <w:lang w:eastAsia="en-US"/>
        </w:rPr>
        <w:t>s focos do mosquito</w:t>
      </w:r>
      <w:r w:rsidRPr="005A7357">
        <w:rPr>
          <w:rFonts w:eastAsia="Calibri" w:cs="Arial"/>
          <w:lang w:eastAsia="en-US"/>
        </w:rPr>
        <w:t xml:space="preserve"> Aedes aegypti,</w:t>
      </w:r>
      <w:r>
        <w:rPr>
          <w:rFonts w:eastAsia="Calibri" w:cs="Arial"/>
          <w:lang w:eastAsia="en-US"/>
        </w:rPr>
        <w:t xml:space="preserve"> </w:t>
      </w:r>
      <w:r w:rsidRPr="005A7357">
        <w:rPr>
          <w:rFonts w:eastAsia="Calibri" w:cs="Arial"/>
          <w:lang w:eastAsia="en-US"/>
        </w:rPr>
        <w:t xml:space="preserve">intensificando </w:t>
      </w:r>
      <w:r>
        <w:rPr>
          <w:rFonts w:eastAsia="Calibri" w:cs="Arial"/>
          <w:lang w:eastAsia="en-US"/>
        </w:rPr>
        <w:t>hábitos de limpeza n</w:t>
      </w:r>
      <w:r w:rsidRPr="005A7357">
        <w:rPr>
          <w:rFonts w:eastAsia="Calibri" w:cs="Arial"/>
          <w:lang w:eastAsia="en-US"/>
        </w:rPr>
        <w:t xml:space="preserve">a população, </w:t>
      </w:r>
      <w:r>
        <w:rPr>
          <w:rFonts w:eastAsia="Calibri" w:cs="Arial"/>
          <w:lang w:eastAsia="en-US"/>
        </w:rPr>
        <w:t xml:space="preserve">e obrigando os serviços públicos a realizarem campanhas </w:t>
      </w:r>
      <w:r w:rsidRPr="005A7357">
        <w:rPr>
          <w:rFonts w:eastAsia="Calibri" w:cs="Arial"/>
          <w:lang w:eastAsia="en-US"/>
        </w:rPr>
        <w:t>informativas para gestan</w:t>
      </w:r>
      <w:r>
        <w:rPr>
          <w:rFonts w:eastAsia="Calibri" w:cs="Arial"/>
          <w:lang w:eastAsia="en-US"/>
        </w:rPr>
        <w:t xml:space="preserve">tes e mulheres em idade fértil </w:t>
      </w:r>
      <w:r w:rsidRPr="005A7357">
        <w:rPr>
          <w:rFonts w:eastAsia="Calibri" w:cs="Arial"/>
          <w:lang w:eastAsia="en-US"/>
        </w:rPr>
        <w:t>(</w:t>
      </w:r>
      <w:r w:rsidR="009C77F7" w:rsidRPr="009C77F7">
        <w:rPr>
          <w:rFonts w:eastAsia="Calibri" w:cs="Arial"/>
          <w:lang w:eastAsia="en-US"/>
        </w:rPr>
        <w:t>NELVO, 2016</w:t>
      </w:r>
      <w:r w:rsidRPr="005A7357">
        <w:rPr>
          <w:rFonts w:eastAsia="Calibri" w:cs="Arial"/>
          <w:lang w:eastAsia="en-US"/>
        </w:rPr>
        <w:t>).</w:t>
      </w:r>
    </w:p>
    <w:p w14:paraId="1074F984" w14:textId="4BE0C5C8" w:rsidR="00B87891" w:rsidRDefault="007771BA" w:rsidP="00B87891">
      <w:pPr>
        <w:pBdr>
          <w:bottom w:val="single" w:sz="12" w:space="31" w:color="auto"/>
        </w:pBdr>
        <w:spacing w:after="200" w:line="276" w:lineRule="auto"/>
        <w:ind w:firstLine="708"/>
        <w:rPr>
          <w:rFonts w:eastAsia="Calibri" w:cs="Arial"/>
          <w:lang w:eastAsia="en-US"/>
        </w:rPr>
      </w:pPr>
      <w:r w:rsidRPr="005A7357">
        <w:rPr>
          <w:rFonts w:eastAsia="Calibri" w:cs="Arial"/>
          <w:lang w:eastAsia="en-US"/>
        </w:rPr>
        <w:t xml:space="preserve">Já o covid-19, se caracterizou pela rápida ascensão dos casos alterando drasticamente a vida das pessoas e interferindo em aspectos econômicos públicos e privados, na agricultura e no comércio. O temor causado pelo novo vírus levou a um aumento nas taxas de suicídio e nos transtornos mentais </w:t>
      </w:r>
      <w:r w:rsidRPr="002A2846">
        <w:rPr>
          <w:rFonts w:eastAsia="Calibri" w:cs="Arial"/>
          <w:lang w:eastAsia="en-US"/>
        </w:rPr>
        <w:t xml:space="preserve">(XIONG </w:t>
      </w:r>
      <w:proofErr w:type="gramStart"/>
      <w:r w:rsidR="00087701" w:rsidRPr="002A2846">
        <w:rPr>
          <w:rFonts w:eastAsia="Calibri" w:cs="Arial"/>
          <w:lang w:eastAsia="en-US"/>
        </w:rPr>
        <w:t>et</w:t>
      </w:r>
      <w:proofErr w:type="gramEnd"/>
      <w:r w:rsidR="00087701" w:rsidRPr="002A2846">
        <w:rPr>
          <w:rFonts w:eastAsia="Calibri" w:cs="Arial"/>
          <w:lang w:eastAsia="en-US"/>
        </w:rPr>
        <w:t xml:space="preserve"> al. </w:t>
      </w:r>
      <w:r w:rsidRPr="002A2846">
        <w:rPr>
          <w:rFonts w:eastAsia="Calibri" w:cs="Arial"/>
          <w:lang w:eastAsia="en-US"/>
        </w:rPr>
        <w:t>2020).</w:t>
      </w:r>
      <w:r w:rsidRPr="005A7357">
        <w:rPr>
          <w:rFonts w:eastAsia="Calibri" w:cs="Arial"/>
          <w:lang w:eastAsia="en-US"/>
        </w:rPr>
        <w:t xml:space="preserve"> Além disso, perceberam-se preocupações com</w:t>
      </w:r>
      <w:r w:rsidR="004555A3">
        <w:rPr>
          <w:rFonts w:eastAsia="Calibri" w:cs="Arial"/>
          <w:lang w:eastAsia="en-US"/>
        </w:rPr>
        <w:t xml:space="preserve"> informações duvidosas ou falsas relacionadas à transmissão, o número de infectados e a taxa de mortalidade. A situação de medo se agravou devido </w:t>
      </w:r>
      <w:proofErr w:type="gramStart"/>
      <w:r w:rsidR="004555A3">
        <w:rPr>
          <w:rFonts w:eastAsia="Calibri" w:cs="Arial"/>
          <w:lang w:eastAsia="en-US"/>
        </w:rPr>
        <w:t>as</w:t>
      </w:r>
      <w:proofErr w:type="gramEnd"/>
      <w:r w:rsidR="004555A3">
        <w:rPr>
          <w:rFonts w:eastAsia="Calibri" w:cs="Arial"/>
          <w:lang w:eastAsia="en-US"/>
        </w:rPr>
        <w:t xml:space="preserve"> medidas insuficientes de controle, como o isolamento e o distanciamento social, aumento do valor e restrição da quantidade de suprimentos e falta de </w:t>
      </w:r>
      <w:r w:rsidR="002A2846">
        <w:rPr>
          <w:rFonts w:eastAsia="Calibri" w:cs="Arial"/>
          <w:lang w:eastAsia="en-US"/>
        </w:rPr>
        <w:t>mecanismos terapêuticos eficazes</w:t>
      </w:r>
      <w:r w:rsidRPr="002A2846">
        <w:rPr>
          <w:rFonts w:eastAsia="Calibri" w:cs="Arial"/>
          <w:lang w:eastAsia="en-US"/>
        </w:rPr>
        <w:t xml:space="preserve"> </w:t>
      </w:r>
      <w:r w:rsidR="009C77F7" w:rsidRPr="002A2846">
        <w:rPr>
          <w:rFonts w:eastAsia="Calibri" w:cs="Arial"/>
          <w:lang w:eastAsia="en-US"/>
        </w:rPr>
        <w:t>(</w:t>
      </w:r>
      <w:r w:rsidR="004555A3" w:rsidRPr="002A2846">
        <w:rPr>
          <w:rFonts w:eastAsia="Calibri" w:cs="Arial"/>
          <w:lang w:eastAsia="en-US"/>
        </w:rPr>
        <w:t xml:space="preserve">ORNELL </w:t>
      </w:r>
      <w:r w:rsidR="00087701" w:rsidRPr="002A2846">
        <w:rPr>
          <w:rFonts w:eastAsia="Calibri" w:cs="Arial"/>
          <w:lang w:eastAsia="en-US"/>
        </w:rPr>
        <w:t>et al.</w:t>
      </w:r>
      <w:r w:rsidRPr="002A2846">
        <w:rPr>
          <w:rFonts w:eastAsia="Calibri" w:cs="Arial"/>
          <w:lang w:eastAsia="en-US"/>
        </w:rPr>
        <w:t xml:space="preserve"> 2020).</w:t>
      </w:r>
      <w:r w:rsidRPr="005A7357">
        <w:rPr>
          <w:rFonts w:eastAsia="Calibri" w:cs="Arial"/>
          <w:lang w:eastAsia="en-US"/>
        </w:rPr>
        <w:t xml:space="preserve"> Nessa conjuntura, tende ainda a aumentar o estigma social e os comportamentos discriminatórios que se intensificaram contra alguns grupos específicos, como é o caso dos chineses, população primeira</w:t>
      </w:r>
      <w:r w:rsidR="00DD11F2">
        <w:rPr>
          <w:rFonts w:eastAsia="Calibri" w:cs="Arial"/>
          <w:lang w:eastAsia="en-US"/>
        </w:rPr>
        <w:t xml:space="preserve">mente afetada </w:t>
      </w:r>
      <w:r w:rsidR="004555A3">
        <w:rPr>
          <w:rFonts w:eastAsia="Calibri" w:cs="Arial"/>
          <w:lang w:eastAsia="en-US"/>
        </w:rPr>
        <w:t xml:space="preserve">pelo </w:t>
      </w:r>
      <w:r w:rsidRPr="005A7357">
        <w:rPr>
          <w:rFonts w:eastAsia="Calibri" w:cs="Arial"/>
          <w:lang w:eastAsia="en-US"/>
        </w:rPr>
        <w:t xml:space="preserve">novo </w:t>
      </w:r>
      <w:proofErr w:type="spellStart"/>
      <w:r w:rsidRPr="005A7357">
        <w:rPr>
          <w:rFonts w:eastAsia="Calibri" w:cs="Arial"/>
          <w:lang w:eastAsia="en-US"/>
        </w:rPr>
        <w:t>corona</w:t>
      </w:r>
      <w:r w:rsidR="00C21266">
        <w:rPr>
          <w:rFonts w:eastAsia="Calibri" w:cs="Arial"/>
          <w:lang w:eastAsia="en-US"/>
        </w:rPr>
        <w:t>vírus</w:t>
      </w:r>
      <w:proofErr w:type="spellEnd"/>
      <w:r w:rsidR="00C21266">
        <w:rPr>
          <w:rFonts w:eastAsia="Calibri" w:cs="Arial"/>
          <w:lang w:eastAsia="en-US"/>
        </w:rPr>
        <w:t xml:space="preserve">, </w:t>
      </w:r>
      <w:r w:rsidR="00B87891">
        <w:rPr>
          <w:rFonts w:eastAsia="Calibri" w:cs="Arial"/>
          <w:lang w:eastAsia="en-US"/>
        </w:rPr>
        <w:t xml:space="preserve">bem como </w:t>
      </w:r>
      <w:r w:rsidRPr="005A7357">
        <w:rPr>
          <w:rFonts w:eastAsia="Calibri" w:cs="Arial"/>
          <w:lang w:eastAsia="en-US"/>
        </w:rPr>
        <w:t>os idosos, pois é nessa faixa etária que tem ocorrido o maior número de óbitos em decorrência da COVID-</w:t>
      </w:r>
      <w:r w:rsidRPr="002A2846">
        <w:rPr>
          <w:rFonts w:eastAsia="Calibri" w:cs="Arial"/>
          <w:lang w:eastAsia="en-US"/>
        </w:rPr>
        <w:t xml:space="preserve">19 (ORNELL </w:t>
      </w:r>
      <w:proofErr w:type="gramStart"/>
      <w:r w:rsidR="00087701" w:rsidRPr="002A2846">
        <w:rPr>
          <w:rFonts w:eastAsia="Calibri" w:cs="Arial"/>
          <w:lang w:eastAsia="en-US"/>
        </w:rPr>
        <w:t>et</w:t>
      </w:r>
      <w:proofErr w:type="gramEnd"/>
      <w:r w:rsidR="00087701" w:rsidRPr="002A2846">
        <w:rPr>
          <w:rFonts w:eastAsia="Calibri" w:cs="Arial"/>
          <w:lang w:eastAsia="en-US"/>
        </w:rPr>
        <w:t xml:space="preserve"> al.</w:t>
      </w:r>
      <w:r w:rsidRPr="002A2846">
        <w:rPr>
          <w:rFonts w:eastAsia="Calibri" w:cs="Arial"/>
          <w:lang w:eastAsia="en-US"/>
        </w:rPr>
        <w:t xml:space="preserve"> 2020).</w:t>
      </w:r>
      <w:r w:rsidRPr="005A7357">
        <w:rPr>
          <w:rFonts w:eastAsia="Calibri" w:cs="Arial"/>
          <w:lang w:eastAsia="en-US"/>
        </w:rPr>
        <w:t xml:space="preserve"> </w:t>
      </w:r>
    </w:p>
    <w:p w14:paraId="3CEF3B29" w14:textId="03B828B2" w:rsidR="007771BA" w:rsidRDefault="007771BA" w:rsidP="00B87891">
      <w:pPr>
        <w:pBdr>
          <w:bottom w:val="single" w:sz="12" w:space="31" w:color="auto"/>
        </w:pBdr>
        <w:spacing w:after="200" w:line="276" w:lineRule="auto"/>
        <w:ind w:firstLine="708"/>
        <w:rPr>
          <w:rFonts w:eastAsia="Calibri" w:cs="Arial"/>
          <w:lang w:eastAsia="en-US"/>
        </w:rPr>
      </w:pPr>
      <w:r w:rsidRPr="005A7357">
        <w:rPr>
          <w:rFonts w:eastAsia="Calibri" w:cs="Arial"/>
          <w:lang w:eastAsia="en-US"/>
        </w:rPr>
        <w:t xml:space="preserve">Um fator relevante foi </w:t>
      </w:r>
      <w:proofErr w:type="gramStart"/>
      <w:r w:rsidRPr="005A7357">
        <w:rPr>
          <w:rFonts w:eastAsia="Calibri" w:cs="Arial"/>
          <w:lang w:eastAsia="en-US"/>
        </w:rPr>
        <w:t>a</w:t>
      </w:r>
      <w:proofErr w:type="gramEnd"/>
      <w:r w:rsidRPr="005A7357">
        <w:rPr>
          <w:rFonts w:eastAsia="Calibri" w:cs="Arial"/>
          <w:lang w:eastAsia="en-US"/>
        </w:rPr>
        <w:t xml:space="preserve"> atuação da mídia frente às duas patologias, ocorrendo circulação de desinformações em tempo real, associada à intensa cobertura jornalística nacional e internacional que refletia o pânico das epidemias/ pandemias em uma era de intensa in</w:t>
      </w:r>
      <w:r w:rsidR="009C77F7">
        <w:rPr>
          <w:rFonts w:eastAsia="Calibri" w:cs="Arial"/>
          <w:lang w:eastAsia="en-US"/>
        </w:rPr>
        <w:t xml:space="preserve">terconectividade (ALBUQUERQUE E </w:t>
      </w:r>
      <w:r w:rsidRPr="005A7357">
        <w:rPr>
          <w:rFonts w:eastAsia="Calibri" w:cs="Arial"/>
          <w:lang w:eastAsia="en-US"/>
        </w:rPr>
        <w:t>MARTELLI</w:t>
      </w:r>
      <w:r w:rsidR="002A2846">
        <w:rPr>
          <w:rFonts w:eastAsia="Calibri" w:cs="Arial"/>
          <w:lang w:eastAsia="en-US"/>
        </w:rPr>
        <w:t>,</w:t>
      </w:r>
      <w:r w:rsidRPr="005A7357">
        <w:rPr>
          <w:rFonts w:eastAsia="Calibri" w:cs="Arial"/>
          <w:lang w:eastAsia="en-US"/>
        </w:rPr>
        <w:t xml:space="preserve"> 2018). Enquanto no ZIKA VIRUS, fotos dos</w:t>
      </w:r>
      <w:r>
        <w:rPr>
          <w:rFonts w:eastAsia="Calibri" w:cs="Arial"/>
          <w:lang w:eastAsia="en-US"/>
        </w:rPr>
        <w:t xml:space="preserve"> </w:t>
      </w:r>
      <w:r w:rsidRPr="005A7357">
        <w:rPr>
          <w:rFonts w:eastAsia="Calibri" w:cs="Arial"/>
          <w:lang w:eastAsia="en-US"/>
        </w:rPr>
        <w:t>bebês com malformações congênitas e de suas jovens mães circulavam, comovendo e amedrontando o mundo, caixões e depoimentos de familiares que perderam seus entes queridos foram bastante exposto</w:t>
      </w:r>
      <w:r>
        <w:rPr>
          <w:rFonts w:eastAsia="Calibri" w:cs="Arial"/>
          <w:lang w:eastAsia="en-US"/>
        </w:rPr>
        <w:t>s</w:t>
      </w:r>
      <w:r w:rsidRPr="005A7357">
        <w:rPr>
          <w:rFonts w:eastAsia="Calibri" w:cs="Arial"/>
          <w:lang w:eastAsia="en-US"/>
        </w:rPr>
        <w:t xml:space="preserve"> pela mídia na</w:t>
      </w:r>
      <w:r>
        <w:rPr>
          <w:rFonts w:eastAsia="Calibri" w:cs="Arial"/>
          <w:lang w:eastAsia="en-US"/>
        </w:rPr>
        <w:t xml:space="preserve"> </w:t>
      </w:r>
      <w:r w:rsidRPr="005A7357">
        <w:rPr>
          <w:rFonts w:eastAsia="Calibri" w:cs="Arial"/>
          <w:lang w:eastAsia="en-US"/>
        </w:rPr>
        <w:t>pandemia do covid-1</w:t>
      </w:r>
      <w:r w:rsidR="00DD11F2">
        <w:rPr>
          <w:rFonts w:eastAsia="Calibri" w:cs="Arial"/>
          <w:lang w:eastAsia="en-US"/>
        </w:rPr>
        <w:t>9, promovendo mais pânico</w:t>
      </w:r>
      <w:r w:rsidR="00DD11F2" w:rsidRPr="005A7357">
        <w:rPr>
          <w:rFonts w:eastAsia="Calibri" w:cs="Arial"/>
          <w:lang w:eastAsia="en-US"/>
        </w:rPr>
        <w:t xml:space="preserve"> numa </w:t>
      </w:r>
      <w:r w:rsidR="00DD11F2" w:rsidRPr="007771BA">
        <w:rPr>
          <w:rFonts w:eastAsia="Calibri" w:cs="Arial"/>
          <w:lang w:eastAsia="en-US"/>
        </w:rPr>
        <w:t>sociedade que já se encontrava fragilizado</w:t>
      </w:r>
      <w:r w:rsidRPr="007771BA">
        <w:rPr>
          <w:rFonts w:eastAsia="Calibri" w:cs="Arial"/>
          <w:lang w:eastAsia="en-US"/>
        </w:rPr>
        <w:t xml:space="preserve"> pelo tão desconhecido vírus</w:t>
      </w:r>
      <w:r w:rsidR="00174183">
        <w:rPr>
          <w:rFonts w:eastAsia="Calibri" w:cs="Arial"/>
          <w:lang w:eastAsia="en-US"/>
        </w:rPr>
        <w:t xml:space="preserve"> </w:t>
      </w:r>
      <w:r w:rsidR="00174183" w:rsidRPr="00174183">
        <w:rPr>
          <w:rFonts w:eastAsia="Calibri" w:cs="Arial"/>
          <w:lang w:eastAsia="en-US"/>
        </w:rPr>
        <w:t>(AQUINO, 2019)</w:t>
      </w:r>
      <w:r w:rsidRPr="007771BA">
        <w:rPr>
          <w:rFonts w:eastAsia="Calibri" w:cs="Arial"/>
          <w:lang w:eastAsia="en-US"/>
        </w:rPr>
        <w:t>.</w:t>
      </w:r>
      <w:r w:rsidR="00174183">
        <w:rPr>
          <w:rFonts w:eastAsia="Calibri" w:cs="Arial"/>
          <w:lang w:eastAsia="en-US"/>
        </w:rPr>
        <w:t xml:space="preserve"> </w:t>
      </w:r>
    </w:p>
    <w:p w14:paraId="7D93C999" w14:textId="73466265" w:rsidR="00D71CAC" w:rsidRPr="00F2333F" w:rsidRDefault="001619EF" w:rsidP="001619EF">
      <w:pPr>
        <w:tabs>
          <w:tab w:val="left" w:pos="426"/>
        </w:tabs>
        <w:spacing w:line="276" w:lineRule="auto"/>
        <w:rPr>
          <w:rFonts w:cs="Arial"/>
        </w:rPr>
      </w:pPr>
      <w:r>
        <w:rPr>
          <w:rFonts w:cs="Arial"/>
          <w:b/>
          <w:bCs/>
        </w:rPr>
        <w:lastRenderedPageBreak/>
        <w:t>C</w:t>
      </w:r>
      <w:r w:rsidR="00D71CAC" w:rsidRPr="00F2333F">
        <w:rPr>
          <w:rFonts w:cs="Arial"/>
          <w:b/>
          <w:bCs/>
        </w:rPr>
        <w:t xml:space="preserve">ONCLUSÕES </w:t>
      </w:r>
    </w:p>
    <w:p w14:paraId="29A9E287" w14:textId="77777777" w:rsidR="00D71CAC" w:rsidRPr="00F2333F" w:rsidRDefault="00D71CAC" w:rsidP="00D71CAC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6F3EDA8C" w14:textId="7089BAF0" w:rsidR="007771BA" w:rsidRPr="007771BA" w:rsidRDefault="007771BA" w:rsidP="007771BA">
      <w:pPr>
        <w:pBdr>
          <w:bottom w:val="single" w:sz="12" w:space="31" w:color="auto"/>
        </w:pBdr>
        <w:spacing w:after="200" w:line="276" w:lineRule="auto"/>
        <w:ind w:firstLine="708"/>
        <w:rPr>
          <w:rFonts w:eastAsia="Calibri" w:cs="Arial"/>
          <w:lang w:eastAsia="en-US"/>
        </w:rPr>
      </w:pPr>
      <w:r w:rsidRPr="007771BA">
        <w:rPr>
          <w:rFonts w:eastAsia="Calibri" w:cs="Arial"/>
          <w:lang w:eastAsia="en-US"/>
        </w:rPr>
        <w:t>Observa-se que</w:t>
      </w:r>
      <w:r w:rsidR="00DD11F2">
        <w:rPr>
          <w:rFonts w:eastAsia="Calibri" w:cs="Arial"/>
          <w:lang w:eastAsia="en-US"/>
        </w:rPr>
        <w:t>,</w:t>
      </w:r>
      <w:r w:rsidRPr="007771BA">
        <w:rPr>
          <w:rFonts w:eastAsia="Calibri" w:cs="Arial"/>
          <w:lang w:eastAsia="en-US"/>
        </w:rPr>
        <w:t xml:space="preserve"> mesmo com suas diferenças biológicas, sociais, temporais e geográficas, as epidemias/ pandemias costumam resguardar alguns</w:t>
      </w:r>
      <w:r w:rsidRPr="007771BA">
        <w:rPr>
          <w:rFonts w:eastAsia="Calibri" w:cs="Arial"/>
          <w:bCs/>
          <w:lang w:eastAsia="en-US"/>
        </w:rPr>
        <w:t> pontos em comum</w:t>
      </w:r>
      <w:r w:rsidRPr="007771BA">
        <w:rPr>
          <w:rFonts w:eastAsia="Calibri" w:cs="Arial"/>
          <w:lang w:eastAsia="en-US"/>
        </w:rPr>
        <w:t>, como o caos social, descaso com a saúde pública, mudanças de comportamento e disseminação de informações falsas. Além disso, o foco de combate fica voltado ao controle agente etiológico, o que leva os gestores a esquecer, que existem outras patologias que assolam a população e a ascensão dos casos do novo agente etiológico das epidemias/pandemias não exclui os riscos e cuidados que devem ser tomados com as demais doenças e nem a importância de se trabalhar os determinantes sociais da saúde. Assim, é notório que o antigo conceito de saúde ainda está enraizado de maneira global e precisa ser desconstruído para dar lugar ao conjunto proposto pela OMS, com o intuito de garantir uma melho</w:t>
      </w:r>
      <w:r w:rsidR="00DD11F2">
        <w:rPr>
          <w:rFonts w:eastAsia="Calibri" w:cs="Arial"/>
          <w:lang w:eastAsia="en-US"/>
        </w:rPr>
        <w:t xml:space="preserve">r qualidade de vida à população, </w:t>
      </w:r>
      <w:r w:rsidRPr="007771BA">
        <w:rPr>
          <w:rFonts w:eastAsia="Calibri" w:cs="Arial"/>
          <w:lang w:eastAsia="en-US"/>
        </w:rPr>
        <w:t>em tempos considerados normais e em tempos de pandemias/ epidemias.</w:t>
      </w:r>
    </w:p>
    <w:p w14:paraId="1BCF8F29" w14:textId="77777777" w:rsidR="00D71CAC" w:rsidRDefault="00D71CAC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60971875" w14:textId="77777777" w:rsidR="001619EF" w:rsidRDefault="001619EF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1F9228E2" w14:textId="77777777" w:rsidR="001619EF" w:rsidRDefault="001619EF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45371A8D" w14:textId="77777777" w:rsidR="001619EF" w:rsidRDefault="001619EF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6E0272C1" w14:textId="77777777" w:rsidR="001619EF" w:rsidRDefault="001619EF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6EF946A7" w14:textId="77777777" w:rsidR="001619EF" w:rsidRDefault="001619EF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6C186E46" w14:textId="77777777" w:rsidR="001619EF" w:rsidRDefault="001619EF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004B6C25" w14:textId="77777777" w:rsidR="001619EF" w:rsidRDefault="001619EF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68806C87" w14:textId="77777777" w:rsidR="001619EF" w:rsidRDefault="001619EF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21D073E1" w14:textId="77777777" w:rsidR="001619EF" w:rsidRDefault="001619EF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54FA31C3" w14:textId="77777777" w:rsidR="001619EF" w:rsidRDefault="001619EF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5E8AE3EF" w14:textId="77777777" w:rsidR="00087701" w:rsidRDefault="0008770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115728DC" w14:textId="77777777" w:rsidR="00087701" w:rsidRDefault="0008770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57C73C03" w14:textId="77777777" w:rsidR="00087701" w:rsidRDefault="0008770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115632DB" w14:textId="77777777" w:rsidR="00087701" w:rsidRDefault="0008770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32E9C763" w14:textId="77777777" w:rsidR="00087701" w:rsidRDefault="0008770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4D92F3E9" w14:textId="77777777" w:rsidR="00087701" w:rsidRDefault="0008770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19A40E69" w14:textId="77777777" w:rsidR="00087701" w:rsidRDefault="0008770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45C980AD" w14:textId="77777777" w:rsidR="00087701" w:rsidRDefault="0008770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1D53FA6E" w14:textId="77777777" w:rsidR="001619EF" w:rsidRDefault="001619EF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39BB19B7" w14:textId="77777777" w:rsidR="001619EF" w:rsidRDefault="001619EF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261A9983" w14:textId="77777777" w:rsidR="004C4AFE" w:rsidRDefault="004C4AFE" w:rsidP="004C4AFE">
      <w:pPr>
        <w:tabs>
          <w:tab w:val="left" w:pos="284"/>
          <w:tab w:val="left" w:pos="567"/>
        </w:tabs>
        <w:spacing w:line="276" w:lineRule="auto"/>
        <w:rPr>
          <w:rFonts w:cs="Arial"/>
          <w:b/>
        </w:rPr>
      </w:pPr>
    </w:p>
    <w:p w14:paraId="04B3D976" w14:textId="1F1B8D19" w:rsidR="00D71CAC" w:rsidRPr="00F2333F" w:rsidRDefault="001619EF" w:rsidP="004C4AFE">
      <w:pPr>
        <w:tabs>
          <w:tab w:val="left" w:pos="284"/>
          <w:tab w:val="left" w:pos="567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R</w:t>
      </w:r>
      <w:r w:rsidR="00D71CAC" w:rsidRPr="00F2333F">
        <w:rPr>
          <w:rFonts w:cs="Arial"/>
          <w:b/>
        </w:rPr>
        <w:t>EFERÊNCIAS BIBLIOGRÁFICAS</w:t>
      </w:r>
    </w:p>
    <w:p w14:paraId="02AA34E0" w14:textId="77777777" w:rsidR="00D71CAC" w:rsidRDefault="00D71CAC" w:rsidP="00D71CAC">
      <w:pPr>
        <w:spacing w:line="240" w:lineRule="auto"/>
        <w:rPr>
          <w:rFonts w:cs="Arial"/>
          <w:sz w:val="20"/>
          <w:szCs w:val="20"/>
        </w:rPr>
      </w:pPr>
    </w:p>
    <w:p w14:paraId="5A20D320" w14:textId="7436F06D" w:rsidR="00261AB9" w:rsidRDefault="008F4058" w:rsidP="00261AB9">
      <w:pPr>
        <w:spacing w:line="276" w:lineRule="auto"/>
        <w:jc w:val="left"/>
        <w:rPr>
          <w:rFonts w:cs="Arial"/>
          <w:sz w:val="20"/>
          <w:szCs w:val="20"/>
        </w:rPr>
      </w:pPr>
      <w:r w:rsidRPr="004C4AFE">
        <w:rPr>
          <w:rFonts w:cs="Arial"/>
          <w:sz w:val="20"/>
          <w:szCs w:val="20"/>
        </w:rPr>
        <w:t xml:space="preserve">AGOSTINI, </w:t>
      </w:r>
      <w:proofErr w:type="gramStart"/>
      <w:r w:rsidRPr="004C4AFE">
        <w:rPr>
          <w:rFonts w:cs="Arial"/>
          <w:sz w:val="20"/>
          <w:szCs w:val="20"/>
        </w:rPr>
        <w:t>R</w:t>
      </w:r>
      <w:r w:rsidR="00E56E7C" w:rsidRPr="004C4AFE">
        <w:rPr>
          <w:rFonts w:cs="Arial"/>
          <w:sz w:val="20"/>
          <w:szCs w:val="20"/>
        </w:rPr>
        <w:t>.</w:t>
      </w:r>
      <w:proofErr w:type="gramEnd"/>
      <w:r w:rsidRPr="004C4AFE">
        <w:rPr>
          <w:rFonts w:cs="Arial"/>
          <w:sz w:val="20"/>
          <w:szCs w:val="20"/>
        </w:rPr>
        <w:t xml:space="preserve"> et al.</w:t>
      </w:r>
      <w:r w:rsidR="00E56E7C" w:rsidRPr="004C4AFE">
        <w:rPr>
          <w:rFonts w:cs="Arial"/>
          <w:sz w:val="20"/>
          <w:szCs w:val="20"/>
        </w:rPr>
        <w:t xml:space="preserve"> </w:t>
      </w:r>
      <w:r w:rsidR="00E56E7C" w:rsidRPr="004C4AFE">
        <w:rPr>
          <w:rFonts w:cs="Arial"/>
          <w:b/>
          <w:sz w:val="20"/>
          <w:szCs w:val="20"/>
        </w:rPr>
        <w:t>A resposta brasileira à epidemia de HIV/AIDS em tempos de crise.</w:t>
      </w:r>
      <w:r w:rsidR="00E56E7C" w:rsidRPr="004C4AFE">
        <w:rPr>
          <w:rFonts w:cs="Arial"/>
          <w:sz w:val="20"/>
          <w:szCs w:val="20"/>
        </w:rPr>
        <w:t xml:space="preserve"> 2020</w:t>
      </w:r>
      <w:r w:rsidR="00261AB9">
        <w:rPr>
          <w:rFonts w:cs="Arial"/>
          <w:sz w:val="20"/>
          <w:szCs w:val="20"/>
        </w:rPr>
        <w:t>.</w:t>
      </w:r>
    </w:p>
    <w:p w14:paraId="667C6B81" w14:textId="7AB26B1F" w:rsidR="00261AB9" w:rsidRDefault="00261AB9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A32F30" w:rsidRPr="004C4AFE">
        <w:rPr>
          <w:rFonts w:cs="Arial"/>
          <w:sz w:val="20"/>
          <w:szCs w:val="20"/>
        </w:rPr>
        <w:t xml:space="preserve">LBUQUERQUE, M. F. P.; MARTELLI, C. M. T. </w:t>
      </w:r>
      <w:r w:rsidR="00A32F30" w:rsidRPr="004C4AFE">
        <w:rPr>
          <w:rFonts w:cs="Arial"/>
          <w:b/>
          <w:sz w:val="20"/>
          <w:szCs w:val="20"/>
        </w:rPr>
        <w:t xml:space="preserve">Epidemia de microcefalia y vírus </w:t>
      </w:r>
      <w:proofErr w:type="spellStart"/>
      <w:r w:rsidR="00A32F30" w:rsidRPr="004C4AFE">
        <w:rPr>
          <w:rFonts w:cs="Arial"/>
          <w:b/>
          <w:sz w:val="20"/>
          <w:szCs w:val="20"/>
        </w:rPr>
        <w:t>zika</w:t>
      </w:r>
      <w:proofErr w:type="spellEnd"/>
      <w:r w:rsidR="00A32F30" w:rsidRPr="004C4AFE">
        <w:rPr>
          <w:rFonts w:cs="Arial"/>
          <w:b/>
          <w:sz w:val="20"/>
          <w:szCs w:val="20"/>
        </w:rPr>
        <w:t xml:space="preserve">: </w:t>
      </w:r>
      <w:proofErr w:type="spellStart"/>
      <w:proofErr w:type="gramStart"/>
      <w:r w:rsidR="00A32F30" w:rsidRPr="004C4AFE">
        <w:rPr>
          <w:rFonts w:cs="Arial"/>
          <w:b/>
          <w:sz w:val="20"/>
          <w:szCs w:val="20"/>
        </w:rPr>
        <w:t>la</w:t>
      </w:r>
      <w:proofErr w:type="spellEnd"/>
      <w:proofErr w:type="gramEnd"/>
      <w:r w:rsidR="00A32F30" w:rsidRPr="004C4AFE">
        <w:rPr>
          <w:rFonts w:cs="Arial"/>
          <w:b/>
          <w:sz w:val="20"/>
          <w:szCs w:val="20"/>
        </w:rPr>
        <w:t xml:space="preserve"> </w:t>
      </w:r>
      <w:proofErr w:type="spellStart"/>
      <w:r w:rsidR="00A32F30" w:rsidRPr="004C4AFE">
        <w:rPr>
          <w:rFonts w:cs="Arial"/>
          <w:b/>
          <w:sz w:val="20"/>
          <w:szCs w:val="20"/>
        </w:rPr>
        <w:t>construccion</w:t>
      </w:r>
      <w:proofErr w:type="spellEnd"/>
      <w:r w:rsidR="00A32F30" w:rsidRPr="004C4AFE">
        <w:rPr>
          <w:rFonts w:cs="Arial"/>
          <w:b/>
          <w:sz w:val="20"/>
          <w:szCs w:val="20"/>
        </w:rPr>
        <w:t xml:space="preserve"> </w:t>
      </w:r>
      <w:proofErr w:type="spellStart"/>
      <w:r w:rsidR="00A32F30" w:rsidRPr="004C4AFE">
        <w:rPr>
          <w:rFonts w:cs="Arial"/>
          <w:b/>
          <w:sz w:val="20"/>
          <w:szCs w:val="20"/>
        </w:rPr>
        <w:t>del</w:t>
      </w:r>
      <w:proofErr w:type="spellEnd"/>
      <w:r w:rsidR="00A32F30" w:rsidRPr="004C4AFE">
        <w:rPr>
          <w:rFonts w:cs="Arial"/>
          <w:b/>
          <w:sz w:val="20"/>
          <w:szCs w:val="20"/>
        </w:rPr>
        <w:t xml:space="preserve"> </w:t>
      </w:r>
      <w:proofErr w:type="spellStart"/>
      <w:r w:rsidR="00A32F30" w:rsidRPr="004C4AFE">
        <w:rPr>
          <w:rFonts w:cs="Arial"/>
          <w:b/>
          <w:sz w:val="20"/>
          <w:szCs w:val="20"/>
        </w:rPr>
        <w:t>conocimento</w:t>
      </w:r>
      <w:proofErr w:type="spellEnd"/>
      <w:r w:rsidR="00A32F30" w:rsidRPr="004C4AFE">
        <w:rPr>
          <w:rFonts w:cs="Arial"/>
          <w:b/>
          <w:sz w:val="20"/>
          <w:szCs w:val="20"/>
        </w:rPr>
        <w:t xml:space="preserve"> em epidemiologia.</w:t>
      </w:r>
      <w:r w:rsidR="00A32F30" w:rsidRPr="004C4AFE">
        <w:rPr>
          <w:rFonts w:cs="Arial"/>
          <w:sz w:val="20"/>
          <w:szCs w:val="20"/>
        </w:rPr>
        <w:t xml:space="preserve"> 2018</w:t>
      </w:r>
      <w:r>
        <w:rPr>
          <w:rFonts w:cs="Arial"/>
          <w:sz w:val="20"/>
          <w:szCs w:val="20"/>
        </w:rPr>
        <w:t>.</w:t>
      </w:r>
    </w:p>
    <w:p w14:paraId="71C68930" w14:textId="0D0782F0" w:rsidR="00261AB9" w:rsidRDefault="00A32F30" w:rsidP="00261AB9">
      <w:pPr>
        <w:spacing w:line="276" w:lineRule="auto"/>
        <w:jc w:val="left"/>
        <w:rPr>
          <w:rFonts w:cs="Arial"/>
          <w:sz w:val="20"/>
          <w:szCs w:val="20"/>
        </w:rPr>
      </w:pPr>
      <w:r w:rsidRPr="004C4AFE">
        <w:rPr>
          <w:rFonts w:cs="Arial"/>
          <w:sz w:val="20"/>
          <w:szCs w:val="20"/>
        </w:rPr>
        <w:t>ALMEIDA,</w:t>
      </w:r>
      <w:r w:rsidR="00E56E7C" w:rsidRPr="004C4AFE">
        <w:rPr>
          <w:rFonts w:cs="Arial"/>
          <w:sz w:val="20"/>
          <w:szCs w:val="20"/>
        </w:rPr>
        <w:t xml:space="preserve"> J. </w:t>
      </w:r>
      <w:r w:rsidR="00E56E7C" w:rsidRPr="004C4AFE">
        <w:rPr>
          <w:rFonts w:cs="Arial"/>
          <w:b/>
          <w:sz w:val="20"/>
          <w:szCs w:val="20"/>
        </w:rPr>
        <w:t xml:space="preserve">Epidemia do </w:t>
      </w:r>
      <w:proofErr w:type="spellStart"/>
      <w:r w:rsidR="00E56E7C" w:rsidRPr="004C4AFE">
        <w:rPr>
          <w:rFonts w:cs="Arial"/>
          <w:b/>
          <w:sz w:val="20"/>
          <w:szCs w:val="20"/>
        </w:rPr>
        <w:t>zika</w:t>
      </w:r>
      <w:proofErr w:type="spellEnd"/>
      <w:r w:rsidR="00E56E7C" w:rsidRPr="004C4AFE">
        <w:rPr>
          <w:rFonts w:cs="Arial"/>
          <w:b/>
          <w:sz w:val="20"/>
          <w:szCs w:val="20"/>
        </w:rPr>
        <w:t xml:space="preserve"> vírus no Brasil em 2015: um retrato da desigualdade social.</w:t>
      </w:r>
      <w:r w:rsidR="00E56E7C" w:rsidRPr="004C4AFE">
        <w:rPr>
          <w:rFonts w:cs="Arial"/>
          <w:sz w:val="20"/>
          <w:szCs w:val="20"/>
        </w:rPr>
        <w:t xml:space="preserve"> 2020</w:t>
      </w:r>
      <w:r w:rsidR="00261AB9">
        <w:rPr>
          <w:rFonts w:cs="Arial"/>
          <w:sz w:val="20"/>
          <w:szCs w:val="20"/>
        </w:rPr>
        <w:t>.</w:t>
      </w:r>
    </w:p>
    <w:p w14:paraId="73D292B3" w14:textId="77777777" w:rsidR="00261AB9" w:rsidRDefault="002D4AE7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AQUINO, D. F. BUFFON, P. B. S. </w:t>
      </w:r>
      <w:r w:rsidRPr="002D4AE7">
        <w:rPr>
          <w:rFonts w:cs="Arial"/>
          <w:b/>
          <w:sz w:val="20"/>
          <w:szCs w:val="20"/>
        </w:rPr>
        <w:t xml:space="preserve">Elementos históricos da </w:t>
      </w:r>
      <w:proofErr w:type="spellStart"/>
      <w:r w:rsidRPr="002D4AE7">
        <w:rPr>
          <w:rFonts w:cs="Arial"/>
          <w:b/>
          <w:sz w:val="20"/>
          <w:szCs w:val="20"/>
        </w:rPr>
        <w:t>zika</w:t>
      </w:r>
      <w:proofErr w:type="spellEnd"/>
      <w:r w:rsidRPr="002D4AE7">
        <w:rPr>
          <w:rFonts w:cs="Arial"/>
          <w:b/>
          <w:sz w:val="20"/>
          <w:szCs w:val="20"/>
        </w:rPr>
        <w:t xml:space="preserve"> no Brasil</w:t>
      </w:r>
      <w:r>
        <w:rPr>
          <w:rFonts w:cs="Arial"/>
          <w:sz w:val="20"/>
          <w:szCs w:val="20"/>
        </w:rPr>
        <w:t xml:space="preserve">. </w:t>
      </w:r>
      <w:proofErr w:type="gramStart"/>
      <w:r>
        <w:rPr>
          <w:rFonts w:cs="Arial"/>
          <w:sz w:val="20"/>
          <w:szCs w:val="20"/>
        </w:rPr>
        <w:t>2019</w:t>
      </w:r>
      <w:proofErr w:type="gramEnd"/>
    </w:p>
    <w:p w14:paraId="68F27CBE" w14:textId="77777777" w:rsidR="00261AB9" w:rsidRDefault="002D4AE7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BARREIRA, D. GRANGEIRO, A. </w:t>
      </w:r>
      <w:r w:rsidRPr="002D4AE7">
        <w:rPr>
          <w:rFonts w:cs="Arial"/>
          <w:b/>
          <w:sz w:val="20"/>
          <w:szCs w:val="20"/>
        </w:rPr>
        <w:t>A avaliação das estratégias para controle da tuberculose no Brasil.</w:t>
      </w:r>
      <w:r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sz w:val="20"/>
          <w:szCs w:val="20"/>
        </w:rPr>
        <w:t>2007</w:t>
      </w:r>
      <w:proofErr w:type="gramEnd"/>
    </w:p>
    <w:p w14:paraId="78BC0F9A" w14:textId="77777777" w:rsidR="00261AB9" w:rsidRDefault="002D4AE7" w:rsidP="00261AB9">
      <w:pPr>
        <w:spacing w:line="276" w:lineRule="auto"/>
        <w:jc w:val="left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BRITO,</w:t>
      </w:r>
      <w:proofErr w:type="gramEnd"/>
      <w:r>
        <w:rPr>
          <w:rFonts w:cs="Arial"/>
          <w:sz w:val="20"/>
          <w:szCs w:val="20"/>
        </w:rPr>
        <w:t xml:space="preserve"> A. M. SZW</w:t>
      </w:r>
      <w:r w:rsidR="00BC7941">
        <w:rPr>
          <w:rFonts w:cs="Arial"/>
          <w:sz w:val="20"/>
          <w:szCs w:val="20"/>
        </w:rPr>
        <w:t xml:space="preserve">ARCWALD, C. L. CASTILHO, E. A. AIDS e infecção pelo HIV no Brasil: uma epidemia multifacetada. </w:t>
      </w:r>
      <w:r w:rsidR="00496E34">
        <w:rPr>
          <w:rFonts w:cs="Arial"/>
          <w:b/>
          <w:sz w:val="20"/>
          <w:szCs w:val="20"/>
        </w:rPr>
        <w:t>Revista da Sociedade Brasileira de Medicina Tropical,</w:t>
      </w:r>
      <w:r w:rsidR="00496E34">
        <w:rPr>
          <w:rFonts w:cs="Arial"/>
          <w:sz w:val="20"/>
          <w:szCs w:val="20"/>
        </w:rPr>
        <w:t xml:space="preserve"> v</w:t>
      </w:r>
      <w:r w:rsidR="00BC7941">
        <w:rPr>
          <w:rFonts w:cs="Arial"/>
          <w:sz w:val="20"/>
          <w:szCs w:val="20"/>
        </w:rPr>
        <w:t>ol.34</w:t>
      </w:r>
      <w:r w:rsidR="00835298">
        <w:rPr>
          <w:rFonts w:cs="Arial"/>
          <w:sz w:val="20"/>
          <w:szCs w:val="20"/>
        </w:rPr>
        <w:t>,</w:t>
      </w:r>
      <w:r w:rsidR="00496E34">
        <w:rPr>
          <w:rFonts w:cs="Arial"/>
          <w:sz w:val="20"/>
          <w:szCs w:val="20"/>
        </w:rPr>
        <w:t xml:space="preserve"> n</w:t>
      </w:r>
      <w:r w:rsidR="00BC7941">
        <w:rPr>
          <w:rFonts w:cs="Arial"/>
          <w:sz w:val="20"/>
          <w:szCs w:val="20"/>
        </w:rPr>
        <w:t>.2</w:t>
      </w:r>
      <w:r w:rsidR="007F4E20">
        <w:rPr>
          <w:rFonts w:cs="Arial"/>
          <w:sz w:val="20"/>
          <w:szCs w:val="20"/>
        </w:rPr>
        <w:t>,</w:t>
      </w:r>
      <w:r w:rsidR="00496E34">
        <w:rPr>
          <w:rFonts w:cs="Arial"/>
          <w:sz w:val="20"/>
          <w:szCs w:val="20"/>
        </w:rPr>
        <w:t xml:space="preserve"> Uberaba mar./a</w:t>
      </w:r>
      <w:r w:rsidR="00BC7941">
        <w:rPr>
          <w:rFonts w:cs="Arial"/>
          <w:sz w:val="20"/>
          <w:szCs w:val="20"/>
        </w:rPr>
        <w:t>pr. 2001.</w:t>
      </w:r>
    </w:p>
    <w:p w14:paraId="2B6C418A" w14:textId="77777777" w:rsidR="00261AB9" w:rsidRDefault="007A643F" w:rsidP="00261AB9">
      <w:pPr>
        <w:spacing w:line="276" w:lineRule="auto"/>
        <w:jc w:val="left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BRITO,</w:t>
      </w:r>
      <w:proofErr w:type="gramEnd"/>
      <w:r>
        <w:rPr>
          <w:rFonts w:cs="Arial"/>
          <w:sz w:val="20"/>
          <w:szCs w:val="20"/>
        </w:rPr>
        <w:t xml:space="preserve"> A. N. de. La </w:t>
      </w:r>
      <w:proofErr w:type="spellStart"/>
      <w:r>
        <w:rPr>
          <w:rFonts w:cs="Arial"/>
          <w:sz w:val="20"/>
          <w:szCs w:val="20"/>
        </w:rPr>
        <w:t>dansarina</w:t>
      </w:r>
      <w:proofErr w:type="spellEnd"/>
      <w:r>
        <w:rPr>
          <w:rFonts w:cs="Arial"/>
          <w:sz w:val="20"/>
          <w:szCs w:val="20"/>
        </w:rPr>
        <w:t xml:space="preserve">: a gripe espanhola e o cotidiano na cidade do Rio de Janeiro. </w:t>
      </w:r>
      <w:r w:rsidRPr="007A643F">
        <w:rPr>
          <w:rFonts w:cs="Arial"/>
          <w:b/>
          <w:sz w:val="20"/>
          <w:szCs w:val="20"/>
        </w:rPr>
        <w:t xml:space="preserve">História, ciências e saúde </w:t>
      </w:r>
      <w:r w:rsidRPr="00835298">
        <w:rPr>
          <w:rFonts w:cs="Arial"/>
          <w:sz w:val="20"/>
          <w:szCs w:val="20"/>
        </w:rPr>
        <w:t>– Manguinhos</w:t>
      </w:r>
      <w:r w:rsidR="00496E34">
        <w:rPr>
          <w:rFonts w:cs="Arial"/>
          <w:sz w:val="20"/>
          <w:szCs w:val="20"/>
        </w:rPr>
        <w:t xml:space="preserve">, v.4, n.1, p.11-30, mar.-jun. </w:t>
      </w:r>
      <w:r>
        <w:rPr>
          <w:rFonts w:cs="Arial"/>
          <w:sz w:val="20"/>
          <w:szCs w:val="20"/>
        </w:rPr>
        <w:t>1997.</w:t>
      </w:r>
    </w:p>
    <w:p w14:paraId="3F1D3630" w14:textId="77777777" w:rsidR="00261AB9" w:rsidRDefault="007A643F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CÂMARA, F. P. </w:t>
      </w:r>
      <w:r w:rsidR="00607BD3">
        <w:rPr>
          <w:rFonts w:cs="Arial"/>
          <w:sz w:val="20"/>
          <w:szCs w:val="20"/>
        </w:rPr>
        <w:t xml:space="preserve">A Pandemia esquecida. A cólera no Brasil. </w:t>
      </w:r>
      <w:proofErr w:type="spellStart"/>
      <w:r w:rsidR="00607BD3" w:rsidRPr="00607BD3">
        <w:rPr>
          <w:rFonts w:cs="Arial"/>
          <w:b/>
          <w:sz w:val="20"/>
          <w:szCs w:val="20"/>
        </w:rPr>
        <w:t>Psychiatry</w:t>
      </w:r>
      <w:proofErr w:type="spellEnd"/>
      <w:r w:rsidR="00607BD3" w:rsidRPr="00607BD3">
        <w:rPr>
          <w:rFonts w:cs="Arial"/>
          <w:b/>
          <w:sz w:val="20"/>
          <w:szCs w:val="20"/>
        </w:rPr>
        <w:t xml:space="preserve"> </w:t>
      </w:r>
      <w:proofErr w:type="spellStart"/>
      <w:r w:rsidR="00607BD3" w:rsidRPr="00607BD3">
        <w:rPr>
          <w:rFonts w:cs="Arial"/>
          <w:b/>
          <w:sz w:val="20"/>
          <w:szCs w:val="20"/>
        </w:rPr>
        <w:t>on</w:t>
      </w:r>
      <w:proofErr w:type="spellEnd"/>
      <w:r w:rsidR="00607BD3" w:rsidRPr="00607BD3">
        <w:rPr>
          <w:rFonts w:cs="Arial"/>
          <w:b/>
          <w:sz w:val="20"/>
          <w:szCs w:val="20"/>
        </w:rPr>
        <w:t xml:space="preserve"> </w:t>
      </w:r>
      <w:proofErr w:type="spellStart"/>
      <w:r w:rsidR="00607BD3" w:rsidRPr="00607BD3">
        <w:rPr>
          <w:rFonts w:cs="Arial"/>
          <w:b/>
          <w:sz w:val="20"/>
          <w:szCs w:val="20"/>
        </w:rPr>
        <w:t>line</w:t>
      </w:r>
      <w:proofErr w:type="spellEnd"/>
      <w:r w:rsidR="00607BD3" w:rsidRPr="00607BD3">
        <w:rPr>
          <w:rFonts w:cs="Arial"/>
          <w:b/>
          <w:sz w:val="20"/>
          <w:szCs w:val="20"/>
        </w:rPr>
        <w:t xml:space="preserve"> Brasil.</w:t>
      </w:r>
      <w:r w:rsidR="00496E34">
        <w:rPr>
          <w:rFonts w:cs="Arial"/>
          <w:sz w:val="20"/>
          <w:szCs w:val="20"/>
        </w:rPr>
        <w:t xml:space="preserve"> v</w:t>
      </w:r>
      <w:r w:rsidR="00607BD3">
        <w:rPr>
          <w:rFonts w:cs="Arial"/>
          <w:sz w:val="20"/>
          <w:szCs w:val="20"/>
        </w:rPr>
        <w:t>ol</w:t>
      </w:r>
      <w:r w:rsidR="00496E34">
        <w:rPr>
          <w:rFonts w:cs="Arial"/>
          <w:sz w:val="20"/>
          <w:szCs w:val="20"/>
        </w:rPr>
        <w:t xml:space="preserve">. 25 n. </w:t>
      </w:r>
      <w:r w:rsidR="00607BD3">
        <w:rPr>
          <w:rFonts w:cs="Arial"/>
          <w:sz w:val="20"/>
          <w:szCs w:val="20"/>
        </w:rPr>
        <w:t>9. Setembro de 2020</w:t>
      </w:r>
    </w:p>
    <w:p w14:paraId="3394F588" w14:textId="77777777" w:rsidR="00261AB9" w:rsidRDefault="00607BD3" w:rsidP="00261AB9">
      <w:pPr>
        <w:spacing w:line="276" w:lineRule="auto"/>
        <w:jc w:val="left"/>
        <w:rPr>
          <w:rFonts w:cs="Arial"/>
          <w:sz w:val="20"/>
          <w:szCs w:val="20"/>
        </w:rPr>
      </w:pPr>
      <w:r w:rsidRPr="00261AB9">
        <w:rPr>
          <w:rFonts w:cs="Arial"/>
          <w:sz w:val="20"/>
          <w:szCs w:val="20"/>
          <w:lang w:val="en-US"/>
        </w:rPr>
        <w:t>DEVA</w:t>
      </w:r>
      <w:r w:rsidR="008F4058" w:rsidRPr="00261AB9">
        <w:rPr>
          <w:rFonts w:cs="Arial"/>
          <w:sz w:val="20"/>
          <w:szCs w:val="20"/>
          <w:lang w:val="en-US"/>
        </w:rPr>
        <w:t>KUMAR, D</w:t>
      </w:r>
      <w:r w:rsidRPr="00261AB9">
        <w:rPr>
          <w:rFonts w:cs="Arial"/>
          <w:sz w:val="20"/>
          <w:szCs w:val="20"/>
          <w:lang w:val="en-US"/>
        </w:rPr>
        <w:t xml:space="preserve">. et al. </w:t>
      </w:r>
      <w:proofErr w:type="spellStart"/>
      <w:r w:rsidRPr="00261AB9">
        <w:rPr>
          <w:rFonts w:cs="Arial"/>
          <w:sz w:val="20"/>
          <w:szCs w:val="20"/>
          <w:lang w:val="en-US"/>
        </w:rPr>
        <w:t>Infectius</w:t>
      </w:r>
      <w:proofErr w:type="spellEnd"/>
      <w:r w:rsidRPr="00261AB9">
        <w:rPr>
          <w:rFonts w:cs="Arial"/>
          <w:sz w:val="20"/>
          <w:szCs w:val="20"/>
          <w:lang w:val="en-US"/>
        </w:rPr>
        <w:t xml:space="preserve"> causes of microcephaly: epidemiology, pathogenesis, diagnosis, and management. </w:t>
      </w:r>
      <w:r w:rsidR="003E30E2" w:rsidRPr="003E30E2">
        <w:rPr>
          <w:rFonts w:cs="Arial"/>
          <w:b/>
          <w:sz w:val="20"/>
          <w:szCs w:val="20"/>
        </w:rPr>
        <w:t>The</w:t>
      </w:r>
      <w:r w:rsidR="003E30E2">
        <w:rPr>
          <w:rFonts w:cs="Arial"/>
          <w:sz w:val="20"/>
          <w:szCs w:val="20"/>
        </w:rPr>
        <w:t xml:space="preserve"> </w:t>
      </w:r>
      <w:r w:rsidRPr="00607BD3">
        <w:rPr>
          <w:rFonts w:cs="Arial"/>
          <w:b/>
          <w:sz w:val="20"/>
          <w:szCs w:val="20"/>
        </w:rPr>
        <w:t xml:space="preserve">Lancet </w:t>
      </w:r>
      <w:proofErr w:type="spellStart"/>
      <w:r w:rsidRPr="00607BD3">
        <w:rPr>
          <w:rFonts w:cs="Arial"/>
          <w:b/>
          <w:sz w:val="20"/>
          <w:szCs w:val="20"/>
        </w:rPr>
        <w:t>infect</w:t>
      </w:r>
      <w:r w:rsidR="003E30E2">
        <w:rPr>
          <w:rFonts w:cs="Arial"/>
          <w:b/>
          <w:sz w:val="20"/>
          <w:szCs w:val="20"/>
        </w:rPr>
        <w:t>ious</w:t>
      </w:r>
      <w:proofErr w:type="spellEnd"/>
      <w:r w:rsidR="003E30E2">
        <w:rPr>
          <w:rFonts w:cs="Arial"/>
          <w:b/>
          <w:sz w:val="20"/>
          <w:szCs w:val="20"/>
        </w:rPr>
        <w:t xml:space="preserve"> </w:t>
      </w:r>
      <w:proofErr w:type="spellStart"/>
      <w:r w:rsidRPr="00607BD3">
        <w:rPr>
          <w:rFonts w:cs="Arial"/>
          <w:b/>
          <w:sz w:val="20"/>
          <w:szCs w:val="20"/>
        </w:rPr>
        <w:t>Dis</w:t>
      </w:r>
      <w:r w:rsidR="003E30E2">
        <w:rPr>
          <w:rFonts w:cs="Arial"/>
          <w:b/>
          <w:sz w:val="20"/>
          <w:szCs w:val="20"/>
        </w:rPr>
        <w:t>eases</w:t>
      </w:r>
      <w:proofErr w:type="spellEnd"/>
      <w:r w:rsidRPr="00607BD3">
        <w:rPr>
          <w:rFonts w:cs="Arial"/>
          <w:b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sz w:val="20"/>
          <w:szCs w:val="20"/>
        </w:rPr>
        <w:t>2018;</w:t>
      </w:r>
      <w:proofErr w:type="gramEnd"/>
      <w:r>
        <w:rPr>
          <w:rFonts w:cs="Arial"/>
          <w:sz w:val="20"/>
          <w:szCs w:val="20"/>
        </w:rPr>
        <w:t>18:e1-13.</w:t>
      </w:r>
    </w:p>
    <w:p w14:paraId="534EE0E6" w14:textId="77777777" w:rsidR="00261AB9" w:rsidRDefault="008B7521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FILHO, C. B. </w:t>
      </w:r>
      <w:r w:rsidRPr="00835298">
        <w:rPr>
          <w:rFonts w:cs="Arial"/>
          <w:b/>
          <w:sz w:val="20"/>
          <w:szCs w:val="20"/>
        </w:rPr>
        <w:t>Cólera: um</w:t>
      </w:r>
      <w:r w:rsidR="00835298" w:rsidRPr="00835298">
        <w:rPr>
          <w:rFonts w:cs="Arial"/>
          <w:b/>
          <w:sz w:val="20"/>
          <w:szCs w:val="20"/>
        </w:rPr>
        <w:t xml:space="preserve"> retrato permanente.</w:t>
      </w:r>
      <w:r w:rsidR="003E30E2">
        <w:rPr>
          <w:rFonts w:cs="Arial"/>
          <w:sz w:val="20"/>
          <w:szCs w:val="20"/>
        </w:rPr>
        <w:t xml:space="preserve"> Manguinhos. </w:t>
      </w:r>
      <w:proofErr w:type="gramStart"/>
      <w:r w:rsidR="003E30E2">
        <w:rPr>
          <w:rFonts w:cs="Arial"/>
          <w:sz w:val="20"/>
          <w:szCs w:val="20"/>
        </w:rPr>
        <w:t>vol.</w:t>
      </w:r>
      <w:proofErr w:type="gramEnd"/>
      <w:r w:rsidR="003E30E2">
        <w:rPr>
          <w:rFonts w:cs="Arial"/>
          <w:sz w:val="20"/>
          <w:szCs w:val="20"/>
        </w:rPr>
        <w:t>11, n</w:t>
      </w:r>
      <w:r w:rsidR="00835298">
        <w:rPr>
          <w:rFonts w:cs="Arial"/>
          <w:sz w:val="20"/>
          <w:szCs w:val="20"/>
        </w:rPr>
        <w:t>.3</w:t>
      </w:r>
      <w:r w:rsidR="007F4E20">
        <w:rPr>
          <w:rFonts w:cs="Arial"/>
          <w:sz w:val="20"/>
          <w:szCs w:val="20"/>
        </w:rPr>
        <w:t>,</w:t>
      </w:r>
      <w:r w:rsidR="003E30E2">
        <w:rPr>
          <w:rFonts w:cs="Arial"/>
          <w:sz w:val="20"/>
          <w:szCs w:val="20"/>
        </w:rPr>
        <w:t xml:space="preserve"> Rio de Janeiro </w:t>
      </w:r>
      <w:proofErr w:type="spellStart"/>
      <w:r w:rsidR="003E30E2">
        <w:rPr>
          <w:rFonts w:cs="Arial"/>
          <w:sz w:val="20"/>
          <w:szCs w:val="20"/>
        </w:rPr>
        <w:t>sept</w:t>
      </w:r>
      <w:proofErr w:type="spellEnd"/>
      <w:r w:rsidR="003E30E2">
        <w:rPr>
          <w:rFonts w:cs="Arial"/>
          <w:sz w:val="20"/>
          <w:szCs w:val="20"/>
        </w:rPr>
        <w:t>./d</w:t>
      </w:r>
      <w:r w:rsidR="00835298">
        <w:rPr>
          <w:rFonts w:cs="Arial"/>
          <w:sz w:val="20"/>
          <w:szCs w:val="20"/>
        </w:rPr>
        <w:t>ec. 2004</w:t>
      </w:r>
    </w:p>
    <w:p w14:paraId="048C5262" w14:textId="77777777" w:rsidR="00261AB9" w:rsidRDefault="00607BD3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FREITAS, C. M. SOBRAL, A. </w:t>
      </w:r>
      <w:r w:rsidRPr="00607BD3">
        <w:rPr>
          <w:rFonts w:cs="Arial"/>
          <w:b/>
          <w:sz w:val="20"/>
          <w:szCs w:val="20"/>
        </w:rPr>
        <w:t>Modelo de organização para indicadores para operacionalização dos determinantes socioambientais da saúde.</w:t>
      </w:r>
      <w:r>
        <w:rPr>
          <w:rFonts w:cs="Arial"/>
          <w:sz w:val="20"/>
          <w:szCs w:val="20"/>
        </w:rPr>
        <w:t xml:space="preserve"> 2010</w:t>
      </w:r>
    </w:p>
    <w:p w14:paraId="5576358D" w14:textId="77777777" w:rsidR="00261AB9" w:rsidRDefault="00835298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GEROLOMO, </w:t>
      </w:r>
      <w:r w:rsidR="007F4E20">
        <w:rPr>
          <w:rFonts w:cs="Arial"/>
          <w:sz w:val="20"/>
          <w:szCs w:val="20"/>
        </w:rPr>
        <w:t>M. PENNA, M. L. F. Os primeiros cinco anos da sétima pandemia de cólera no Brasil.</w:t>
      </w:r>
      <w:r w:rsidR="003E30E2">
        <w:rPr>
          <w:rFonts w:cs="Arial"/>
          <w:b/>
          <w:sz w:val="20"/>
          <w:szCs w:val="20"/>
        </w:rPr>
        <w:t xml:space="preserve"> Informe Epidemiológico</w:t>
      </w:r>
      <w:r w:rsidR="007F4E20">
        <w:rPr>
          <w:rFonts w:cs="Arial"/>
          <w:b/>
          <w:sz w:val="20"/>
          <w:szCs w:val="20"/>
        </w:rPr>
        <w:t xml:space="preserve"> </w:t>
      </w:r>
      <w:r w:rsidR="003E30E2">
        <w:rPr>
          <w:rFonts w:cs="Arial"/>
          <w:b/>
          <w:sz w:val="20"/>
          <w:szCs w:val="20"/>
        </w:rPr>
        <w:t>do SUS</w:t>
      </w:r>
      <w:r w:rsidR="007F4E20">
        <w:rPr>
          <w:rFonts w:cs="Arial"/>
          <w:sz w:val="20"/>
          <w:szCs w:val="20"/>
        </w:rPr>
        <w:t xml:space="preserve">, Brasília, v.8, n.3, p. 49-58, </w:t>
      </w:r>
      <w:proofErr w:type="spellStart"/>
      <w:r w:rsidR="007F4E20">
        <w:rPr>
          <w:rFonts w:cs="Arial"/>
          <w:sz w:val="20"/>
          <w:szCs w:val="20"/>
        </w:rPr>
        <w:t>Sept</w:t>
      </w:r>
      <w:proofErr w:type="spellEnd"/>
      <w:r w:rsidR="007F4E20">
        <w:rPr>
          <w:rFonts w:cs="Arial"/>
          <w:sz w:val="20"/>
          <w:szCs w:val="20"/>
        </w:rPr>
        <w:t>. 1999</w:t>
      </w:r>
    </w:p>
    <w:p w14:paraId="2856203B" w14:textId="77777777" w:rsidR="00261AB9" w:rsidRDefault="007F4E20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GONÇALVES, H. A tuberculose ao longo dos tempos</w:t>
      </w:r>
      <w:r w:rsidR="00F32999">
        <w:rPr>
          <w:rFonts w:cs="Arial"/>
          <w:sz w:val="20"/>
          <w:szCs w:val="20"/>
        </w:rPr>
        <w:t>.</w:t>
      </w:r>
      <w:r w:rsidRPr="00F32999">
        <w:rPr>
          <w:rFonts w:cs="Arial"/>
          <w:b/>
          <w:sz w:val="20"/>
          <w:szCs w:val="20"/>
        </w:rPr>
        <w:t xml:space="preserve"> </w:t>
      </w:r>
      <w:r w:rsidR="003E30E2">
        <w:rPr>
          <w:rFonts w:cs="Arial"/>
          <w:b/>
          <w:sz w:val="20"/>
          <w:szCs w:val="20"/>
        </w:rPr>
        <w:t>História, Ciência,</w:t>
      </w:r>
      <w:r w:rsidR="00F32999" w:rsidRPr="00F32999">
        <w:rPr>
          <w:rFonts w:cs="Arial"/>
          <w:b/>
          <w:sz w:val="20"/>
          <w:szCs w:val="20"/>
        </w:rPr>
        <w:t xml:space="preserve"> Saúde</w:t>
      </w:r>
      <w:r w:rsidR="00F32999">
        <w:rPr>
          <w:rFonts w:cs="Arial"/>
          <w:sz w:val="20"/>
          <w:szCs w:val="20"/>
        </w:rPr>
        <w:t xml:space="preserve"> – Manguinhos, Rio de Janeiro, v. 7, n.2, p. 305-327, Oct. 2000</w:t>
      </w:r>
    </w:p>
    <w:p w14:paraId="7AEFBBC3" w14:textId="77777777" w:rsidR="00261AB9" w:rsidRDefault="00F32999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GOULART, A. C. Revisitando a espanhola: a gripe pandêmica de 1918 no Rio de Janeiro. </w:t>
      </w:r>
      <w:r w:rsidR="003E30E2">
        <w:rPr>
          <w:rFonts w:cs="Arial"/>
          <w:b/>
          <w:sz w:val="20"/>
          <w:szCs w:val="20"/>
        </w:rPr>
        <w:t>História, Ciê</w:t>
      </w:r>
      <w:r w:rsidRPr="00F32999">
        <w:rPr>
          <w:rFonts w:cs="Arial"/>
          <w:b/>
          <w:sz w:val="20"/>
          <w:szCs w:val="20"/>
        </w:rPr>
        <w:t>nc</w:t>
      </w:r>
      <w:r w:rsidR="003E30E2">
        <w:rPr>
          <w:rFonts w:cs="Arial"/>
          <w:b/>
          <w:sz w:val="20"/>
          <w:szCs w:val="20"/>
        </w:rPr>
        <w:t>ia,</w:t>
      </w:r>
      <w:r w:rsidRPr="00F32999">
        <w:rPr>
          <w:rFonts w:cs="Arial"/>
          <w:b/>
          <w:sz w:val="20"/>
          <w:szCs w:val="20"/>
        </w:rPr>
        <w:t xml:space="preserve"> Saúde</w:t>
      </w:r>
      <w:r>
        <w:rPr>
          <w:rFonts w:cs="Arial"/>
          <w:sz w:val="20"/>
          <w:szCs w:val="20"/>
        </w:rPr>
        <w:t xml:space="preserve"> – Manguin</w:t>
      </w:r>
      <w:r w:rsidR="003E30E2">
        <w:rPr>
          <w:rFonts w:cs="Arial"/>
          <w:sz w:val="20"/>
          <w:szCs w:val="20"/>
        </w:rPr>
        <w:t>hos, Rio de Janeiro, vol. 12, n.1, jan./a</w:t>
      </w:r>
      <w:r>
        <w:rPr>
          <w:rFonts w:cs="Arial"/>
          <w:sz w:val="20"/>
          <w:szCs w:val="20"/>
        </w:rPr>
        <w:t>pr. 2005</w:t>
      </w:r>
    </w:p>
    <w:p w14:paraId="318A0424" w14:textId="77777777" w:rsidR="00261AB9" w:rsidRPr="00261AB9" w:rsidRDefault="00F32999" w:rsidP="00261AB9">
      <w:pPr>
        <w:spacing w:line="276" w:lineRule="auto"/>
        <w:jc w:val="left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</w:rPr>
        <w:t>GRE</w:t>
      </w:r>
      <w:r w:rsidR="007E65A5">
        <w:rPr>
          <w:rFonts w:cs="Arial"/>
          <w:sz w:val="20"/>
          <w:szCs w:val="20"/>
        </w:rPr>
        <w:t xml:space="preserve">CO, D. B. A epidemia da </w:t>
      </w:r>
      <w:proofErr w:type="gramStart"/>
      <w:r w:rsidR="007E65A5">
        <w:rPr>
          <w:rFonts w:cs="Arial"/>
          <w:sz w:val="20"/>
          <w:szCs w:val="20"/>
        </w:rPr>
        <w:t>Aids</w:t>
      </w:r>
      <w:proofErr w:type="gramEnd"/>
      <w:r w:rsidR="007E65A5">
        <w:rPr>
          <w:rFonts w:cs="Arial"/>
          <w:sz w:val="20"/>
          <w:szCs w:val="20"/>
        </w:rPr>
        <w:t xml:space="preserve">: impacto social, científico, econômico e perspectivas. </w:t>
      </w:r>
      <w:proofErr w:type="spellStart"/>
      <w:proofErr w:type="gramStart"/>
      <w:r w:rsidR="007E65A5" w:rsidRPr="000F24F2">
        <w:rPr>
          <w:rFonts w:cs="Arial"/>
          <w:b/>
          <w:sz w:val="20"/>
          <w:szCs w:val="20"/>
          <w:lang w:val="en-US"/>
        </w:rPr>
        <w:t>Est</w:t>
      </w:r>
      <w:r w:rsidR="003E30E2">
        <w:rPr>
          <w:rFonts w:cs="Arial"/>
          <w:b/>
          <w:sz w:val="20"/>
          <w:szCs w:val="20"/>
          <w:lang w:val="en-US"/>
        </w:rPr>
        <w:t>udos</w:t>
      </w:r>
      <w:proofErr w:type="spellEnd"/>
      <w:r w:rsidR="007E65A5" w:rsidRPr="000F24F2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="007E65A5" w:rsidRPr="000F24F2">
        <w:rPr>
          <w:rFonts w:cs="Arial"/>
          <w:b/>
          <w:sz w:val="20"/>
          <w:szCs w:val="20"/>
          <w:lang w:val="en-US"/>
        </w:rPr>
        <w:t>av</w:t>
      </w:r>
      <w:r w:rsidR="003E30E2">
        <w:rPr>
          <w:rFonts w:cs="Arial"/>
          <w:b/>
          <w:sz w:val="20"/>
          <w:szCs w:val="20"/>
          <w:lang w:val="en-US"/>
        </w:rPr>
        <w:t>ançados</w:t>
      </w:r>
      <w:proofErr w:type="spellEnd"/>
      <w:r w:rsidR="003E30E2">
        <w:rPr>
          <w:rFonts w:cs="Arial"/>
          <w:b/>
          <w:sz w:val="20"/>
          <w:szCs w:val="20"/>
          <w:lang w:val="en-US"/>
        </w:rPr>
        <w:t>.</w:t>
      </w:r>
      <w:proofErr w:type="gramEnd"/>
      <w:r w:rsidR="003E30E2">
        <w:rPr>
          <w:rFonts w:cs="Arial"/>
          <w:sz w:val="20"/>
          <w:szCs w:val="20"/>
          <w:lang w:val="en-US"/>
        </w:rPr>
        <w:t xml:space="preserve"> vol. 22, n</w:t>
      </w:r>
      <w:r w:rsidR="007E65A5" w:rsidRPr="000F24F2">
        <w:rPr>
          <w:rFonts w:cs="Arial"/>
          <w:sz w:val="20"/>
          <w:szCs w:val="20"/>
          <w:lang w:val="en-US"/>
        </w:rPr>
        <w:t>.</w:t>
      </w:r>
      <w:r w:rsidR="003E30E2">
        <w:rPr>
          <w:rFonts w:cs="Arial"/>
          <w:sz w:val="20"/>
          <w:szCs w:val="20"/>
          <w:lang w:val="en-US"/>
        </w:rPr>
        <w:t xml:space="preserve"> </w:t>
      </w:r>
      <w:r w:rsidR="007E65A5" w:rsidRPr="000F24F2">
        <w:rPr>
          <w:rFonts w:cs="Arial"/>
          <w:sz w:val="20"/>
          <w:szCs w:val="20"/>
          <w:lang w:val="en-US"/>
        </w:rPr>
        <w:t>64, São Paulo Dec. 2008</w:t>
      </w:r>
    </w:p>
    <w:p w14:paraId="61E9478B" w14:textId="77777777" w:rsidR="00261AB9" w:rsidRDefault="008F4058" w:rsidP="00261AB9">
      <w:pPr>
        <w:spacing w:line="276" w:lineRule="auto"/>
        <w:jc w:val="left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MACIEL, M. S</w:t>
      </w:r>
      <w:r w:rsidR="00276508" w:rsidRPr="001619EF">
        <w:rPr>
          <w:rFonts w:cs="Arial"/>
          <w:sz w:val="20"/>
          <w:szCs w:val="20"/>
          <w:lang w:val="en-US"/>
        </w:rPr>
        <w:t>.</w:t>
      </w:r>
      <w:r>
        <w:rPr>
          <w:rFonts w:cs="Arial"/>
          <w:sz w:val="20"/>
          <w:szCs w:val="20"/>
          <w:lang w:val="en-US"/>
        </w:rPr>
        <w:t xml:space="preserve"> et al</w:t>
      </w:r>
      <w:r w:rsidR="00276508" w:rsidRPr="001619EF">
        <w:rPr>
          <w:rFonts w:cs="Arial"/>
          <w:sz w:val="20"/>
          <w:szCs w:val="20"/>
          <w:lang w:val="en-US"/>
        </w:rPr>
        <w:t xml:space="preserve"> </w:t>
      </w:r>
      <w:proofErr w:type="gramStart"/>
      <w:r w:rsidR="00276508" w:rsidRPr="001619EF">
        <w:rPr>
          <w:rFonts w:cs="Arial"/>
          <w:b/>
          <w:sz w:val="20"/>
          <w:szCs w:val="20"/>
          <w:lang w:val="en-US"/>
        </w:rPr>
        <w:t>The</w:t>
      </w:r>
      <w:proofErr w:type="gramEnd"/>
      <w:r w:rsidR="00276508" w:rsidRPr="001619EF">
        <w:rPr>
          <w:rFonts w:cs="Arial"/>
          <w:b/>
          <w:sz w:val="20"/>
          <w:szCs w:val="20"/>
          <w:lang w:val="en-US"/>
        </w:rPr>
        <w:t xml:space="preserve"> history of tuberculosis in Brazil: </w:t>
      </w:r>
      <w:r w:rsidR="00470254" w:rsidRPr="001619EF">
        <w:rPr>
          <w:rFonts w:cs="Arial"/>
          <w:b/>
          <w:sz w:val="20"/>
          <w:szCs w:val="20"/>
          <w:lang w:val="en-US"/>
        </w:rPr>
        <w:t>the many shades (gray) of the misery</w:t>
      </w:r>
      <w:r w:rsidR="00470254" w:rsidRPr="001619EF">
        <w:rPr>
          <w:rFonts w:cs="Arial"/>
          <w:sz w:val="20"/>
          <w:szCs w:val="20"/>
          <w:lang w:val="en-US"/>
        </w:rPr>
        <w:t>, 2012</w:t>
      </w:r>
    </w:p>
    <w:p w14:paraId="18926206" w14:textId="77777777" w:rsidR="00261AB9" w:rsidRDefault="00470254" w:rsidP="00261AB9">
      <w:pPr>
        <w:spacing w:line="276" w:lineRule="auto"/>
        <w:jc w:val="left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MELO,</w:t>
      </w:r>
      <w:proofErr w:type="gramEnd"/>
      <w:r>
        <w:rPr>
          <w:rFonts w:cs="Arial"/>
          <w:sz w:val="20"/>
          <w:szCs w:val="20"/>
        </w:rPr>
        <w:t xml:space="preserve"> A. MAKSUD, I. AGOSTINI, R. </w:t>
      </w:r>
      <w:r w:rsidRPr="00470254">
        <w:rPr>
          <w:rFonts w:cs="Arial"/>
          <w:b/>
          <w:sz w:val="20"/>
          <w:szCs w:val="20"/>
        </w:rPr>
        <w:t>Cuidado, HIV/AIDS e atenção primária no Brasil: Desafio para a atenção no Sistema único de saúde</w:t>
      </w:r>
      <w:r>
        <w:rPr>
          <w:rFonts w:cs="Arial"/>
          <w:sz w:val="20"/>
          <w:szCs w:val="20"/>
        </w:rPr>
        <w:t xml:space="preserve">, </w:t>
      </w:r>
      <w:proofErr w:type="gramStart"/>
      <w:r>
        <w:rPr>
          <w:rFonts w:cs="Arial"/>
          <w:sz w:val="20"/>
          <w:szCs w:val="20"/>
        </w:rPr>
        <w:t>2018</w:t>
      </w:r>
      <w:proofErr w:type="gramEnd"/>
    </w:p>
    <w:p w14:paraId="3EE72BDE" w14:textId="77777777" w:rsidR="00261AB9" w:rsidRDefault="00470254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MENDES, A. G.</w:t>
      </w:r>
      <w:r w:rsidR="008F4058">
        <w:rPr>
          <w:rFonts w:cs="Arial"/>
          <w:b/>
          <w:sz w:val="20"/>
          <w:szCs w:val="20"/>
        </w:rPr>
        <w:t xml:space="preserve"> </w:t>
      </w:r>
      <w:proofErr w:type="gramStart"/>
      <w:r w:rsidR="008F4058" w:rsidRPr="008F4058">
        <w:rPr>
          <w:rFonts w:cs="Arial"/>
          <w:sz w:val="20"/>
          <w:szCs w:val="20"/>
        </w:rPr>
        <w:t>et</w:t>
      </w:r>
      <w:proofErr w:type="gramEnd"/>
      <w:r w:rsidR="008F4058" w:rsidRPr="008F4058">
        <w:rPr>
          <w:rFonts w:cs="Arial"/>
          <w:sz w:val="20"/>
          <w:szCs w:val="20"/>
        </w:rPr>
        <w:t xml:space="preserve"> al.</w:t>
      </w:r>
      <w:r w:rsidRPr="00470254">
        <w:rPr>
          <w:rFonts w:cs="Arial"/>
          <w:b/>
          <w:sz w:val="20"/>
          <w:szCs w:val="20"/>
        </w:rPr>
        <w:t xml:space="preserve"> Enfrentando uma nova realidade a partir da síndrome congênita do vírus </w:t>
      </w:r>
      <w:proofErr w:type="spellStart"/>
      <w:r w:rsidRPr="00470254">
        <w:rPr>
          <w:rFonts w:cs="Arial"/>
          <w:b/>
          <w:sz w:val="20"/>
          <w:szCs w:val="20"/>
        </w:rPr>
        <w:t>Zika</w:t>
      </w:r>
      <w:proofErr w:type="spellEnd"/>
      <w:r w:rsidRPr="00470254">
        <w:rPr>
          <w:rFonts w:cs="Arial"/>
          <w:b/>
          <w:sz w:val="20"/>
          <w:szCs w:val="20"/>
        </w:rPr>
        <w:t>: a perspectiva das famílias</w:t>
      </w:r>
      <w:r>
        <w:rPr>
          <w:rFonts w:cs="Arial"/>
          <w:sz w:val="20"/>
          <w:szCs w:val="20"/>
        </w:rPr>
        <w:t>, 2020</w:t>
      </w:r>
    </w:p>
    <w:p w14:paraId="4492185D" w14:textId="77777777" w:rsidR="00261AB9" w:rsidRDefault="00470254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NELVO, R. V. </w:t>
      </w:r>
      <w:proofErr w:type="spellStart"/>
      <w:r>
        <w:rPr>
          <w:rFonts w:cs="Arial"/>
          <w:sz w:val="20"/>
          <w:szCs w:val="20"/>
        </w:rPr>
        <w:t>Zika</w:t>
      </w:r>
      <w:proofErr w:type="spellEnd"/>
      <w:r>
        <w:rPr>
          <w:rFonts w:cs="Arial"/>
          <w:sz w:val="20"/>
          <w:szCs w:val="20"/>
        </w:rPr>
        <w:t xml:space="preserve">: Do sertão nordestino à ameaça global. </w:t>
      </w:r>
      <w:r w:rsidR="00F75C18">
        <w:rPr>
          <w:rFonts w:cs="Arial"/>
          <w:sz w:val="20"/>
          <w:szCs w:val="20"/>
        </w:rPr>
        <w:t xml:space="preserve">1ªed. Rio de Janeiro: civilização brasileira. </w:t>
      </w:r>
      <w:r w:rsidR="00F75C18" w:rsidRPr="00F75C18">
        <w:rPr>
          <w:rFonts w:cs="Arial"/>
          <w:b/>
          <w:sz w:val="20"/>
          <w:szCs w:val="20"/>
        </w:rPr>
        <w:t xml:space="preserve">Revista </w:t>
      </w:r>
      <w:proofErr w:type="spellStart"/>
      <w:r w:rsidR="00F75C18" w:rsidRPr="00F75C18">
        <w:rPr>
          <w:rFonts w:cs="Arial"/>
          <w:b/>
          <w:sz w:val="20"/>
          <w:szCs w:val="20"/>
        </w:rPr>
        <w:t>Latinoamericana</w:t>
      </w:r>
      <w:proofErr w:type="spellEnd"/>
      <w:r w:rsidR="003E30E2">
        <w:rPr>
          <w:rFonts w:cs="Arial"/>
          <w:sz w:val="20"/>
          <w:szCs w:val="20"/>
        </w:rPr>
        <w:t xml:space="preserve">. </w:t>
      </w:r>
      <w:r w:rsidR="00F75C18">
        <w:rPr>
          <w:rFonts w:cs="Arial"/>
          <w:sz w:val="20"/>
          <w:szCs w:val="20"/>
        </w:rPr>
        <w:t>24: 246-254, 2016</w:t>
      </w:r>
    </w:p>
    <w:p w14:paraId="4A97290E" w14:textId="77777777" w:rsidR="00261AB9" w:rsidRDefault="00F75C18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NETTO, A. </w:t>
      </w:r>
      <w:proofErr w:type="gramStart"/>
      <w:r>
        <w:rPr>
          <w:rFonts w:cs="Arial"/>
          <w:sz w:val="20"/>
          <w:szCs w:val="20"/>
        </w:rPr>
        <w:t>R.</w:t>
      </w:r>
      <w:proofErr w:type="gramEnd"/>
      <w:r>
        <w:rPr>
          <w:rFonts w:cs="Arial"/>
          <w:sz w:val="20"/>
          <w:szCs w:val="20"/>
        </w:rPr>
        <w:t xml:space="preserve"> SOUZA, A. M. Reforma do setor de saúde e controle da tuberculose no Brasil. </w:t>
      </w:r>
      <w:r w:rsidR="003E30E2">
        <w:rPr>
          <w:rFonts w:cs="Arial"/>
          <w:b/>
          <w:sz w:val="20"/>
          <w:szCs w:val="20"/>
        </w:rPr>
        <w:t>Informe Epidemiológico do SUS</w:t>
      </w:r>
      <w:r w:rsidR="003E30E2">
        <w:rPr>
          <w:rFonts w:cs="Arial"/>
          <w:sz w:val="20"/>
          <w:szCs w:val="20"/>
        </w:rPr>
        <w:t xml:space="preserve">. </w:t>
      </w:r>
      <w:proofErr w:type="gramStart"/>
      <w:r w:rsidR="003E30E2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ol.</w:t>
      </w:r>
      <w:proofErr w:type="gramEnd"/>
      <w:r>
        <w:rPr>
          <w:rFonts w:cs="Arial"/>
          <w:sz w:val="20"/>
          <w:szCs w:val="20"/>
        </w:rPr>
        <w:t xml:space="preserve"> 8, n. 4 Brasília dez.1999</w:t>
      </w:r>
    </w:p>
    <w:p w14:paraId="18360DBC" w14:textId="77777777" w:rsidR="00261AB9" w:rsidRDefault="00F75C18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ORNELL, F. </w:t>
      </w:r>
      <w:proofErr w:type="gramStart"/>
      <w:r>
        <w:rPr>
          <w:rFonts w:cs="Arial"/>
          <w:sz w:val="20"/>
          <w:szCs w:val="20"/>
        </w:rPr>
        <w:t>et</w:t>
      </w:r>
      <w:proofErr w:type="gramEnd"/>
      <w:r>
        <w:rPr>
          <w:rFonts w:cs="Arial"/>
          <w:sz w:val="20"/>
          <w:szCs w:val="20"/>
        </w:rPr>
        <w:t xml:space="preserve"> al. </w:t>
      </w:r>
      <w:r w:rsidRPr="001619EF">
        <w:rPr>
          <w:rFonts w:cs="Arial"/>
          <w:sz w:val="20"/>
          <w:szCs w:val="20"/>
          <w:lang w:val="en-US"/>
        </w:rPr>
        <w:t>“Pandemic fear”</w:t>
      </w:r>
      <w:r w:rsidR="00BD0A3E" w:rsidRPr="001619EF">
        <w:rPr>
          <w:rFonts w:cs="Arial"/>
          <w:sz w:val="20"/>
          <w:szCs w:val="20"/>
          <w:lang w:val="en-US"/>
        </w:rPr>
        <w:t xml:space="preserve"> and COVID-19: mental health burden and strategies. </w:t>
      </w:r>
      <w:r w:rsidR="003E30E2">
        <w:rPr>
          <w:rFonts w:cs="Arial"/>
          <w:b/>
          <w:sz w:val="20"/>
          <w:szCs w:val="20"/>
          <w:lang w:val="en-US"/>
        </w:rPr>
        <w:t>Brazilian Journal of</w:t>
      </w:r>
      <w:r w:rsidR="00BD0A3E" w:rsidRPr="001619EF">
        <w:rPr>
          <w:rFonts w:cs="Arial"/>
          <w:b/>
          <w:sz w:val="20"/>
          <w:szCs w:val="20"/>
          <w:lang w:val="en-US"/>
        </w:rPr>
        <w:t xml:space="preserve"> Psychiatry</w:t>
      </w:r>
      <w:r w:rsidR="00BD0A3E" w:rsidRPr="001619EF">
        <w:rPr>
          <w:rFonts w:cs="Arial"/>
          <w:sz w:val="20"/>
          <w:szCs w:val="20"/>
          <w:lang w:val="en-US"/>
        </w:rPr>
        <w:t>, 2020</w:t>
      </w:r>
    </w:p>
    <w:p w14:paraId="3B02A955" w14:textId="6CB99DB7" w:rsidR="00BD0A3E" w:rsidRDefault="00BD0A3E" w:rsidP="00261AB9">
      <w:pPr>
        <w:spacing w:line="276" w:lineRule="auto"/>
        <w:jc w:val="left"/>
        <w:rPr>
          <w:rFonts w:cs="Arial"/>
          <w:sz w:val="20"/>
          <w:szCs w:val="20"/>
        </w:rPr>
      </w:pPr>
      <w:proofErr w:type="gramStart"/>
      <w:r w:rsidRPr="001619EF">
        <w:rPr>
          <w:rFonts w:cs="Arial"/>
          <w:sz w:val="20"/>
          <w:szCs w:val="20"/>
          <w:lang w:val="en-US"/>
        </w:rPr>
        <w:t xml:space="preserve">PAIM, J. </w:t>
      </w:r>
      <w:r w:rsidR="008F4058">
        <w:rPr>
          <w:rFonts w:cs="Arial"/>
          <w:sz w:val="20"/>
          <w:szCs w:val="20"/>
          <w:lang w:val="en-US"/>
        </w:rPr>
        <w:t>et al.</w:t>
      </w:r>
      <w:proofErr w:type="gramEnd"/>
      <w:r w:rsidR="008F4058">
        <w:rPr>
          <w:rFonts w:cs="Arial"/>
          <w:sz w:val="20"/>
          <w:szCs w:val="20"/>
          <w:lang w:val="en-US"/>
        </w:rPr>
        <w:t xml:space="preserve"> </w:t>
      </w:r>
      <w:r w:rsidRPr="001619EF">
        <w:rPr>
          <w:rFonts w:cs="Arial"/>
          <w:sz w:val="20"/>
          <w:szCs w:val="20"/>
          <w:lang w:val="en-US"/>
        </w:rPr>
        <w:t xml:space="preserve">The </w:t>
      </w:r>
      <w:proofErr w:type="spellStart"/>
      <w:proofErr w:type="gramStart"/>
      <w:r w:rsidRPr="001619EF">
        <w:rPr>
          <w:rFonts w:cs="Arial"/>
          <w:sz w:val="20"/>
          <w:szCs w:val="20"/>
          <w:lang w:val="en-US"/>
        </w:rPr>
        <w:t>brazilian</w:t>
      </w:r>
      <w:proofErr w:type="spellEnd"/>
      <w:proofErr w:type="gramEnd"/>
      <w:r w:rsidRPr="001619EF">
        <w:rPr>
          <w:rFonts w:cs="Arial"/>
          <w:sz w:val="20"/>
          <w:szCs w:val="20"/>
          <w:lang w:val="en-US"/>
        </w:rPr>
        <w:t xml:space="preserve"> health system: history, advances, and challenges.</w:t>
      </w:r>
      <w:r w:rsidR="003E30E2">
        <w:rPr>
          <w:rFonts w:cs="Arial"/>
          <w:sz w:val="20"/>
          <w:szCs w:val="20"/>
          <w:lang w:val="en-US"/>
        </w:rPr>
        <w:t xml:space="preserve"> </w:t>
      </w:r>
      <w:r w:rsidR="003E30E2" w:rsidRPr="00261AB9">
        <w:rPr>
          <w:rFonts w:cs="Arial"/>
          <w:b/>
          <w:sz w:val="20"/>
          <w:szCs w:val="20"/>
        </w:rPr>
        <w:t>The</w:t>
      </w:r>
      <w:r w:rsidRPr="00261AB9">
        <w:rPr>
          <w:rFonts w:cs="Arial"/>
          <w:b/>
          <w:sz w:val="20"/>
          <w:szCs w:val="20"/>
        </w:rPr>
        <w:t xml:space="preserve"> </w:t>
      </w:r>
      <w:r w:rsidRPr="003E30E2">
        <w:rPr>
          <w:rFonts w:cs="Arial"/>
          <w:b/>
          <w:sz w:val="20"/>
          <w:szCs w:val="20"/>
        </w:rPr>
        <w:t>Lancet</w:t>
      </w:r>
      <w:r>
        <w:rPr>
          <w:rFonts w:cs="Arial"/>
          <w:sz w:val="20"/>
          <w:szCs w:val="20"/>
        </w:rPr>
        <w:t xml:space="preserve">. </w:t>
      </w:r>
      <w:r w:rsidR="000E3E66" w:rsidRPr="000E3E66">
        <w:rPr>
          <w:sz w:val="20"/>
          <w:szCs w:val="20"/>
        </w:rPr>
        <w:t>377: 1778–97</w:t>
      </w:r>
      <w:r w:rsidRPr="000E3E66">
        <w:rPr>
          <w:rFonts w:cs="Arial"/>
          <w:sz w:val="20"/>
          <w:szCs w:val="20"/>
        </w:rPr>
        <w:t>2011</w:t>
      </w:r>
      <w:r w:rsidR="000E3E66">
        <w:rPr>
          <w:rFonts w:cs="Arial"/>
          <w:sz w:val="20"/>
          <w:szCs w:val="20"/>
        </w:rPr>
        <w:t xml:space="preserve"> May, 2011</w:t>
      </w:r>
    </w:p>
    <w:p w14:paraId="105F7371" w14:textId="77777777" w:rsidR="008F4058" w:rsidRDefault="008F4058" w:rsidP="00261AB9">
      <w:pPr>
        <w:spacing w:line="276" w:lineRule="auto"/>
        <w:jc w:val="left"/>
        <w:rPr>
          <w:rFonts w:cs="Arial"/>
          <w:sz w:val="20"/>
          <w:szCs w:val="20"/>
        </w:rPr>
      </w:pPr>
    </w:p>
    <w:p w14:paraId="0138FB1F" w14:textId="77777777" w:rsidR="00261AB9" w:rsidRDefault="00BD0A3E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PALACIUS, R. MATHIAS, A. </w:t>
      </w:r>
      <w:r w:rsidRPr="00974682">
        <w:rPr>
          <w:rFonts w:cs="Arial"/>
          <w:b/>
          <w:sz w:val="20"/>
          <w:szCs w:val="20"/>
        </w:rPr>
        <w:t>Aprendendo com programas combinados de prevenção do HIV para enfrentar a pandemia emergente de Covid-19</w:t>
      </w:r>
      <w:r>
        <w:rPr>
          <w:rFonts w:cs="Arial"/>
          <w:sz w:val="20"/>
          <w:szCs w:val="20"/>
        </w:rPr>
        <w:t>, 2020</w:t>
      </w:r>
    </w:p>
    <w:p w14:paraId="185117A3" w14:textId="77777777" w:rsidR="00261AB9" w:rsidRDefault="00974682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REZENDE, J. M. Epidemia, endemia, pandemia. Epidemiologia. </w:t>
      </w:r>
      <w:r w:rsidRPr="00974682">
        <w:rPr>
          <w:rFonts w:cs="Arial"/>
          <w:b/>
          <w:sz w:val="20"/>
          <w:szCs w:val="20"/>
        </w:rPr>
        <w:t>Revista de patologia tropical</w:t>
      </w:r>
      <w:r w:rsidR="000E3E66">
        <w:rPr>
          <w:rFonts w:cs="Arial"/>
          <w:sz w:val="20"/>
          <w:szCs w:val="20"/>
        </w:rPr>
        <w:t xml:space="preserve">. </w:t>
      </w:r>
      <w:proofErr w:type="gramStart"/>
      <w:r w:rsidR="000E3E66">
        <w:rPr>
          <w:rFonts w:cs="Arial"/>
          <w:sz w:val="20"/>
          <w:szCs w:val="20"/>
        </w:rPr>
        <w:t>vol.</w:t>
      </w:r>
      <w:proofErr w:type="gramEnd"/>
      <w:r w:rsidR="000E3E66">
        <w:rPr>
          <w:rFonts w:cs="Arial"/>
          <w:sz w:val="20"/>
          <w:szCs w:val="20"/>
        </w:rPr>
        <w:t xml:space="preserve"> 27, n. 1,</w:t>
      </w:r>
      <w:r>
        <w:rPr>
          <w:rFonts w:cs="Arial"/>
          <w:sz w:val="20"/>
          <w:szCs w:val="20"/>
        </w:rPr>
        <w:t xml:space="preserve"> 1998 </w:t>
      </w:r>
    </w:p>
    <w:p w14:paraId="79687750" w14:textId="77777777" w:rsidR="00261AB9" w:rsidRDefault="00AC33C1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SENHORAS, E. M. </w:t>
      </w:r>
      <w:proofErr w:type="spellStart"/>
      <w:r>
        <w:rPr>
          <w:rFonts w:cs="Arial"/>
          <w:sz w:val="20"/>
          <w:szCs w:val="20"/>
        </w:rPr>
        <w:t>Coronavírus</w:t>
      </w:r>
      <w:proofErr w:type="spellEnd"/>
      <w:r>
        <w:rPr>
          <w:rFonts w:cs="Arial"/>
          <w:sz w:val="20"/>
          <w:szCs w:val="20"/>
        </w:rPr>
        <w:t xml:space="preserve"> e o papel d</w:t>
      </w:r>
      <w:r w:rsidR="000E3E66">
        <w:rPr>
          <w:rFonts w:cs="Arial"/>
          <w:sz w:val="20"/>
          <w:szCs w:val="20"/>
        </w:rPr>
        <w:t>as pandemias na história humana.</w:t>
      </w:r>
      <w:r>
        <w:rPr>
          <w:rFonts w:cs="Arial"/>
          <w:sz w:val="20"/>
          <w:szCs w:val="20"/>
        </w:rPr>
        <w:t xml:space="preserve"> </w:t>
      </w:r>
      <w:r w:rsidR="000E3E66">
        <w:rPr>
          <w:rFonts w:cs="Arial"/>
          <w:b/>
          <w:sz w:val="20"/>
          <w:szCs w:val="20"/>
        </w:rPr>
        <w:t>B</w:t>
      </w:r>
      <w:r w:rsidRPr="00AC33C1">
        <w:rPr>
          <w:rFonts w:cs="Arial"/>
          <w:b/>
          <w:sz w:val="20"/>
          <w:szCs w:val="20"/>
        </w:rPr>
        <w:t>oletim de conjuntura</w:t>
      </w:r>
      <w:r>
        <w:rPr>
          <w:rFonts w:cs="Arial"/>
          <w:sz w:val="20"/>
          <w:szCs w:val="20"/>
        </w:rPr>
        <w:t xml:space="preserve">, </w:t>
      </w:r>
      <w:proofErr w:type="gramStart"/>
      <w:r>
        <w:rPr>
          <w:rFonts w:cs="Arial"/>
          <w:sz w:val="20"/>
          <w:szCs w:val="20"/>
        </w:rPr>
        <w:t>2020</w:t>
      </w:r>
      <w:proofErr w:type="gramEnd"/>
    </w:p>
    <w:p w14:paraId="13B21E00" w14:textId="77777777" w:rsidR="00261AB9" w:rsidRDefault="00AC33C1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SILVA, P. F. MOURA, G. S. CALDAS, A. J. M. Fatores associados ao abandono do tratamento da tuberculose pulmonar no Maranhão, Brasil, nos períodos de 2001 a 2010. </w:t>
      </w:r>
      <w:r w:rsidRPr="00AC33C1">
        <w:rPr>
          <w:rFonts w:cs="Arial"/>
          <w:b/>
          <w:sz w:val="20"/>
          <w:szCs w:val="20"/>
        </w:rPr>
        <w:t>Cadernos de saúde pública</w:t>
      </w:r>
      <w:r>
        <w:rPr>
          <w:rFonts w:cs="Arial"/>
          <w:sz w:val="20"/>
          <w:szCs w:val="20"/>
        </w:rPr>
        <w:t xml:space="preserve">, Rio de Janeiro, v.30, n. 8, p.1745-1754, </w:t>
      </w:r>
      <w:proofErr w:type="gramStart"/>
      <w:r>
        <w:rPr>
          <w:rFonts w:cs="Arial"/>
          <w:sz w:val="20"/>
          <w:szCs w:val="20"/>
        </w:rPr>
        <w:t>2014</w:t>
      </w:r>
      <w:proofErr w:type="gramEnd"/>
    </w:p>
    <w:p w14:paraId="190AB94A" w14:textId="77777777" w:rsidR="00261AB9" w:rsidRDefault="008E3537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SOUZA, C. C. M. A epidemia de gripe espanhola: um desafio à medicina baiana. </w:t>
      </w:r>
      <w:proofErr w:type="spellStart"/>
      <w:r w:rsidRPr="003A6873">
        <w:rPr>
          <w:rFonts w:cs="Arial"/>
          <w:b/>
          <w:sz w:val="20"/>
          <w:szCs w:val="20"/>
          <w:lang w:val="en-US"/>
        </w:rPr>
        <w:t>História</w:t>
      </w:r>
      <w:proofErr w:type="spellEnd"/>
      <w:r w:rsidRPr="003A6873">
        <w:rPr>
          <w:rFonts w:cs="Arial"/>
          <w:b/>
          <w:sz w:val="20"/>
          <w:szCs w:val="20"/>
          <w:lang w:val="en-US"/>
        </w:rPr>
        <w:t xml:space="preserve">, </w:t>
      </w:r>
      <w:proofErr w:type="spellStart"/>
      <w:r w:rsidRPr="003A6873">
        <w:rPr>
          <w:rFonts w:cs="Arial"/>
          <w:b/>
          <w:sz w:val="20"/>
          <w:szCs w:val="20"/>
          <w:lang w:val="en-US"/>
        </w:rPr>
        <w:t>ciência</w:t>
      </w:r>
      <w:proofErr w:type="spellEnd"/>
      <w:r w:rsidRPr="003A6873">
        <w:rPr>
          <w:rFonts w:cs="Arial"/>
          <w:b/>
          <w:sz w:val="20"/>
          <w:szCs w:val="20"/>
          <w:lang w:val="en-US"/>
        </w:rPr>
        <w:t xml:space="preserve">, </w:t>
      </w:r>
      <w:proofErr w:type="spellStart"/>
      <w:r w:rsidRPr="003A6873">
        <w:rPr>
          <w:rFonts w:cs="Arial"/>
          <w:b/>
          <w:sz w:val="20"/>
          <w:szCs w:val="20"/>
          <w:lang w:val="en-US"/>
        </w:rPr>
        <w:t>saúde</w:t>
      </w:r>
      <w:proofErr w:type="spellEnd"/>
      <w:r w:rsidRPr="003A6873">
        <w:rPr>
          <w:rFonts w:cs="Arial"/>
          <w:sz w:val="20"/>
          <w:szCs w:val="20"/>
          <w:lang w:val="en-US"/>
        </w:rPr>
        <w:t xml:space="preserve"> – </w:t>
      </w:r>
      <w:proofErr w:type="spellStart"/>
      <w:r w:rsidRPr="003A6873">
        <w:rPr>
          <w:rFonts w:cs="Arial"/>
          <w:sz w:val="20"/>
          <w:szCs w:val="20"/>
          <w:lang w:val="en-US"/>
        </w:rPr>
        <w:t>Manguinhos</w:t>
      </w:r>
      <w:proofErr w:type="spellEnd"/>
      <w:proofErr w:type="gramStart"/>
      <w:r w:rsidRPr="003A6873">
        <w:rPr>
          <w:rFonts w:cs="Arial"/>
          <w:sz w:val="20"/>
          <w:szCs w:val="20"/>
          <w:lang w:val="en-US"/>
        </w:rPr>
        <w:t xml:space="preserve">, </w:t>
      </w:r>
      <w:r w:rsidRPr="003A6873">
        <w:rPr>
          <w:sz w:val="20"/>
          <w:lang w:val="en-US"/>
        </w:rPr>
        <w:t>:</w:t>
      </w:r>
      <w:proofErr w:type="gramEnd"/>
      <w:r w:rsidRPr="003A6873">
        <w:rPr>
          <w:sz w:val="20"/>
          <w:lang w:val="en-US"/>
        </w:rPr>
        <w:t>15 (4) 945-972, 2008.</w:t>
      </w:r>
    </w:p>
    <w:p w14:paraId="0A75A330" w14:textId="77777777" w:rsidR="00261AB9" w:rsidRDefault="00772277" w:rsidP="00261AB9">
      <w:pPr>
        <w:spacing w:line="276" w:lineRule="auto"/>
        <w:jc w:val="left"/>
        <w:rPr>
          <w:rFonts w:cs="Arial"/>
          <w:sz w:val="20"/>
          <w:szCs w:val="20"/>
        </w:rPr>
      </w:pPr>
      <w:r w:rsidRPr="003A6873">
        <w:rPr>
          <w:rFonts w:cs="Arial"/>
          <w:sz w:val="20"/>
          <w:szCs w:val="20"/>
          <w:lang w:val="en-US"/>
        </w:rPr>
        <w:t xml:space="preserve">XIONG, J. et al. </w:t>
      </w:r>
      <w:r w:rsidR="000E3E66">
        <w:rPr>
          <w:rFonts w:cs="Arial"/>
          <w:sz w:val="20"/>
          <w:szCs w:val="20"/>
          <w:lang w:val="en-US"/>
        </w:rPr>
        <w:t>Impact</w:t>
      </w:r>
      <w:r w:rsidRPr="001619EF">
        <w:rPr>
          <w:rFonts w:cs="Arial"/>
          <w:sz w:val="20"/>
          <w:szCs w:val="20"/>
          <w:lang w:val="en-US"/>
        </w:rPr>
        <w:t xml:space="preserve"> of COVID-19 pandemic on mental health in the general population</w:t>
      </w:r>
      <w:r>
        <w:rPr>
          <w:sz w:val="22"/>
          <w:szCs w:val="22"/>
          <w:lang w:val="en-US"/>
        </w:rPr>
        <w:t xml:space="preserve">: </w:t>
      </w:r>
      <w:r>
        <w:rPr>
          <w:sz w:val="20"/>
          <w:szCs w:val="22"/>
          <w:lang w:val="en-US"/>
        </w:rPr>
        <w:t>a</w:t>
      </w:r>
      <w:r w:rsidRPr="00772277">
        <w:rPr>
          <w:sz w:val="20"/>
          <w:szCs w:val="22"/>
          <w:lang w:val="en-US"/>
        </w:rPr>
        <w:t xml:space="preserve"> systematic review. </w:t>
      </w:r>
      <w:proofErr w:type="gramStart"/>
      <w:r w:rsidRPr="003A6873">
        <w:rPr>
          <w:b/>
          <w:sz w:val="20"/>
          <w:szCs w:val="22"/>
          <w:lang w:val="en-US"/>
        </w:rPr>
        <w:t>Journal of Affective Disorders</w:t>
      </w:r>
      <w:r w:rsidR="000E3E66" w:rsidRPr="003A6873">
        <w:rPr>
          <w:sz w:val="20"/>
          <w:szCs w:val="22"/>
          <w:lang w:val="en-US"/>
        </w:rPr>
        <w:t>.</w:t>
      </w:r>
      <w:proofErr w:type="gramEnd"/>
      <w:r w:rsidR="000E3E66" w:rsidRPr="003A6873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277: 55–64</w:t>
      </w:r>
      <w:r w:rsidR="000E3E66" w:rsidRPr="003A6873">
        <w:rPr>
          <w:sz w:val="20"/>
          <w:szCs w:val="22"/>
          <w:lang w:val="en-US"/>
        </w:rPr>
        <w:t xml:space="preserve"> </w:t>
      </w:r>
      <w:r w:rsidRPr="003A6873">
        <w:rPr>
          <w:sz w:val="20"/>
          <w:szCs w:val="22"/>
          <w:lang w:val="en-US"/>
        </w:rPr>
        <w:t xml:space="preserve">, 1 </w:t>
      </w:r>
      <w:proofErr w:type="spellStart"/>
      <w:proofErr w:type="gramStart"/>
      <w:r w:rsidRPr="003A6873">
        <w:rPr>
          <w:sz w:val="20"/>
          <w:szCs w:val="22"/>
          <w:lang w:val="en-US"/>
        </w:rPr>
        <w:t>december</w:t>
      </w:r>
      <w:proofErr w:type="spellEnd"/>
      <w:proofErr w:type="gramEnd"/>
      <w:r w:rsidR="000E3E66" w:rsidRPr="003A6873">
        <w:rPr>
          <w:sz w:val="20"/>
          <w:szCs w:val="22"/>
          <w:lang w:val="en-US"/>
        </w:rPr>
        <w:t>,</w:t>
      </w:r>
      <w:r w:rsidRPr="003A6873">
        <w:rPr>
          <w:sz w:val="20"/>
          <w:szCs w:val="22"/>
          <w:lang w:val="en-US"/>
        </w:rPr>
        <w:t xml:space="preserve"> 2020</w:t>
      </w:r>
    </w:p>
    <w:p w14:paraId="2BD54FB9" w14:textId="72E2B1A9" w:rsidR="000B7C36" w:rsidRPr="00261AB9" w:rsidRDefault="00B6449A" w:rsidP="00261AB9">
      <w:pPr>
        <w:spacing w:line="276" w:lineRule="auto"/>
        <w:jc w:val="left"/>
        <w:rPr>
          <w:rFonts w:cs="Arial"/>
          <w:sz w:val="20"/>
          <w:szCs w:val="20"/>
        </w:rPr>
      </w:pPr>
      <w:r>
        <w:rPr>
          <w:bCs/>
          <w:sz w:val="20"/>
          <w:szCs w:val="20"/>
          <w:lang w:val="en-US"/>
        </w:rPr>
        <w:t xml:space="preserve">WEISS, R.A. HIV </w:t>
      </w:r>
      <w:r w:rsidR="000B7C36" w:rsidRPr="001619EF">
        <w:rPr>
          <w:bCs/>
          <w:sz w:val="20"/>
          <w:szCs w:val="20"/>
          <w:lang w:val="en-US"/>
        </w:rPr>
        <w:t xml:space="preserve">and Aids: looking ahead. </w:t>
      </w:r>
      <w:r w:rsidR="000B7C36" w:rsidRPr="00261AB9">
        <w:rPr>
          <w:b/>
          <w:bCs/>
          <w:sz w:val="20"/>
          <w:szCs w:val="20"/>
          <w:lang w:val="en-US"/>
        </w:rPr>
        <w:t>Nature</w:t>
      </w:r>
      <w:r w:rsidR="000B7C36" w:rsidRPr="00261AB9">
        <w:rPr>
          <w:b/>
          <w:sz w:val="22"/>
          <w:szCs w:val="22"/>
          <w:lang w:val="en-US"/>
        </w:rPr>
        <w:t xml:space="preserve"> </w:t>
      </w:r>
      <w:r w:rsidR="000B7C36" w:rsidRPr="00261AB9">
        <w:rPr>
          <w:b/>
          <w:sz w:val="20"/>
          <w:szCs w:val="20"/>
          <w:lang w:val="en-US"/>
        </w:rPr>
        <w:t>Medicine</w:t>
      </w:r>
      <w:r w:rsidR="000B7C36" w:rsidRPr="00261AB9">
        <w:rPr>
          <w:sz w:val="20"/>
          <w:szCs w:val="20"/>
          <w:lang w:val="en-US"/>
        </w:rPr>
        <w:t>, v.9, n.7, p.887-91, 2003</w:t>
      </w:r>
    </w:p>
    <w:p w14:paraId="22D7DB72" w14:textId="77777777" w:rsidR="00D71CAC" w:rsidRPr="00261AB9" w:rsidRDefault="00D71CAC" w:rsidP="00261AB9">
      <w:pPr>
        <w:spacing w:line="276" w:lineRule="auto"/>
        <w:jc w:val="left"/>
        <w:rPr>
          <w:sz w:val="22"/>
          <w:lang w:val="en-US"/>
        </w:rPr>
      </w:pPr>
    </w:p>
    <w:p w14:paraId="016CAE61" w14:textId="77777777" w:rsidR="00D71CAC" w:rsidRPr="00261AB9" w:rsidRDefault="00D71CAC" w:rsidP="00261AB9">
      <w:pPr>
        <w:jc w:val="left"/>
        <w:rPr>
          <w:lang w:val="en-US"/>
        </w:rPr>
      </w:pPr>
    </w:p>
    <w:p w14:paraId="416A6C1F" w14:textId="19F17D87" w:rsidR="00D71CAC" w:rsidRPr="00261AB9" w:rsidRDefault="00D71CAC" w:rsidP="00261AB9">
      <w:pPr>
        <w:spacing w:line="276" w:lineRule="auto"/>
        <w:ind w:firstLine="426"/>
        <w:jc w:val="left"/>
        <w:rPr>
          <w:lang w:val="en-US"/>
        </w:rPr>
      </w:pPr>
    </w:p>
    <w:sectPr w:rsidR="00D71CAC" w:rsidRPr="00261AB9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FB6CB6C" w15:done="0"/>
  <w15:commentEx w15:paraId="720546B3" w15:done="0"/>
  <w15:commentEx w15:paraId="035B8CAB" w15:done="0"/>
  <w15:commentEx w15:paraId="534F526C" w15:done="0"/>
  <w15:commentEx w15:paraId="693C6329" w15:done="0"/>
  <w15:commentEx w15:paraId="4CB50CA9" w15:done="0"/>
  <w15:commentEx w15:paraId="30B1003F" w15:done="0"/>
  <w15:commentEx w15:paraId="37ABE8DA" w15:done="0"/>
  <w15:commentEx w15:paraId="2EBA0036" w15:done="0"/>
  <w15:commentEx w15:paraId="0EA9B144" w15:done="0"/>
  <w15:commentEx w15:paraId="1F023F45" w15:done="0"/>
  <w15:commentEx w15:paraId="5FE3E36F" w15:done="0"/>
  <w15:commentEx w15:paraId="4499079E" w15:done="0"/>
  <w15:commentEx w15:paraId="40B30804" w15:done="0"/>
  <w15:commentEx w15:paraId="51EA3971" w15:done="0"/>
  <w15:commentEx w15:paraId="21AA8D2D" w15:done="0"/>
  <w15:commentEx w15:paraId="27BFB306" w15:done="0"/>
  <w15:commentEx w15:paraId="0043A96D" w15:done="0"/>
  <w15:commentEx w15:paraId="04101DFE" w15:done="0"/>
  <w15:commentEx w15:paraId="795B54FD" w15:done="0"/>
  <w15:commentEx w15:paraId="3FD86532" w15:done="0"/>
  <w15:commentEx w15:paraId="35F631A8" w15:done="0"/>
  <w15:commentEx w15:paraId="5350EBC4" w15:done="0"/>
  <w15:commentEx w15:paraId="6271A71A" w15:done="0"/>
  <w15:commentEx w15:paraId="6D29C492" w15:done="0"/>
  <w15:commentEx w15:paraId="7666F5D8" w15:done="0"/>
  <w15:commentEx w15:paraId="614FA9C3" w15:done="0"/>
  <w15:commentEx w15:paraId="35C7D655" w15:done="0"/>
  <w15:commentEx w15:paraId="2AB0F7F7" w15:done="0"/>
  <w15:commentEx w15:paraId="0DCCD0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B6CB6C" w16cid:durableId="21094BC7"/>
  <w16cid:commentId w16cid:paraId="720546B3" w16cid:durableId="21094BC9"/>
  <w16cid:commentId w16cid:paraId="035B8CAB" w16cid:durableId="21094BCA"/>
  <w16cid:commentId w16cid:paraId="534F526C" w16cid:durableId="21094BCB"/>
  <w16cid:commentId w16cid:paraId="693C6329" w16cid:durableId="21094BCC"/>
  <w16cid:commentId w16cid:paraId="4CB50CA9" w16cid:durableId="21094BCD"/>
  <w16cid:commentId w16cid:paraId="30B1003F" w16cid:durableId="21094BCE"/>
  <w16cid:commentId w16cid:paraId="37ABE8DA" w16cid:durableId="21094BCF"/>
  <w16cid:commentId w16cid:paraId="2EBA0036" w16cid:durableId="21094BD0"/>
  <w16cid:commentId w16cid:paraId="0EA9B144" w16cid:durableId="21094BD1"/>
  <w16cid:commentId w16cid:paraId="1F023F45" w16cid:durableId="21094BD2"/>
  <w16cid:commentId w16cid:paraId="5FE3E36F" w16cid:durableId="21094BD3"/>
  <w16cid:commentId w16cid:paraId="4499079E" w16cid:durableId="21094BD4"/>
  <w16cid:commentId w16cid:paraId="40B30804" w16cid:durableId="21094BD5"/>
  <w16cid:commentId w16cid:paraId="51EA3971" w16cid:durableId="21094BD6"/>
  <w16cid:commentId w16cid:paraId="21AA8D2D" w16cid:durableId="21094BD7"/>
  <w16cid:commentId w16cid:paraId="27BFB306" w16cid:durableId="21094BD8"/>
  <w16cid:commentId w16cid:paraId="0043A96D" w16cid:durableId="21094BD9"/>
  <w16cid:commentId w16cid:paraId="04101DFE" w16cid:durableId="237B06DB"/>
  <w16cid:commentId w16cid:paraId="795B54FD" w16cid:durableId="21094BDB"/>
  <w16cid:commentId w16cid:paraId="3FD86532" w16cid:durableId="21094BDC"/>
  <w16cid:commentId w16cid:paraId="35F631A8" w16cid:durableId="21094BDD"/>
  <w16cid:commentId w16cid:paraId="5350EBC4" w16cid:durableId="21094BDE"/>
  <w16cid:commentId w16cid:paraId="6271A71A" w16cid:durableId="21094BDF"/>
  <w16cid:commentId w16cid:paraId="6D29C492" w16cid:durableId="21094BE0"/>
  <w16cid:commentId w16cid:paraId="7666F5D8" w16cid:durableId="21094BE1"/>
  <w16cid:commentId w16cid:paraId="614FA9C3" w16cid:durableId="21094BE2"/>
  <w16cid:commentId w16cid:paraId="35C7D655" w16cid:durableId="21094BE3"/>
  <w16cid:commentId w16cid:paraId="2AB0F7F7" w16cid:durableId="21094BE4"/>
  <w16cid:commentId w16cid:paraId="0DCCD0D1" w16cid:durableId="21094B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4BA9C" w14:textId="77777777" w:rsidR="00D73333" w:rsidRDefault="00D73333" w:rsidP="00B81AEA">
      <w:pPr>
        <w:spacing w:line="240" w:lineRule="auto"/>
      </w:pPr>
      <w:r>
        <w:separator/>
      </w:r>
    </w:p>
  </w:endnote>
  <w:endnote w:type="continuationSeparator" w:id="0">
    <w:p w14:paraId="2C08B7CD" w14:textId="77777777" w:rsidR="00D73333" w:rsidRDefault="00D73333" w:rsidP="00B81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</w:rPr>
    </w:pPr>
    <w:r>
      <w:rPr>
        <w:rFonts w:ascii="Jaapokki" w:hAnsi="Jaapokki"/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</w:rPr>
      <w:t>congresso.academico</w:t>
    </w:r>
    <w:r>
      <w:rPr>
        <w:rFonts w:ascii="Jaapokki" w:hAnsi="Jaapokki"/>
        <w:color w:val="0070C0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DBFA2" w14:textId="77777777" w:rsidR="00D73333" w:rsidRDefault="00D73333" w:rsidP="00B81AEA">
      <w:pPr>
        <w:spacing w:line="240" w:lineRule="auto"/>
      </w:pPr>
      <w:r>
        <w:separator/>
      </w:r>
    </w:p>
  </w:footnote>
  <w:footnote w:type="continuationSeparator" w:id="0">
    <w:p w14:paraId="54C0990B" w14:textId="77777777" w:rsidR="00D73333" w:rsidRDefault="00D73333" w:rsidP="00B81A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EA"/>
    <w:rsid w:val="000020F8"/>
    <w:rsid w:val="00043247"/>
    <w:rsid w:val="00087701"/>
    <w:rsid w:val="00087F00"/>
    <w:rsid w:val="000971D1"/>
    <w:rsid w:val="000B7C36"/>
    <w:rsid w:val="000E3E66"/>
    <w:rsid w:val="000F24F2"/>
    <w:rsid w:val="0012419F"/>
    <w:rsid w:val="00136454"/>
    <w:rsid w:val="001619EF"/>
    <w:rsid w:val="00174183"/>
    <w:rsid w:val="001850B2"/>
    <w:rsid w:val="00261AB9"/>
    <w:rsid w:val="00276508"/>
    <w:rsid w:val="002927D3"/>
    <w:rsid w:val="002A2846"/>
    <w:rsid w:val="002D4AE7"/>
    <w:rsid w:val="00384E98"/>
    <w:rsid w:val="00397574"/>
    <w:rsid w:val="003A6873"/>
    <w:rsid w:val="003E30E2"/>
    <w:rsid w:val="004555A3"/>
    <w:rsid w:val="004617EA"/>
    <w:rsid w:val="00470254"/>
    <w:rsid w:val="004819E9"/>
    <w:rsid w:val="00496E34"/>
    <w:rsid w:val="004C4AFE"/>
    <w:rsid w:val="005036DA"/>
    <w:rsid w:val="00506CBA"/>
    <w:rsid w:val="00530F34"/>
    <w:rsid w:val="00531B81"/>
    <w:rsid w:val="005724A9"/>
    <w:rsid w:val="00590581"/>
    <w:rsid w:val="005E0E6B"/>
    <w:rsid w:val="00607BD3"/>
    <w:rsid w:val="00616D7F"/>
    <w:rsid w:val="00632192"/>
    <w:rsid w:val="006362AE"/>
    <w:rsid w:val="006366E7"/>
    <w:rsid w:val="006D1E4C"/>
    <w:rsid w:val="00706F53"/>
    <w:rsid w:val="007333F8"/>
    <w:rsid w:val="00742C44"/>
    <w:rsid w:val="00772277"/>
    <w:rsid w:val="00773673"/>
    <w:rsid w:val="007771BA"/>
    <w:rsid w:val="00797050"/>
    <w:rsid w:val="007A643F"/>
    <w:rsid w:val="007E1030"/>
    <w:rsid w:val="007E65A5"/>
    <w:rsid w:val="007F4E20"/>
    <w:rsid w:val="00835298"/>
    <w:rsid w:val="00843ED1"/>
    <w:rsid w:val="008B26EE"/>
    <w:rsid w:val="008B7521"/>
    <w:rsid w:val="008C4490"/>
    <w:rsid w:val="008D5833"/>
    <w:rsid w:val="008E3537"/>
    <w:rsid w:val="008F4058"/>
    <w:rsid w:val="0097084B"/>
    <w:rsid w:val="009743D6"/>
    <w:rsid w:val="00974682"/>
    <w:rsid w:val="009A48A1"/>
    <w:rsid w:val="009C77F7"/>
    <w:rsid w:val="009D0098"/>
    <w:rsid w:val="009E4263"/>
    <w:rsid w:val="009F318C"/>
    <w:rsid w:val="00A25696"/>
    <w:rsid w:val="00A32F30"/>
    <w:rsid w:val="00A7557F"/>
    <w:rsid w:val="00A972AF"/>
    <w:rsid w:val="00AC33C1"/>
    <w:rsid w:val="00AD7A2C"/>
    <w:rsid w:val="00B33783"/>
    <w:rsid w:val="00B46A25"/>
    <w:rsid w:val="00B53BD4"/>
    <w:rsid w:val="00B6449A"/>
    <w:rsid w:val="00B81AEA"/>
    <w:rsid w:val="00B87891"/>
    <w:rsid w:val="00BC7941"/>
    <w:rsid w:val="00BD0469"/>
    <w:rsid w:val="00BD0A3E"/>
    <w:rsid w:val="00BE7BDA"/>
    <w:rsid w:val="00C21266"/>
    <w:rsid w:val="00C81FBE"/>
    <w:rsid w:val="00C97EB4"/>
    <w:rsid w:val="00D20C3A"/>
    <w:rsid w:val="00D42D3D"/>
    <w:rsid w:val="00D55539"/>
    <w:rsid w:val="00D71CAC"/>
    <w:rsid w:val="00D73333"/>
    <w:rsid w:val="00DC614C"/>
    <w:rsid w:val="00DC74A1"/>
    <w:rsid w:val="00DD11F2"/>
    <w:rsid w:val="00E319FF"/>
    <w:rsid w:val="00E430C2"/>
    <w:rsid w:val="00E56E7C"/>
    <w:rsid w:val="00EC219B"/>
    <w:rsid w:val="00EE7BF5"/>
    <w:rsid w:val="00F32999"/>
    <w:rsid w:val="00F75C18"/>
    <w:rsid w:val="00F958E4"/>
    <w:rsid w:val="00FE4FCF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A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styleId="Refdecomentrio">
    <w:name w:val="annotation reference"/>
    <w:uiPriority w:val="99"/>
    <w:semiHidden/>
    <w:unhideWhenUsed/>
    <w:rsid w:val="00D71C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1C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1CAC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C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CAC"/>
    <w:rPr>
      <w:rFonts w:ascii="Segoe UI" w:eastAsia="Times New Roman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CAC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1CAC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A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styleId="Refdecomentrio">
    <w:name w:val="annotation reference"/>
    <w:uiPriority w:val="99"/>
    <w:semiHidden/>
    <w:unhideWhenUsed/>
    <w:rsid w:val="00D71C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1C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1CAC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C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CAC"/>
    <w:rPr>
      <w:rFonts w:ascii="Segoe UI" w:eastAsia="Times New Roman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CAC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1CAC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3489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2020-12-27T20:56:00Z</dcterms:created>
  <dcterms:modified xsi:type="dcterms:W3CDTF">2020-12-27T21:01:00Z</dcterms:modified>
</cp:coreProperties>
</file>