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91571D" w14:textId="77777777" w:rsidR="0047167F" w:rsidRDefault="008913F5">
      <w:pPr>
        <w:rPr>
          <w:rFonts w:ascii="Arial" w:eastAsia="Arial" w:hAnsi="Arial" w:cs="Arial"/>
          <w:b/>
        </w:rPr>
      </w:pPr>
      <w:r>
        <w:rPr>
          <w:rFonts w:ascii="Arial" w:eastAsia="Arial" w:hAnsi="Arial" w:cs="Arial"/>
          <w:b/>
        </w:rPr>
        <w:t>ARÉA TEMÁTICA: ETNOZOOLOGIA</w:t>
      </w:r>
    </w:p>
    <w:p w14:paraId="0CC7C5D4" w14:textId="40D51E7B" w:rsidR="0047167F" w:rsidRDefault="008913F5">
      <w:pPr>
        <w:rPr>
          <w:rFonts w:ascii="Arial" w:eastAsia="Arial" w:hAnsi="Arial" w:cs="Arial"/>
          <w:b/>
        </w:rPr>
      </w:pPr>
      <w:r>
        <w:rPr>
          <w:rFonts w:ascii="Arial" w:eastAsia="Arial" w:hAnsi="Arial" w:cs="Arial"/>
          <w:b/>
        </w:rPr>
        <w:t>SUBÁREA TEMÁTICA:</w:t>
      </w:r>
      <w:r w:rsidR="00512E30">
        <w:rPr>
          <w:rFonts w:ascii="Arial" w:eastAsia="Arial" w:hAnsi="Arial" w:cs="Arial"/>
          <w:b/>
        </w:rPr>
        <w:t xml:space="preserve"> Não é o caso</w:t>
      </w:r>
    </w:p>
    <w:p w14:paraId="15BDC8CD" w14:textId="77777777" w:rsidR="0047167F" w:rsidRDefault="0047167F">
      <w:pPr>
        <w:rPr>
          <w:rFonts w:ascii="Times New Roman" w:eastAsia="Times New Roman" w:hAnsi="Times New Roman" w:cs="Times New Roman"/>
          <w:sz w:val="24"/>
          <w:szCs w:val="24"/>
        </w:rPr>
      </w:pPr>
    </w:p>
    <w:p w14:paraId="2CCD1393" w14:textId="77777777" w:rsidR="0047167F" w:rsidRDefault="008913F5">
      <w:pPr>
        <w:ind w:right="20"/>
        <w:jc w:val="center"/>
        <w:rPr>
          <w:rFonts w:ascii="Arial" w:eastAsia="Arial" w:hAnsi="Arial" w:cs="Arial"/>
          <w:b/>
        </w:rPr>
      </w:pPr>
      <w:r>
        <w:rPr>
          <w:rFonts w:ascii="Arial" w:eastAsia="Arial" w:hAnsi="Arial" w:cs="Arial"/>
          <w:b/>
        </w:rPr>
        <w:t>A ARTE DA PESCA ARTESANAL EM UMA COMUNIDADE DE PESCADORES DE TERESINA,</w:t>
      </w:r>
    </w:p>
    <w:p w14:paraId="5274C398" w14:textId="77777777" w:rsidR="0047167F" w:rsidRDefault="008913F5">
      <w:pPr>
        <w:ind w:right="20"/>
        <w:jc w:val="center"/>
        <w:rPr>
          <w:rFonts w:ascii="Arial" w:eastAsia="Arial" w:hAnsi="Arial" w:cs="Arial"/>
          <w:b/>
        </w:rPr>
      </w:pPr>
      <w:r>
        <w:rPr>
          <w:rFonts w:ascii="Arial" w:eastAsia="Arial" w:hAnsi="Arial" w:cs="Arial"/>
          <w:b/>
        </w:rPr>
        <w:t>PIAUÍ, BRASIL</w:t>
      </w:r>
    </w:p>
    <w:p w14:paraId="64808C36" w14:textId="77777777" w:rsidR="0047167F" w:rsidRDefault="008913F5">
      <w:pPr>
        <w:jc w:val="center"/>
        <w:rPr>
          <w:rFonts w:ascii="Arial" w:eastAsia="Arial" w:hAnsi="Arial" w:cs="Arial"/>
        </w:rPr>
      </w:pPr>
      <w:r>
        <w:rPr>
          <w:rFonts w:ascii="Arial" w:eastAsia="Arial" w:hAnsi="Arial" w:cs="Arial"/>
        </w:rPr>
        <w:t>Milena Penha Caland¹, Romildo Ribeiro Soares²</w:t>
      </w:r>
    </w:p>
    <w:p w14:paraId="328FE655" w14:textId="77777777" w:rsidR="0047167F" w:rsidRDefault="0047167F" w:rsidP="00DA5B2E">
      <w:pPr>
        <w:jc w:val="center"/>
        <w:rPr>
          <w:rFonts w:ascii="Times New Roman" w:eastAsia="Times New Roman" w:hAnsi="Times New Roman" w:cs="Times New Roman"/>
          <w:sz w:val="24"/>
          <w:szCs w:val="24"/>
        </w:rPr>
      </w:pPr>
    </w:p>
    <w:p w14:paraId="5584283D" w14:textId="66777527" w:rsidR="00DA5B2E" w:rsidRPr="00DA5B2E" w:rsidRDefault="00512E30" w:rsidP="00512E30">
      <w:pPr>
        <w:tabs>
          <w:tab w:val="left" w:pos="987"/>
        </w:tabs>
        <w:ind w:left="22" w:right="-41"/>
        <w:jc w:val="center"/>
        <w:rPr>
          <w:rFonts w:ascii="Arial" w:eastAsia="Arial" w:hAnsi="Arial" w:cs="Arial"/>
        </w:rPr>
      </w:pPr>
      <w:r>
        <w:rPr>
          <w:rFonts w:ascii="Arial" w:eastAsia="Arial" w:hAnsi="Arial" w:cs="Arial"/>
        </w:rPr>
        <w:t>¹</w:t>
      </w:r>
      <w:r w:rsidR="008913F5">
        <w:rPr>
          <w:rFonts w:ascii="Arial" w:eastAsia="Arial" w:hAnsi="Arial" w:cs="Arial"/>
        </w:rPr>
        <w:t>Universidade Federal do Piauí (UFPI), Camp</w:t>
      </w:r>
      <w:r w:rsidR="00DA5B2E">
        <w:rPr>
          <w:rFonts w:ascii="Arial" w:eastAsia="Arial" w:hAnsi="Arial" w:cs="Arial"/>
        </w:rPr>
        <w:t>us Ministro Petrônio Portela.</w:t>
      </w:r>
      <w:r>
        <w:rPr>
          <w:rFonts w:ascii="Arial" w:eastAsia="Arial" w:hAnsi="Arial" w:cs="Arial"/>
        </w:rPr>
        <w:t xml:space="preserve"> </w:t>
      </w:r>
      <w:proofErr w:type="spellStart"/>
      <w:r w:rsidR="00DA5B2E">
        <w:rPr>
          <w:rFonts w:ascii="Arial" w:eastAsia="Arial" w:hAnsi="Arial" w:cs="Arial"/>
        </w:rPr>
        <w:t>Email</w:t>
      </w:r>
      <w:proofErr w:type="spellEnd"/>
      <w:r>
        <w:rPr>
          <w:rFonts w:ascii="Arial" w:eastAsia="Arial" w:hAnsi="Arial" w:cs="Arial"/>
        </w:rPr>
        <w:t xml:space="preserve"> (MPC)</w:t>
      </w:r>
      <w:r w:rsidR="00DA5B2E">
        <w:rPr>
          <w:rFonts w:ascii="Arial" w:eastAsia="Arial" w:hAnsi="Arial" w:cs="Arial"/>
        </w:rPr>
        <w:t>:</w:t>
      </w:r>
      <w:r>
        <w:rPr>
          <w:rFonts w:ascii="Arial" w:eastAsia="Arial" w:hAnsi="Arial" w:cs="Arial"/>
        </w:rPr>
        <w:t xml:space="preserve"> </w:t>
      </w:r>
      <w:hyperlink r:id="rId7" w:history="1">
        <w:r w:rsidRPr="00095A28">
          <w:rPr>
            <w:rStyle w:val="Hyperlink"/>
            <w:rFonts w:ascii="Arial" w:eastAsia="Arial" w:hAnsi="Arial" w:cs="Arial"/>
          </w:rPr>
          <w:t>milenacaland@hotmail.com</w:t>
        </w:r>
      </w:hyperlink>
      <w:r>
        <w:rPr>
          <w:rFonts w:ascii="Arial" w:eastAsia="Arial" w:hAnsi="Arial" w:cs="Arial"/>
        </w:rPr>
        <w:t xml:space="preserve"> </w:t>
      </w:r>
    </w:p>
    <w:p w14:paraId="4A089270" w14:textId="4008161A" w:rsidR="0047167F" w:rsidRPr="00DA5B2E" w:rsidRDefault="008913F5" w:rsidP="00DA5B2E">
      <w:pPr>
        <w:numPr>
          <w:ilvl w:val="0"/>
          <w:numId w:val="1"/>
        </w:numPr>
        <w:tabs>
          <w:tab w:val="left" w:pos="960"/>
        </w:tabs>
        <w:ind w:left="960" w:hanging="117"/>
        <w:jc w:val="center"/>
        <w:rPr>
          <w:rFonts w:ascii="Arial" w:eastAsia="Arial" w:hAnsi="Arial" w:cs="Arial"/>
        </w:rPr>
      </w:pPr>
      <w:r>
        <w:rPr>
          <w:rFonts w:ascii="Arial" w:eastAsia="Arial" w:hAnsi="Arial" w:cs="Arial"/>
        </w:rPr>
        <w:t>Universidade Federal do Piauí (UFPI), Campus Ministro Petrônio Portela</w:t>
      </w:r>
      <w:r>
        <w:rPr>
          <w:rFonts w:ascii="Arial" w:eastAsia="Arial" w:hAnsi="Arial" w:cs="Arial"/>
          <w:i/>
        </w:rPr>
        <w:t>.</w:t>
      </w:r>
      <w:r w:rsidR="00DA5B2E">
        <w:rPr>
          <w:rFonts w:ascii="Arial" w:eastAsia="Arial" w:hAnsi="Arial" w:cs="Arial"/>
        </w:rPr>
        <w:t xml:space="preserve"> E-mail</w:t>
      </w:r>
      <w:r w:rsidR="00512E30">
        <w:rPr>
          <w:rFonts w:ascii="Arial" w:eastAsia="Arial" w:hAnsi="Arial" w:cs="Arial"/>
        </w:rPr>
        <w:t xml:space="preserve"> (RRS)</w:t>
      </w:r>
      <w:r w:rsidR="00DA5B2E">
        <w:rPr>
          <w:rFonts w:ascii="Arial" w:eastAsia="Arial" w:hAnsi="Arial" w:cs="Arial"/>
        </w:rPr>
        <w:t xml:space="preserve">: </w:t>
      </w:r>
      <w:hyperlink r:id="rId8">
        <w:r w:rsidRPr="00DA5B2E">
          <w:rPr>
            <w:rFonts w:ascii="Arial" w:eastAsia="Arial" w:hAnsi="Arial" w:cs="Arial"/>
            <w:color w:val="1155CC"/>
            <w:u w:val="single"/>
          </w:rPr>
          <w:t>romildo@ufpi.edu.br</w:t>
        </w:r>
      </w:hyperlink>
    </w:p>
    <w:p w14:paraId="45E6AA34" w14:textId="77777777" w:rsidR="0047167F" w:rsidRDefault="0047167F">
      <w:pPr>
        <w:ind w:left="3620"/>
        <w:rPr>
          <w:rFonts w:ascii="Arial" w:eastAsia="Arial" w:hAnsi="Arial" w:cs="Arial"/>
        </w:rPr>
      </w:pPr>
    </w:p>
    <w:p w14:paraId="0683DB43" w14:textId="2EF0F2A6" w:rsidR="0047167F" w:rsidRDefault="008913F5">
      <w:pPr>
        <w:rPr>
          <w:rFonts w:ascii="Arial" w:eastAsia="Arial" w:hAnsi="Arial" w:cs="Arial"/>
          <w:b/>
        </w:rPr>
      </w:pPr>
      <w:r>
        <w:rPr>
          <w:rFonts w:ascii="Arial" w:eastAsia="Arial" w:hAnsi="Arial" w:cs="Arial"/>
          <w:b/>
        </w:rPr>
        <w:t>INTRODUÇÃO</w:t>
      </w:r>
    </w:p>
    <w:p w14:paraId="2FF7657A" w14:textId="1144C109" w:rsidR="0047167F" w:rsidRPr="00512E30" w:rsidRDefault="008913F5" w:rsidP="00512E30">
      <w:pPr>
        <w:spacing w:line="237" w:lineRule="auto"/>
        <w:ind w:right="20" w:firstLine="708"/>
        <w:jc w:val="both"/>
        <w:rPr>
          <w:rFonts w:ascii="Arial" w:eastAsia="Arial" w:hAnsi="Arial" w:cs="Arial"/>
        </w:rPr>
      </w:pPr>
      <w:r>
        <w:rPr>
          <w:rFonts w:ascii="Arial" w:eastAsia="Arial" w:hAnsi="Arial" w:cs="Arial"/>
        </w:rPr>
        <w:t xml:space="preserve">A </w:t>
      </w:r>
      <w:proofErr w:type="spellStart"/>
      <w:r>
        <w:rPr>
          <w:rFonts w:ascii="Arial" w:eastAsia="Arial" w:hAnsi="Arial" w:cs="Arial"/>
        </w:rPr>
        <w:t>Etnoictiologia</w:t>
      </w:r>
      <w:proofErr w:type="spellEnd"/>
      <w:r>
        <w:rPr>
          <w:rFonts w:ascii="Arial" w:eastAsia="Arial" w:hAnsi="Arial" w:cs="Arial"/>
        </w:rPr>
        <w:t xml:space="preserve"> é o ramo da </w:t>
      </w:r>
      <w:proofErr w:type="spellStart"/>
      <w:r>
        <w:rPr>
          <w:rFonts w:ascii="Arial" w:eastAsia="Arial" w:hAnsi="Arial" w:cs="Arial"/>
        </w:rPr>
        <w:t>Etnzoologia</w:t>
      </w:r>
      <w:proofErr w:type="spellEnd"/>
      <w:r>
        <w:rPr>
          <w:rFonts w:ascii="Arial" w:eastAsia="Arial" w:hAnsi="Arial" w:cs="Arial"/>
        </w:rPr>
        <w:t xml:space="preserve"> que estuda as relações dos seres humanos com os peixes (Costa Neto, 2001), cujo conhecimento e uso se difunde em meio às sociedades humanas (</w:t>
      </w:r>
      <w:proofErr w:type="spellStart"/>
      <w:r>
        <w:rPr>
          <w:rFonts w:ascii="Arial" w:eastAsia="Arial" w:hAnsi="Arial" w:cs="Arial"/>
        </w:rPr>
        <w:t>Fariña</w:t>
      </w:r>
      <w:proofErr w:type="spellEnd"/>
      <w:r>
        <w:rPr>
          <w:rFonts w:ascii="Arial" w:eastAsia="Arial" w:hAnsi="Arial" w:cs="Arial"/>
        </w:rPr>
        <w:t xml:space="preserve"> et al. 2011). No Brasil, a pesca artesanal é uma das principais atividades desenvolvidas por comunidades de pescadores tradicionais, representando sua principal fonte de renda, sendo considerada também uma atividade de lazer (Lima; Velasco, 2012).</w:t>
      </w:r>
    </w:p>
    <w:p w14:paraId="3A274CA4" w14:textId="15AE24BA" w:rsidR="0047167F" w:rsidRPr="00512E30" w:rsidRDefault="008913F5" w:rsidP="00512E30">
      <w:pPr>
        <w:spacing w:line="238" w:lineRule="auto"/>
        <w:ind w:right="20" w:firstLine="708"/>
        <w:jc w:val="both"/>
        <w:rPr>
          <w:rFonts w:ascii="Arial" w:eastAsia="Arial" w:hAnsi="Arial" w:cs="Arial"/>
        </w:rPr>
      </w:pPr>
      <w:r>
        <w:rPr>
          <w:rFonts w:ascii="Arial" w:eastAsia="Arial" w:hAnsi="Arial" w:cs="Arial"/>
        </w:rPr>
        <w:t xml:space="preserve">Estudos de </w:t>
      </w:r>
      <w:proofErr w:type="spellStart"/>
      <w:r>
        <w:rPr>
          <w:rFonts w:ascii="Arial" w:eastAsia="Arial" w:hAnsi="Arial" w:cs="Arial"/>
        </w:rPr>
        <w:t>Etnoictiologia</w:t>
      </w:r>
      <w:proofErr w:type="spellEnd"/>
      <w:r>
        <w:rPr>
          <w:rFonts w:ascii="Arial" w:eastAsia="Arial" w:hAnsi="Arial" w:cs="Arial"/>
        </w:rPr>
        <w:t xml:space="preserve"> contribuem para a identificação de espécies de peixes de um determinado local, importante para o conhecimento da diversidade regional, oferecendo subsídios para o manejo dos recursos pesqueiros (Melo, 2012). Os pescadores artesanais e as mulheres constituem uma categoria social e política que possui profunda ligação com o meio ambiente, possuindo conhecimento sobre como manipular as ferramentas utilizadas para desenvolver suas atividades e garantir a sobrevivência de sua família (Sousa, 2022).</w:t>
      </w:r>
    </w:p>
    <w:p w14:paraId="665E5998" w14:textId="54C3BEB9" w:rsidR="0047167F" w:rsidRPr="00512E30" w:rsidRDefault="008913F5" w:rsidP="00512E30">
      <w:pPr>
        <w:spacing w:line="238" w:lineRule="auto"/>
        <w:ind w:right="20" w:firstLine="763"/>
        <w:jc w:val="both"/>
        <w:rPr>
          <w:rFonts w:ascii="Arial" w:eastAsia="Arial" w:hAnsi="Arial" w:cs="Arial"/>
        </w:rPr>
      </w:pPr>
      <w:r>
        <w:rPr>
          <w:rFonts w:ascii="Arial" w:eastAsia="Arial" w:hAnsi="Arial" w:cs="Arial"/>
        </w:rPr>
        <w:t xml:space="preserve">No Brasil os primeiros trabalhos realizados nesta área foram os de Forman (1967; 1970), com pescadores de jangada em comunidades marítimas da costa do Nordeste brasileiro e Maranhão (1975) com os pescadores da comunidade de Icaraí, litoral cearense. Outros trabalhos de destaque são de Mussolini (1980),que estudou a cultura caiçara do litoral de São Paulo, focalizando aspectos da vida das populações rurais do litoral, e o cerco da tainha na ilha de São Sebastião, com enfoque na ecologia e comportamento migratório da espécie </w:t>
      </w:r>
      <w:proofErr w:type="spellStart"/>
      <w:r>
        <w:rPr>
          <w:rFonts w:ascii="Arial" w:eastAsia="Arial" w:hAnsi="Arial" w:cs="Arial"/>
          <w:i/>
        </w:rPr>
        <w:t>Mugil</w:t>
      </w:r>
      <w:proofErr w:type="spellEnd"/>
      <w:r>
        <w:rPr>
          <w:rFonts w:ascii="Arial" w:eastAsia="Arial" w:hAnsi="Arial" w:cs="Arial"/>
          <w:i/>
        </w:rPr>
        <w:t xml:space="preserve"> </w:t>
      </w:r>
      <w:proofErr w:type="spellStart"/>
      <w:r>
        <w:rPr>
          <w:rFonts w:ascii="Arial" w:eastAsia="Arial" w:hAnsi="Arial" w:cs="Arial"/>
          <w:i/>
        </w:rPr>
        <w:t>platanus</w:t>
      </w:r>
      <w:proofErr w:type="spellEnd"/>
      <w:r>
        <w:rPr>
          <w:rFonts w:ascii="Arial" w:eastAsia="Arial" w:hAnsi="Arial" w:cs="Arial"/>
          <w:i/>
        </w:rPr>
        <w:t>,</w:t>
      </w:r>
      <w:r>
        <w:rPr>
          <w:rFonts w:ascii="Arial" w:eastAsia="Arial" w:hAnsi="Arial" w:cs="Arial"/>
        </w:rPr>
        <w:t xml:space="preserve"> </w:t>
      </w:r>
      <w:proofErr w:type="spellStart"/>
      <w:r>
        <w:rPr>
          <w:rFonts w:ascii="Arial" w:eastAsia="Arial" w:hAnsi="Arial" w:cs="Arial"/>
        </w:rPr>
        <w:t>Günther</w:t>
      </w:r>
      <w:proofErr w:type="spellEnd"/>
      <w:r>
        <w:rPr>
          <w:rFonts w:ascii="Arial" w:eastAsia="Arial" w:hAnsi="Arial" w:cs="Arial"/>
        </w:rPr>
        <w:t>, 1880 (tainha).</w:t>
      </w:r>
    </w:p>
    <w:p w14:paraId="4C9FF7DB" w14:textId="77777777" w:rsidR="0047167F" w:rsidRDefault="008913F5">
      <w:pPr>
        <w:spacing w:line="238" w:lineRule="auto"/>
        <w:ind w:firstLine="708"/>
        <w:jc w:val="both"/>
        <w:rPr>
          <w:rFonts w:ascii="Arial" w:eastAsia="Arial" w:hAnsi="Arial" w:cs="Arial"/>
        </w:rPr>
      </w:pPr>
      <w:r>
        <w:rPr>
          <w:rFonts w:ascii="Arial" w:eastAsia="Arial" w:hAnsi="Arial" w:cs="Arial"/>
        </w:rPr>
        <w:t xml:space="preserve">No âmbito piauiense nos últimos anos destaca-se os trabalhos de Santos </w:t>
      </w:r>
      <w:r>
        <w:rPr>
          <w:rFonts w:ascii="Arial" w:eastAsia="Arial" w:hAnsi="Arial" w:cs="Arial"/>
          <w:i/>
        </w:rPr>
        <w:t>et al.</w:t>
      </w:r>
      <w:r>
        <w:rPr>
          <w:rFonts w:ascii="Arial" w:eastAsia="Arial" w:hAnsi="Arial" w:cs="Arial"/>
        </w:rPr>
        <w:t xml:space="preserve"> (2017) sobre o conhecimento </w:t>
      </w:r>
      <w:proofErr w:type="spellStart"/>
      <w:r>
        <w:rPr>
          <w:rFonts w:ascii="Arial" w:eastAsia="Arial" w:hAnsi="Arial" w:cs="Arial"/>
        </w:rPr>
        <w:t>Etnozoológico</w:t>
      </w:r>
      <w:proofErr w:type="spellEnd"/>
      <w:r>
        <w:rPr>
          <w:rFonts w:ascii="Arial" w:eastAsia="Arial" w:hAnsi="Arial" w:cs="Arial"/>
        </w:rPr>
        <w:t xml:space="preserve"> e </w:t>
      </w:r>
      <w:proofErr w:type="spellStart"/>
      <w:r>
        <w:rPr>
          <w:rFonts w:ascii="Arial" w:eastAsia="Arial" w:hAnsi="Arial" w:cs="Arial"/>
        </w:rPr>
        <w:t>Etnoecológico</w:t>
      </w:r>
      <w:proofErr w:type="spellEnd"/>
      <w:r>
        <w:rPr>
          <w:rFonts w:ascii="Arial" w:eastAsia="Arial" w:hAnsi="Arial" w:cs="Arial"/>
        </w:rPr>
        <w:t xml:space="preserve"> dos pescadores artesanais da comunidade de Miguel Alves/PI. Meireles (2017) sobre as características da pesca artesanal realizada na comunidade Passarinho/Ilha das Canárias/MA; Amorim (2019) sobre conhecimento </w:t>
      </w:r>
      <w:proofErr w:type="spellStart"/>
      <w:r>
        <w:rPr>
          <w:rFonts w:ascii="Arial" w:eastAsia="Arial" w:hAnsi="Arial" w:cs="Arial"/>
        </w:rPr>
        <w:t>etnoictiológico</w:t>
      </w:r>
      <w:proofErr w:type="spellEnd"/>
      <w:r>
        <w:rPr>
          <w:rFonts w:ascii="Arial" w:eastAsia="Arial" w:hAnsi="Arial" w:cs="Arial"/>
        </w:rPr>
        <w:t xml:space="preserve"> dos pescadores artesanais da colônia Z-9 do município de Castelo do Piauí; e Silva (2022) sobre os padrões de uso e fatores que afetam a riqueza e o compartilhamento de conhecimentos de peixes, na comunidade de pescadores de Amarante PI, e investigou a interação dos pescador-peixe no sistema de pesca artesanal</w:t>
      </w:r>
    </w:p>
    <w:p w14:paraId="4EE0BF07" w14:textId="77777777" w:rsidR="0047167F" w:rsidRDefault="008913F5" w:rsidP="00512E30">
      <w:pPr>
        <w:spacing w:line="238" w:lineRule="auto"/>
        <w:ind w:right="20" w:firstLine="708"/>
        <w:jc w:val="both"/>
        <w:rPr>
          <w:rFonts w:ascii="Arial" w:eastAsia="Arial" w:hAnsi="Arial" w:cs="Arial"/>
        </w:rPr>
      </w:pPr>
      <w:r>
        <w:rPr>
          <w:rFonts w:ascii="Arial" w:eastAsia="Arial" w:hAnsi="Arial" w:cs="Arial"/>
        </w:rPr>
        <w:t xml:space="preserve">Diante disso, destaca-se a importância de pesquisas sobre o levantamento do saber tradicional acumulado por pescadores artesanais, a fim de contribuir para a preservação e conservação da biodiversidade e o desenvolvimento da comunidade. Desse modo, o presente estudo teve como objetivo registrar o conhecimento </w:t>
      </w:r>
      <w:proofErr w:type="spellStart"/>
      <w:r>
        <w:rPr>
          <w:rFonts w:ascii="Arial" w:eastAsia="Arial" w:hAnsi="Arial" w:cs="Arial"/>
        </w:rPr>
        <w:t>Etnoictiológico</w:t>
      </w:r>
      <w:proofErr w:type="spellEnd"/>
      <w:r>
        <w:rPr>
          <w:rFonts w:ascii="Arial" w:eastAsia="Arial" w:hAnsi="Arial" w:cs="Arial"/>
        </w:rPr>
        <w:t xml:space="preserve"> de pescadores do Bairro Poti Velho, município de Teresina, Piauí, Brasil.</w:t>
      </w:r>
    </w:p>
    <w:p w14:paraId="1F0D46C3" w14:textId="77777777" w:rsidR="0047167F" w:rsidRDefault="0047167F">
      <w:pPr>
        <w:spacing w:line="238" w:lineRule="auto"/>
        <w:ind w:right="20" w:firstLine="708"/>
        <w:jc w:val="both"/>
        <w:rPr>
          <w:rFonts w:ascii="Arial" w:eastAsia="Arial" w:hAnsi="Arial" w:cs="Arial"/>
        </w:rPr>
      </w:pPr>
    </w:p>
    <w:p w14:paraId="1CEE0AA6" w14:textId="7478A029" w:rsidR="0047167F" w:rsidRPr="00512E30" w:rsidRDefault="008913F5">
      <w:pPr>
        <w:rPr>
          <w:rFonts w:ascii="Arial" w:eastAsia="Arial" w:hAnsi="Arial" w:cs="Arial"/>
          <w:b/>
        </w:rPr>
      </w:pPr>
      <w:r>
        <w:rPr>
          <w:rFonts w:ascii="Arial" w:eastAsia="Arial" w:hAnsi="Arial" w:cs="Arial"/>
          <w:b/>
        </w:rPr>
        <w:t>MATERIAL E MÉTODOS</w:t>
      </w:r>
    </w:p>
    <w:p w14:paraId="5A22B517" w14:textId="42523BF8" w:rsidR="0047167F" w:rsidRPr="00512E30" w:rsidRDefault="008913F5" w:rsidP="00512E30">
      <w:pPr>
        <w:spacing w:line="238" w:lineRule="auto"/>
        <w:ind w:firstLine="708"/>
        <w:jc w:val="both"/>
        <w:rPr>
          <w:rFonts w:ascii="Arial" w:eastAsia="Arial" w:hAnsi="Arial" w:cs="Arial"/>
        </w:rPr>
      </w:pPr>
      <w:r>
        <w:rPr>
          <w:rFonts w:ascii="Arial" w:eastAsia="Arial" w:hAnsi="Arial" w:cs="Arial"/>
        </w:rPr>
        <w:t xml:space="preserve">A pesquisa foi aprovada pelo Comitê de Ética em Pesquisa Humana (CEP) da Universidade Federal do Piauí, parecer de nº 4.035.632, ano 2021. O estudo foi realizado no município de Teresina, capital do Piauí. Foram entrevistados 35 pescadores, moradores no Bairro Poti Velho. Os dados foram coletados através de formulários semiestruturados (Apolinário, 2009), tabulados no </w:t>
      </w:r>
      <w:r>
        <w:rPr>
          <w:rFonts w:ascii="Arial" w:eastAsia="Arial" w:hAnsi="Arial" w:cs="Arial"/>
          <w:i/>
        </w:rPr>
        <w:t>software</w:t>
      </w:r>
      <w:r>
        <w:rPr>
          <w:rFonts w:ascii="Arial" w:eastAsia="Arial" w:hAnsi="Arial" w:cs="Arial"/>
        </w:rPr>
        <w:t xml:space="preserve"> Microsoft Excel 2016, analisados quantitativamente e qualitativamente com criação de</w:t>
      </w:r>
      <w:r>
        <w:rPr>
          <w:rFonts w:ascii="Arial" w:eastAsia="Arial" w:hAnsi="Arial" w:cs="Arial"/>
          <w:i/>
        </w:rPr>
        <w:t xml:space="preserve"> </w:t>
      </w:r>
      <w:r>
        <w:rPr>
          <w:rFonts w:ascii="Arial" w:eastAsia="Arial" w:hAnsi="Arial" w:cs="Arial"/>
        </w:rPr>
        <w:t>gráficos com os porcentuais.</w:t>
      </w:r>
    </w:p>
    <w:p w14:paraId="008A1631" w14:textId="77777777" w:rsidR="0047167F" w:rsidRDefault="008913F5" w:rsidP="00735F19">
      <w:pPr>
        <w:ind w:firstLine="720"/>
        <w:jc w:val="both"/>
        <w:rPr>
          <w:rFonts w:ascii="Arial" w:eastAsia="Arial" w:hAnsi="Arial" w:cs="Arial"/>
        </w:rPr>
      </w:pPr>
      <w:r>
        <w:rPr>
          <w:rFonts w:ascii="Arial" w:eastAsia="Arial" w:hAnsi="Arial" w:cs="Arial"/>
        </w:rPr>
        <w:t>Os exemplares de peixes fotografados foram identificados em nível de espécie pelo Professor Dr. Romildo Ribeiro Soares, do Laboratório de Ictiologia do Departamento de Biologia, Universidade Federal do Piauí (UFPI), Teresina, Piauí, Brasil.</w:t>
      </w:r>
    </w:p>
    <w:p w14:paraId="45447BD5" w14:textId="77777777" w:rsidR="00512E30" w:rsidRDefault="00512E30">
      <w:pPr>
        <w:rPr>
          <w:rFonts w:ascii="Arial" w:eastAsia="Arial" w:hAnsi="Arial" w:cs="Arial"/>
          <w:b/>
        </w:rPr>
      </w:pPr>
    </w:p>
    <w:p w14:paraId="772A315F" w14:textId="6F4F873F" w:rsidR="0047167F" w:rsidRDefault="008913F5">
      <w:pPr>
        <w:rPr>
          <w:rFonts w:ascii="Arial" w:eastAsia="Arial" w:hAnsi="Arial" w:cs="Arial"/>
          <w:b/>
        </w:rPr>
      </w:pPr>
      <w:r>
        <w:rPr>
          <w:rFonts w:ascii="Arial" w:eastAsia="Arial" w:hAnsi="Arial" w:cs="Arial"/>
          <w:b/>
        </w:rPr>
        <w:t>RESULTADOS E DISCUSSÃO</w:t>
      </w:r>
    </w:p>
    <w:p w14:paraId="28B4F303" w14:textId="77777777" w:rsidR="0047167F" w:rsidRDefault="008913F5">
      <w:pPr>
        <w:spacing w:line="238" w:lineRule="auto"/>
        <w:ind w:right="20" w:firstLine="566"/>
        <w:jc w:val="both"/>
        <w:rPr>
          <w:rFonts w:ascii="Times New Roman" w:eastAsia="Times New Roman" w:hAnsi="Times New Roman" w:cs="Times New Roman"/>
        </w:rPr>
      </w:pPr>
      <w:r>
        <w:rPr>
          <w:rFonts w:ascii="Arial" w:eastAsia="Arial" w:hAnsi="Arial" w:cs="Arial"/>
        </w:rPr>
        <w:t xml:space="preserve">Os pescadores do bairro Poti velho, em Teresina, possuem um amplo </w:t>
      </w:r>
      <w:r w:rsidR="00E1255A">
        <w:rPr>
          <w:rFonts w:ascii="Arial" w:eastAsia="Arial" w:hAnsi="Arial" w:cs="Arial"/>
        </w:rPr>
        <w:t>conhecimento das</w:t>
      </w:r>
      <w:r>
        <w:rPr>
          <w:rFonts w:ascii="Arial" w:eastAsia="Arial" w:hAnsi="Arial" w:cs="Arial"/>
        </w:rPr>
        <w:t xml:space="preserve"> </w:t>
      </w:r>
      <w:proofErr w:type="spellStart"/>
      <w:r>
        <w:rPr>
          <w:rFonts w:ascii="Arial" w:eastAsia="Arial" w:hAnsi="Arial" w:cs="Arial"/>
        </w:rPr>
        <w:t>ictioespécies</w:t>
      </w:r>
      <w:proofErr w:type="spellEnd"/>
      <w:r>
        <w:rPr>
          <w:rFonts w:ascii="Arial" w:eastAsia="Arial" w:hAnsi="Arial" w:cs="Arial"/>
        </w:rPr>
        <w:t xml:space="preserve"> pescadas no rio Poti. Foram mencionadas 32 espécies, distribuídas nas ordens </w:t>
      </w:r>
      <w:proofErr w:type="spellStart"/>
      <w:r>
        <w:rPr>
          <w:rFonts w:ascii="Arial" w:eastAsia="Arial" w:hAnsi="Arial" w:cs="Arial"/>
        </w:rPr>
        <w:lastRenderedPageBreak/>
        <w:t>Characiformes</w:t>
      </w:r>
      <w:proofErr w:type="spellEnd"/>
      <w:r>
        <w:rPr>
          <w:rFonts w:ascii="Arial" w:eastAsia="Arial" w:hAnsi="Arial" w:cs="Arial"/>
        </w:rPr>
        <w:t xml:space="preserve">, Siluriformes, </w:t>
      </w:r>
      <w:proofErr w:type="spellStart"/>
      <w:r>
        <w:rPr>
          <w:rFonts w:ascii="Arial" w:eastAsia="Arial" w:hAnsi="Arial" w:cs="Arial"/>
        </w:rPr>
        <w:t>Perciformes</w:t>
      </w:r>
      <w:proofErr w:type="spellEnd"/>
      <w:r>
        <w:rPr>
          <w:rFonts w:ascii="Arial" w:eastAsia="Arial" w:hAnsi="Arial" w:cs="Arial"/>
        </w:rPr>
        <w:t xml:space="preserve">, </w:t>
      </w:r>
      <w:proofErr w:type="spellStart"/>
      <w:r>
        <w:rPr>
          <w:rFonts w:ascii="Arial" w:eastAsia="Arial" w:hAnsi="Arial" w:cs="Arial"/>
        </w:rPr>
        <w:t>Clupeiformes</w:t>
      </w:r>
      <w:proofErr w:type="spellEnd"/>
      <w:r>
        <w:rPr>
          <w:rFonts w:ascii="Arial" w:eastAsia="Arial" w:hAnsi="Arial" w:cs="Arial"/>
        </w:rPr>
        <w:t xml:space="preserve">, </w:t>
      </w:r>
      <w:proofErr w:type="spellStart"/>
      <w:r>
        <w:rPr>
          <w:rFonts w:ascii="Arial" w:eastAsia="Arial" w:hAnsi="Arial" w:cs="Arial"/>
        </w:rPr>
        <w:t>Beloniformes</w:t>
      </w:r>
      <w:proofErr w:type="spellEnd"/>
      <w:r>
        <w:rPr>
          <w:rFonts w:ascii="Arial" w:eastAsia="Arial" w:hAnsi="Arial" w:cs="Arial"/>
        </w:rPr>
        <w:t xml:space="preserve"> e </w:t>
      </w:r>
      <w:proofErr w:type="spellStart"/>
      <w:r>
        <w:rPr>
          <w:rFonts w:ascii="Arial" w:eastAsia="Arial" w:hAnsi="Arial" w:cs="Arial"/>
        </w:rPr>
        <w:t>Gymnotiformes</w:t>
      </w:r>
      <w:proofErr w:type="spellEnd"/>
      <w:r>
        <w:rPr>
          <w:rFonts w:ascii="Arial" w:eastAsia="Arial" w:hAnsi="Arial" w:cs="Arial"/>
        </w:rPr>
        <w:t>. As espécies mais citadas, foram a branquinha-do-</w:t>
      </w:r>
      <w:proofErr w:type="spellStart"/>
      <w:r>
        <w:rPr>
          <w:rFonts w:ascii="Arial" w:eastAsia="Arial" w:hAnsi="Arial" w:cs="Arial"/>
        </w:rPr>
        <w:t>oin</w:t>
      </w:r>
      <w:proofErr w:type="spellEnd"/>
      <w:r>
        <w:rPr>
          <w:rFonts w:ascii="Arial" w:eastAsia="Arial" w:hAnsi="Arial" w:cs="Arial"/>
        </w:rPr>
        <w:t xml:space="preserve"> (</w:t>
      </w:r>
      <w:proofErr w:type="spellStart"/>
      <w:r>
        <w:rPr>
          <w:rFonts w:ascii="Arial" w:eastAsia="Arial" w:hAnsi="Arial" w:cs="Arial"/>
          <w:i/>
        </w:rPr>
        <w:t>Psectrogaster</w:t>
      </w:r>
      <w:proofErr w:type="spellEnd"/>
      <w:r>
        <w:rPr>
          <w:rFonts w:ascii="Arial" w:eastAsia="Arial" w:hAnsi="Arial" w:cs="Arial"/>
          <w:i/>
        </w:rPr>
        <w:t xml:space="preserve"> </w:t>
      </w:r>
      <w:proofErr w:type="spellStart"/>
      <w:r>
        <w:rPr>
          <w:rFonts w:ascii="Arial" w:eastAsia="Arial" w:hAnsi="Arial" w:cs="Arial"/>
          <w:i/>
        </w:rPr>
        <w:t>rhomboides</w:t>
      </w:r>
      <w:proofErr w:type="spellEnd"/>
      <w:r>
        <w:rPr>
          <w:rFonts w:ascii="Arial" w:eastAsia="Arial" w:hAnsi="Arial" w:cs="Arial"/>
        </w:rPr>
        <w:t xml:space="preserve"> </w:t>
      </w:r>
      <w:proofErr w:type="spellStart"/>
      <w:r>
        <w:rPr>
          <w:rFonts w:ascii="Arial" w:eastAsia="Arial" w:hAnsi="Arial" w:cs="Arial"/>
        </w:rPr>
        <w:t>Eigenmann</w:t>
      </w:r>
      <w:proofErr w:type="spellEnd"/>
      <w:r>
        <w:rPr>
          <w:rFonts w:ascii="Arial" w:eastAsia="Arial" w:hAnsi="Arial" w:cs="Arial"/>
        </w:rPr>
        <w:t xml:space="preserve"> &amp; </w:t>
      </w:r>
      <w:proofErr w:type="spellStart"/>
      <w:r>
        <w:rPr>
          <w:rFonts w:ascii="Arial" w:eastAsia="Arial" w:hAnsi="Arial" w:cs="Arial"/>
        </w:rPr>
        <w:t>Eigenmann</w:t>
      </w:r>
      <w:proofErr w:type="spellEnd"/>
      <w:r>
        <w:rPr>
          <w:rFonts w:ascii="Arial" w:eastAsia="Arial" w:hAnsi="Arial" w:cs="Arial"/>
        </w:rPr>
        <w:t>, 1889) , branquinha-do-</w:t>
      </w:r>
      <w:proofErr w:type="spellStart"/>
      <w:r>
        <w:rPr>
          <w:rFonts w:ascii="Arial" w:eastAsia="Arial" w:hAnsi="Arial" w:cs="Arial"/>
        </w:rPr>
        <w:t>oião</w:t>
      </w:r>
      <w:proofErr w:type="spellEnd"/>
      <w:r>
        <w:rPr>
          <w:rFonts w:ascii="Arial" w:eastAsia="Arial" w:hAnsi="Arial" w:cs="Arial"/>
        </w:rPr>
        <w:t xml:space="preserve"> (</w:t>
      </w:r>
      <w:proofErr w:type="spellStart"/>
      <w:r>
        <w:rPr>
          <w:rFonts w:ascii="Arial" w:eastAsia="Arial" w:hAnsi="Arial" w:cs="Arial"/>
          <w:i/>
        </w:rPr>
        <w:t>Curimata</w:t>
      </w:r>
      <w:proofErr w:type="spellEnd"/>
      <w:r>
        <w:rPr>
          <w:rFonts w:ascii="Arial" w:eastAsia="Arial" w:hAnsi="Arial" w:cs="Arial"/>
          <w:i/>
        </w:rPr>
        <w:t xml:space="preserve"> </w:t>
      </w:r>
      <w:proofErr w:type="spellStart"/>
      <w:r>
        <w:rPr>
          <w:rFonts w:ascii="Arial" w:eastAsia="Arial" w:hAnsi="Arial" w:cs="Arial"/>
          <w:i/>
        </w:rPr>
        <w:t>macrops</w:t>
      </w:r>
      <w:proofErr w:type="spellEnd"/>
      <w:r>
        <w:rPr>
          <w:rFonts w:ascii="Arial" w:eastAsia="Arial" w:hAnsi="Arial" w:cs="Arial"/>
        </w:rPr>
        <w:t xml:space="preserve"> </w:t>
      </w:r>
      <w:proofErr w:type="spellStart"/>
      <w:r>
        <w:rPr>
          <w:rFonts w:ascii="Arial" w:eastAsia="Arial" w:hAnsi="Arial" w:cs="Arial"/>
        </w:rPr>
        <w:t>Eigenmann</w:t>
      </w:r>
      <w:proofErr w:type="spellEnd"/>
      <w:r>
        <w:rPr>
          <w:rFonts w:ascii="Arial" w:eastAsia="Arial" w:hAnsi="Arial" w:cs="Arial"/>
        </w:rPr>
        <w:t xml:space="preserve"> &amp; </w:t>
      </w:r>
      <w:proofErr w:type="spellStart"/>
      <w:r>
        <w:rPr>
          <w:rFonts w:ascii="Arial" w:eastAsia="Arial" w:hAnsi="Arial" w:cs="Arial"/>
        </w:rPr>
        <w:t>Eigenmann</w:t>
      </w:r>
      <w:proofErr w:type="spellEnd"/>
      <w:r>
        <w:rPr>
          <w:rFonts w:ascii="Arial" w:eastAsia="Arial" w:hAnsi="Arial" w:cs="Arial"/>
        </w:rPr>
        <w:t xml:space="preserve">, 1889), </w:t>
      </w:r>
      <w:proofErr w:type="spellStart"/>
      <w:r>
        <w:rPr>
          <w:rFonts w:ascii="Arial" w:eastAsia="Arial" w:hAnsi="Arial" w:cs="Arial"/>
        </w:rPr>
        <w:t>curimatá</w:t>
      </w:r>
      <w:proofErr w:type="spellEnd"/>
      <w:r>
        <w:rPr>
          <w:rFonts w:ascii="Arial" w:eastAsia="Arial" w:hAnsi="Arial" w:cs="Arial"/>
        </w:rPr>
        <w:t xml:space="preserve"> (</w:t>
      </w:r>
      <w:proofErr w:type="spellStart"/>
      <w:r>
        <w:rPr>
          <w:rFonts w:ascii="Arial" w:eastAsia="Arial" w:hAnsi="Arial" w:cs="Arial"/>
          <w:i/>
        </w:rPr>
        <w:t>Prochilodus</w:t>
      </w:r>
      <w:proofErr w:type="spellEnd"/>
      <w:r>
        <w:rPr>
          <w:rFonts w:ascii="Arial" w:eastAsia="Arial" w:hAnsi="Arial" w:cs="Arial"/>
          <w:i/>
        </w:rPr>
        <w:t xml:space="preserve"> </w:t>
      </w:r>
      <w:proofErr w:type="spellStart"/>
      <w:r>
        <w:rPr>
          <w:rFonts w:ascii="Arial" w:eastAsia="Arial" w:hAnsi="Arial" w:cs="Arial"/>
          <w:i/>
        </w:rPr>
        <w:t>lacustris</w:t>
      </w:r>
      <w:proofErr w:type="spellEnd"/>
      <w:r>
        <w:rPr>
          <w:rFonts w:ascii="Arial" w:eastAsia="Arial" w:hAnsi="Arial" w:cs="Arial"/>
        </w:rPr>
        <w:t xml:space="preserve"> </w:t>
      </w:r>
      <w:proofErr w:type="spellStart"/>
      <w:r>
        <w:rPr>
          <w:rFonts w:ascii="Arial" w:eastAsia="Arial" w:hAnsi="Arial" w:cs="Arial"/>
        </w:rPr>
        <w:t>Steindachner</w:t>
      </w:r>
      <w:proofErr w:type="spellEnd"/>
      <w:r>
        <w:rPr>
          <w:rFonts w:ascii="Arial" w:eastAsia="Arial" w:hAnsi="Arial" w:cs="Arial"/>
        </w:rPr>
        <w:t>, 1906) foram apontadas como as mais frequentes, já o surubim (</w:t>
      </w:r>
      <w:proofErr w:type="spellStart"/>
      <w:r>
        <w:rPr>
          <w:rFonts w:ascii="Arial" w:eastAsia="Arial" w:hAnsi="Arial" w:cs="Arial"/>
          <w:i/>
        </w:rPr>
        <w:t>Pseudoplastystoma</w:t>
      </w:r>
      <w:proofErr w:type="spellEnd"/>
      <w:r>
        <w:rPr>
          <w:rFonts w:ascii="Arial" w:eastAsia="Arial" w:hAnsi="Arial" w:cs="Arial"/>
          <w:i/>
        </w:rPr>
        <w:t xml:space="preserve"> </w:t>
      </w:r>
      <w:proofErr w:type="spellStart"/>
      <w:r>
        <w:rPr>
          <w:rFonts w:ascii="Arial" w:eastAsia="Arial" w:hAnsi="Arial" w:cs="Arial"/>
          <w:i/>
        </w:rPr>
        <w:t>fasciatum</w:t>
      </w:r>
      <w:proofErr w:type="spellEnd"/>
      <w:r>
        <w:rPr>
          <w:rFonts w:ascii="Arial" w:eastAsia="Arial" w:hAnsi="Arial" w:cs="Arial"/>
        </w:rPr>
        <w:t xml:space="preserve"> </w:t>
      </w:r>
      <w:proofErr w:type="spellStart"/>
      <w:r>
        <w:rPr>
          <w:rFonts w:ascii="Arial" w:eastAsia="Arial" w:hAnsi="Arial" w:cs="Arial"/>
        </w:rPr>
        <w:t>Linnaeus</w:t>
      </w:r>
      <w:proofErr w:type="spellEnd"/>
      <w:r>
        <w:rPr>
          <w:rFonts w:ascii="Arial" w:eastAsia="Arial" w:hAnsi="Arial" w:cs="Arial"/>
        </w:rPr>
        <w:t xml:space="preserve">, 1766), </w:t>
      </w:r>
      <w:proofErr w:type="spellStart"/>
      <w:r>
        <w:rPr>
          <w:rFonts w:ascii="Arial" w:eastAsia="Arial" w:hAnsi="Arial" w:cs="Arial"/>
        </w:rPr>
        <w:t>piratinga</w:t>
      </w:r>
      <w:proofErr w:type="spellEnd"/>
      <w:r>
        <w:rPr>
          <w:rFonts w:ascii="Arial" w:eastAsia="Arial" w:hAnsi="Arial" w:cs="Arial"/>
        </w:rPr>
        <w:t xml:space="preserve"> (</w:t>
      </w:r>
      <w:proofErr w:type="spellStart"/>
      <w:r>
        <w:rPr>
          <w:rFonts w:ascii="Arial" w:eastAsia="Arial" w:hAnsi="Arial" w:cs="Arial"/>
          <w:i/>
        </w:rPr>
        <w:t>Branchyplatystoma</w:t>
      </w:r>
      <w:proofErr w:type="spellEnd"/>
      <w:r>
        <w:rPr>
          <w:rFonts w:ascii="Arial" w:eastAsia="Arial" w:hAnsi="Arial" w:cs="Arial"/>
          <w:i/>
        </w:rPr>
        <w:t xml:space="preserve"> </w:t>
      </w:r>
      <w:proofErr w:type="spellStart"/>
      <w:r>
        <w:rPr>
          <w:rFonts w:ascii="Arial" w:eastAsia="Arial" w:hAnsi="Arial" w:cs="Arial"/>
          <w:i/>
        </w:rPr>
        <w:t>filamentosum</w:t>
      </w:r>
      <w:proofErr w:type="spellEnd"/>
      <w:r>
        <w:rPr>
          <w:rFonts w:ascii="Arial" w:eastAsia="Arial" w:hAnsi="Arial" w:cs="Arial"/>
        </w:rPr>
        <w:t xml:space="preserve"> Lichtenstein,1819), branquinho (</w:t>
      </w:r>
      <w:proofErr w:type="spellStart"/>
      <w:r>
        <w:rPr>
          <w:rFonts w:ascii="Arial" w:eastAsia="Arial" w:hAnsi="Arial" w:cs="Arial"/>
          <w:i/>
        </w:rPr>
        <w:t>Brachyplatystoma</w:t>
      </w:r>
      <w:proofErr w:type="spellEnd"/>
      <w:r>
        <w:rPr>
          <w:rFonts w:ascii="Arial" w:eastAsia="Arial" w:hAnsi="Arial" w:cs="Arial"/>
          <w:i/>
        </w:rPr>
        <w:t xml:space="preserve"> </w:t>
      </w:r>
      <w:proofErr w:type="spellStart"/>
      <w:r>
        <w:rPr>
          <w:rFonts w:ascii="Arial" w:eastAsia="Arial" w:hAnsi="Arial" w:cs="Arial"/>
          <w:i/>
        </w:rPr>
        <w:t>vaillantii</w:t>
      </w:r>
      <w:proofErr w:type="spellEnd"/>
      <w:r>
        <w:rPr>
          <w:rFonts w:ascii="Arial" w:eastAsia="Arial" w:hAnsi="Arial" w:cs="Arial"/>
        </w:rPr>
        <w:t xml:space="preserve"> Valenciennes,1840), e </w:t>
      </w:r>
      <w:proofErr w:type="spellStart"/>
      <w:r>
        <w:rPr>
          <w:rFonts w:ascii="Arial" w:eastAsia="Arial" w:hAnsi="Arial" w:cs="Arial"/>
        </w:rPr>
        <w:t>matrinxã</w:t>
      </w:r>
      <w:proofErr w:type="spellEnd"/>
      <w:r>
        <w:rPr>
          <w:rFonts w:ascii="Arial" w:eastAsia="Arial" w:hAnsi="Arial" w:cs="Arial"/>
        </w:rPr>
        <w:t xml:space="preserve"> (</w:t>
      </w:r>
      <w:proofErr w:type="spellStart"/>
      <w:r>
        <w:rPr>
          <w:rFonts w:ascii="Arial" w:eastAsia="Arial" w:hAnsi="Arial" w:cs="Arial"/>
          <w:i/>
        </w:rPr>
        <w:t>Ageneiosus</w:t>
      </w:r>
      <w:proofErr w:type="spellEnd"/>
      <w:r>
        <w:rPr>
          <w:rFonts w:ascii="Arial" w:eastAsia="Arial" w:hAnsi="Arial" w:cs="Arial"/>
          <w:i/>
        </w:rPr>
        <w:t xml:space="preserve"> </w:t>
      </w:r>
      <w:proofErr w:type="spellStart"/>
      <w:r>
        <w:rPr>
          <w:rFonts w:ascii="Arial" w:eastAsia="Arial" w:hAnsi="Arial" w:cs="Arial"/>
          <w:i/>
        </w:rPr>
        <w:t>inermis</w:t>
      </w:r>
      <w:proofErr w:type="spellEnd"/>
      <w:r>
        <w:rPr>
          <w:rFonts w:ascii="Arial" w:eastAsia="Arial" w:hAnsi="Arial" w:cs="Arial"/>
        </w:rPr>
        <w:t xml:space="preserve"> </w:t>
      </w:r>
      <w:proofErr w:type="spellStart"/>
      <w:r>
        <w:rPr>
          <w:rFonts w:ascii="Arial" w:eastAsia="Arial" w:hAnsi="Arial" w:cs="Arial"/>
        </w:rPr>
        <w:t>Linnaeus</w:t>
      </w:r>
      <w:proofErr w:type="spellEnd"/>
      <w:r>
        <w:rPr>
          <w:rFonts w:ascii="Arial" w:eastAsia="Arial" w:hAnsi="Arial" w:cs="Arial"/>
        </w:rPr>
        <w:t>, 1766) foram citadas como menos frequentes.</w:t>
      </w:r>
    </w:p>
    <w:p w14:paraId="40DB8A57" w14:textId="77777777" w:rsidR="0047167F" w:rsidRDefault="008913F5">
      <w:pPr>
        <w:spacing w:line="261" w:lineRule="auto"/>
        <w:ind w:right="20" w:firstLine="566"/>
        <w:jc w:val="both"/>
        <w:rPr>
          <w:rFonts w:ascii="Arial" w:eastAsia="Arial" w:hAnsi="Arial" w:cs="Arial"/>
          <w:i/>
        </w:rPr>
      </w:pPr>
      <w:r>
        <w:rPr>
          <w:rFonts w:ascii="Arial" w:eastAsia="Arial" w:hAnsi="Arial" w:cs="Arial"/>
        </w:rPr>
        <w:t xml:space="preserve">Algumas espécies citadas nesta pesquisa foram apontadas em outros estudos, havendo divergência </w:t>
      </w:r>
      <w:r w:rsidR="00E1255A">
        <w:rPr>
          <w:rFonts w:ascii="Arial" w:eastAsia="Arial" w:hAnsi="Arial" w:cs="Arial"/>
        </w:rPr>
        <w:t>quanto às outras</w:t>
      </w:r>
      <w:r>
        <w:rPr>
          <w:rFonts w:ascii="Arial" w:eastAsia="Arial" w:hAnsi="Arial" w:cs="Arial"/>
        </w:rPr>
        <w:t xml:space="preserve">. Pescadores artesanais de uma comunidade de União – PI, capturam em maior quantidade a </w:t>
      </w:r>
      <w:proofErr w:type="spellStart"/>
      <w:r>
        <w:rPr>
          <w:rFonts w:ascii="Arial" w:eastAsia="Arial" w:hAnsi="Arial" w:cs="Arial"/>
        </w:rPr>
        <w:t>matrinxã</w:t>
      </w:r>
      <w:proofErr w:type="spellEnd"/>
      <w:r>
        <w:rPr>
          <w:rFonts w:ascii="Arial" w:eastAsia="Arial" w:hAnsi="Arial" w:cs="Arial"/>
        </w:rPr>
        <w:t xml:space="preserve"> (</w:t>
      </w:r>
      <w:proofErr w:type="spellStart"/>
      <w:r>
        <w:rPr>
          <w:rFonts w:ascii="Arial" w:eastAsia="Arial" w:hAnsi="Arial" w:cs="Arial"/>
          <w:i/>
        </w:rPr>
        <w:t>Ageneiosus</w:t>
      </w:r>
      <w:proofErr w:type="spellEnd"/>
      <w:r>
        <w:rPr>
          <w:rFonts w:ascii="Arial" w:eastAsia="Arial" w:hAnsi="Arial" w:cs="Arial"/>
          <w:i/>
        </w:rPr>
        <w:t xml:space="preserve"> </w:t>
      </w:r>
      <w:proofErr w:type="spellStart"/>
      <w:r>
        <w:rPr>
          <w:rFonts w:ascii="Arial" w:eastAsia="Arial" w:hAnsi="Arial" w:cs="Arial"/>
          <w:i/>
        </w:rPr>
        <w:t>valenciennesi</w:t>
      </w:r>
      <w:proofErr w:type="spellEnd"/>
      <w:r>
        <w:rPr>
          <w:rFonts w:ascii="Arial" w:eastAsia="Arial" w:hAnsi="Arial" w:cs="Arial"/>
        </w:rPr>
        <w:t xml:space="preserve"> </w:t>
      </w:r>
      <w:proofErr w:type="spellStart"/>
      <w:r>
        <w:rPr>
          <w:rFonts w:ascii="Arial" w:eastAsia="Arial" w:hAnsi="Arial" w:cs="Arial"/>
        </w:rPr>
        <w:t>Bleeker</w:t>
      </w:r>
      <w:proofErr w:type="spellEnd"/>
      <w:r>
        <w:rPr>
          <w:rFonts w:ascii="Arial" w:eastAsia="Arial" w:hAnsi="Arial" w:cs="Arial"/>
        </w:rPr>
        <w:t xml:space="preserve">, 1864), </w:t>
      </w:r>
      <w:proofErr w:type="spellStart"/>
      <w:r>
        <w:rPr>
          <w:rFonts w:ascii="Arial" w:eastAsia="Arial" w:hAnsi="Arial" w:cs="Arial"/>
        </w:rPr>
        <w:t>Mandubé</w:t>
      </w:r>
      <w:proofErr w:type="spellEnd"/>
      <w:r>
        <w:rPr>
          <w:rFonts w:ascii="Arial" w:eastAsia="Arial" w:hAnsi="Arial" w:cs="Arial"/>
        </w:rPr>
        <w:t xml:space="preserve"> (</w:t>
      </w:r>
      <w:proofErr w:type="spellStart"/>
      <w:r>
        <w:rPr>
          <w:rFonts w:ascii="Arial" w:eastAsia="Arial" w:hAnsi="Arial" w:cs="Arial"/>
          <w:i/>
        </w:rPr>
        <w:t>Ageneiosus</w:t>
      </w:r>
      <w:proofErr w:type="spellEnd"/>
      <w:r>
        <w:rPr>
          <w:rFonts w:ascii="Arial" w:eastAsia="Arial" w:hAnsi="Arial" w:cs="Arial"/>
          <w:i/>
        </w:rPr>
        <w:t xml:space="preserve"> </w:t>
      </w:r>
      <w:proofErr w:type="spellStart"/>
      <w:r>
        <w:rPr>
          <w:rFonts w:ascii="Arial" w:eastAsia="Arial" w:hAnsi="Arial" w:cs="Arial"/>
          <w:i/>
        </w:rPr>
        <w:t>brevifilis</w:t>
      </w:r>
      <w:proofErr w:type="spellEnd"/>
      <w:r>
        <w:rPr>
          <w:rFonts w:ascii="Arial" w:eastAsia="Arial" w:hAnsi="Arial" w:cs="Arial"/>
        </w:rPr>
        <w:t xml:space="preserve"> </w:t>
      </w:r>
      <w:proofErr w:type="spellStart"/>
      <w:r>
        <w:rPr>
          <w:rFonts w:ascii="Arial" w:eastAsia="Arial" w:hAnsi="Arial" w:cs="Arial"/>
        </w:rPr>
        <w:t>Valenciennes</w:t>
      </w:r>
      <w:proofErr w:type="spellEnd"/>
      <w:r>
        <w:rPr>
          <w:rFonts w:ascii="Arial" w:eastAsia="Arial" w:hAnsi="Arial" w:cs="Arial"/>
        </w:rPr>
        <w:t xml:space="preserve">, 1840), </w:t>
      </w:r>
      <w:proofErr w:type="spellStart"/>
      <w:r>
        <w:rPr>
          <w:rFonts w:ascii="Arial" w:eastAsia="Arial" w:hAnsi="Arial" w:cs="Arial"/>
        </w:rPr>
        <w:t>Branquin</w:t>
      </w:r>
      <w:proofErr w:type="spellEnd"/>
      <w:r>
        <w:rPr>
          <w:rFonts w:ascii="Arial" w:eastAsia="Arial" w:hAnsi="Arial" w:cs="Arial"/>
        </w:rPr>
        <w:t xml:space="preserve"> (</w:t>
      </w:r>
      <w:proofErr w:type="spellStart"/>
      <w:r>
        <w:rPr>
          <w:rFonts w:ascii="Arial" w:eastAsia="Arial" w:hAnsi="Arial" w:cs="Arial"/>
          <w:i/>
        </w:rPr>
        <w:t>Brachyplatystoma</w:t>
      </w:r>
      <w:proofErr w:type="spellEnd"/>
      <w:r>
        <w:rPr>
          <w:rFonts w:ascii="Arial" w:eastAsia="Arial" w:hAnsi="Arial" w:cs="Arial"/>
          <w:i/>
        </w:rPr>
        <w:t xml:space="preserve"> </w:t>
      </w:r>
      <w:proofErr w:type="spellStart"/>
      <w:r>
        <w:rPr>
          <w:rFonts w:ascii="Arial" w:eastAsia="Arial" w:hAnsi="Arial" w:cs="Arial"/>
          <w:i/>
        </w:rPr>
        <w:t>vaillantii</w:t>
      </w:r>
      <w:proofErr w:type="spellEnd"/>
      <w:r>
        <w:rPr>
          <w:rFonts w:ascii="Arial" w:eastAsia="Arial" w:hAnsi="Arial" w:cs="Arial"/>
        </w:rPr>
        <w:t xml:space="preserve"> </w:t>
      </w:r>
      <w:proofErr w:type="spellStart"/>
      <w:r>
        <w:rPr>
          <w:rFonts w:ascii="Arial" w:eastAsia="Arial" w:hAnsi="Arial" w:cs="Arial"/>
        </w:rPr>
        <w:t>Valenciennes</w:t>
      </w:r>
      <w:proofErr w:type="spellEnd"/>
      <w:r>
        <w:rPr>
          <w:rFonts w:ascii="Arial" w:eastAsia="Arial" w:hAnsi="Arial" w:cs="Arial"/>
        </w:rPr>
        <w:t xml:space="preserve"> in </w:t>
      </w:r>
      <w:proofErr w:type="spellStart"/>
      <w:r>
        <w:rPr>
          <w:rFonts w:ascii="Arial" w:eastAsia="Arial" w:hAnsi="Arial" w:cs="Arial"/>
        </w:rPr>
        <w:t>Cuvier</w:t>
      </w:r>
      <w:proofErr w:type="spellEnd"/>
      <w:r>
        <w:rPr>
          <w:rFonts w:ascii="Arial" w:eastAsia="Arial" w:hAnsi="Arial" w:cs="Arial"/>
        </w:rPr>
        <w:t xml:space="preserve"> </w:t>
      </w:r>
      <w:proofErr w:type="spellStart"/>
      <w:r>
        <w:rPr>
          <w:rFonts w:ascii="Arial" w:eastAsia="Arial" w:hAnsi="Arial" w:cs="Arial"/>
        </w:rPr>
        <w:t>and</w:t>
      </w:r>
      <w:proofErr w:type="spellEnd"/>
      <w:r>
        <w:rPr>
          <w:rFonts w:ascii="Arial" w:eastAsia="Arial" w:hAnsi="Arial" w:cs="Arial"/>
          <w:i/>
        </w:rPr>
        <w:t xml:space="preserve"> </w:t>
      </w:r>
      <w:proofErr w:type="spellStart"/>
      <w:r>
        <w:rPr>
          <w:rFonts w:ascii="Arial" w:eastAsia="Arial" w:hAnsi="Arial" w:cs="Arial"/>
        </w:rPr>
        <w:t>Valenciennes</w:t>
      </w:r>
      <w:proofErr w:type="spellEnd"/>
      <w:r>
        <w:rPr>
          <w:rFonts w:ascii="Arial" w:eastAsia="Arial" w:hAnsi="Arial" w:cs="Arial"/>
        </w:rPr>
        <w:t>, 1840) e bico-de-pato (</w:t>
      </w:r>
      <w:proofErr w:type="spellStart"/>
      <w:r>
        <w:rPr>
          <w:rFonts w:ascii="Arial" w:eastAsia="Arial" w:hAnsi="Arial" w:cs="Arial"/>
          <w:i/>
        </w:rPr>
        <w:t>Sorubim</w:t>
      </w:r>
      <w:proofErr w:type="spellEnd"/>
      <w:r>
        <w:rPr>
          <w:rFonts w:ascii="Arial" w:eastAsia="Arial" w:hAnsi="Arial" w:cs="Arial"/>
          <w:i/>
        </w:rPr>
        <w:t xml:space="preserve"> lima</w:t>
      </w:r>
      <w:r>
        <w:rPr>
          <w:rFonts w:ascii="Arial" w:eastAsia="Arial" w:hAnsi="Arial" w:cs="Arial"/>
        </w:rPr>
        <w:t xml:space="preserve"> Bloch </w:t>
      </w:r>
      <w:proofErr w:type="spellStart"/>
      <w:r>
        <w:rPr>
          <w:rFonts w:ascii="Arial" w:eastAsia="Arial" w:hAnsi="Arial" w:cs="Arial"/>
        </w:rPr>
        <w:t>and</w:t>
      </w:r>
      <w:proofErr w:type="spellEnd"/>
      <w:r>
        <w:rPr>
          <w:rFonts w:ascii="Arial" w:eastAsia="Arial" w:hAnsi="Arial" w:cs="Arial"/>
        </w:rPr>
        <w:t xml:space="preserve"> Schneider, 1801) (Santos, Soares e Barros 2015). A piranha (</w:t>
      </w:r>
      <w:proofErr w:type="spellStart"/>
      <w:r>
        <w:rPr>
          <w:rFonts w:ascii="Arial" w:eastAsia="Arial" w:hAnsi="Arial" w:cs="Arial"/>
          <w:i/>
        </w:rPr>
        <w:t>Pygocentrus</w:t>
      </w:r>
      <w:proofErr w:type="spellEnd"/>
      <w:r>
        <w:rPr>
          <w:rFonts w:ascii="Arial" w:eastAsia="Arial" w:hAnsi="Arial" w:cs="Arial"/>
          <w:i/>
        </w:rPr>
        <w:t xml:space="preserve"> </w:t>
      </w:r>
      <w:proofErr w:type="spellStart"/>
      <w:r>
        <w:rPr>
          <w:rFonts w:ascii="Arial" w:eastAsia="Arial" w:hAnsi="Arial" w:cs="Arial"/>
          <w:i/>
        </w:rPr>
        <w:t>nattereri</w:t>
      </w:r>
      <w:proofErr w:type="spellEnd"/>
      <w:r>
        <w:rPr>
          <w:rFonts w:ascii="Arial" w:eastAsia="Arial" w:hAnsi="Arial" w:cs="Arial"/>
        </w:rPr>
        <w:t xml:space="preserve"> </w:t>
      </w:r>
      <w:proofErr w:type="spellStart"/>
      <w:r>
        <w:rPr>
          <w:rFonts w:ascii="Arial" w:eastAsia="Arial" w:hAnsi="Arial" w:cs="Arial"/>
        </w:rPr>
        <w:t>Kner</w:t>
      </w:r>
      <w:proofErr w:type="spellEnd"/>
      <w:r>
        <w:rPr>
          <w:rFonts w:ascii="Arial" w:eastAsia="Arial" w:hAnsi="Arial" w:cs="Arial"/>
        </w:rPr>
        <w:t xml:space="preserve">, 1858), </w:t>
      </w:r>
      <w:r w:rsidR="00E1255A">
        <w:rPr>
          <w:rFonts w:ascii="Arial" w:eastAsia="Arial" w:hAnsi="Arial" w:cs="Arial"/>
        </w:rPr>
        <w:t>traíra</w:t>
      </w:r>
      <w:r>
        <w:rPr>
          <w:rFonts w:ascii="Arial" w:eastAsia="Arial" w:hAnsi="Arial" w:cs="Arial"/>
        </w:rPr>
        <w:t xml:space="preserve"> (</w:t>
      </w:r>
      <w:proofErr w:type="spellStart"/>
      <w:r>
        <w:rPr>
          <w:rFonts w:ascii="Arial" w:eastAsia="Arial" w:hAnsi="Arial" w:cs="Arial"/>
          <w:i/>
        </w:rPr>
        <w:t>Hoplias</w:t>
      </w:r>
      <w:proofErr w:type="spellEnd"/>
      <w:r>
        <w:rPr>
          <w:rFonts w:ascii="Arial" w:eastAsia="Arial" w:hAnsi="Arial" w:cs="Arial"/>
        </w:rPr>
        <w:t xml:space="preserve"> </w:t>
      </w:r>
      <w:proofErr w:type="spellStart"/>
      <w:r>
        <w:rPr>
          <w:rFonts w:ascii="Arial" w:eastAsia="Arial" w:hAnsi="Arial" w:cs="Arial"/>
        </w:rPr>
        <w:t>aff</w:t>
      </w:r>
      <w:proofErr w:type="spellEnd"/>
      <w:r>
        <w:rPr>
          <w:rFonts w:ascii="Arial" w:eastAsia="Arial" w:hAnsi="Arial" w:cs="Arial"/>
        </w:rPr>
        <w:t xml:space="preserve">. </w:t>
      </w:r>
      <w:proofErr w:type="spellStart"/>
      <w:r>
        <w:rPr>
          <w:rFonts w:ascii="Arial" w:eastAsia="Arial" w:hAnsi="Arial" w:cs="Arial"/>
          <w:i/>
        </w:rPr>
        <w:t>malabaricus</w:t>
      </w:r>
      <w:proofErr w:type="spellEnd"/>
      <w:r>
        <w:rPr>
          <w:rFonts w:ascii="Arial" w:eastAsia="Arial" w:hAnsi="Arial" w:cs="Arial"/>
        </w:rPr>
        <w:t xml:space="preserve"> Bloch, 1794), surubim (</w:t>
      </w:r>
      <w:proofErr w:type="spellStart"/>
      <w:r>
        <w:rPr>
          <w:rFonts w:ascii="Arial" w:eastAsia="Arial" w:hAnsi="Arial" w:cs="Arial"/>
          <w:i/>
        </w:rPr>
        <w:t>Pseudoplatystoma</w:t>
      </w:r>
      <w:proofErr w:type="spellEnd"/>
      <w:r>
        <w:rPr>
          <w:rFonts w:ascii="Arial" w:eastAsia="Arial" w:hAnsi="Arial" w:cs="Arial"/>
          <w:i/>
        </w:rPr>
        <w:t xml:space="preserve"> </w:t>
      </w:r>
      <w:proofErr w:type="spellStart"/>
      <w:r>
        <w:rPr>
          <w:rFonts w:ascii="Arial" w:eastAsia="Arial" w:hAnsi="Arial" w:cs="Arial"/>
          <w:i/>
        </w:rPr>
        <w:t>fasciatum</w:t>
      </w:r>
      <w:proofErr w:type="spellEnd"/>
      <w:r>
        <w:rPr>
          <w:rFonts w:ascii="Arial" w:eastAsia="Arial" w:hAnsi="Arial" w:cs="Arial"/>
        </w:rPr>
        <w:t xml:space="preserve"> </w:t>
      </w:r>
      <w:proofErr w:type="spellStart"/>
      <w:r>
        <w:rPr>
          <w:rFonts w:ascii="Arial" w:eastAsia="Arial" w:hAnsi="Arial" w:cs="Arial"/>
        </w:rPr>
        <w:t>Linnaeus</w:t>
      </w:r>
      <w:proofErr w:type="spellEnd"/>
      <w:r>
        <w:rPr>
          <w:rFonts w:ascii="Arial" w:eastAsia="Arial" w:hAnsi="Arial" w:cs="Arial"/>
        </w:rPr>
        <w:t>, 1766) e piau-de-coco (</w:t>
      </w:r>
      <w:proofErr w:type="spellStart"/>
      <w:r>
        <w:rPr>
          <w:rFonts w:ascii="Arial" w:eastAsia="Arial" w:hAnsi="Arial" w:cs="Arial"/>
          <w:i/>
        </w:rPr>
        <w:t>Leporinus</w:t>
      </w:r>
      <w:proofErr w:type="spellEnd"/>
      <w:r>
        <w:rPr>
          <w:rFonts w:ascii="Arial" w:eastAsia="Arial" w:hAnsi="Arial" w:cs="Arial"/>
          <w:i/>
        </w:rPr>
        <w:t xml:space="preserve"> </w:t>
      </w:r>
      <w:proofErr w:type="spellStart"/>
      <w:r>
        <w:rPr>
          <w:rFonts w:ascii="Arial" w:eastAsia="Arial" w:hAnsi="Arial" w:cs="Arial"/>
          <w:i/>
        </w:rPr>
        <w:t>friderici</w:t>
      </w:r>
      <w:proofErr w:type="spellEnd"/>
    </w:p>
    <w:p w14:paraId="4156F3B0" w14:textId="77777777" w:rsidR="0047167F" w:rsidRDefault="008913F5">
      <w:pPr>
        <w:spacing w:line="254" w:lineRule="auto"/>
        <w:ind w:right="20"/>
        <w:jc w:val="both"/>
        <w:rPr>
          <w:rFonts w:ascii="Arial" w:eastAsia="Arial" w:hAnsi="Arial" w:cs="Arial"/>
        </w:rPr>
      </w:pPr>
      <w:r>
        <w:rPr>
          <w:rFonts w:ascii="Arial" w:eastAsia="Arial" w:hAnsi="Arial" w:cs="Arial"/>
        </w:rPr>
        <w:t>Bloch, 1794), são algumas das espécies mais capturadas por pescadores do rio Parnaíba, em Miguel Alves, Piauí (Santos et al. 2018).</w:t>
      </w:r>
    </w:p>
    <w:p w14:paraId="3FCF76BD" w14:textId="77777777" w:rsidR="0047167F" w:rsidRDefault="008913F5">
      <w:pPr>
        <w:spacing w:line="238" w:lineRule="auto"/>
        <w:ind w:right="20" w:firstLine="566"/>
        <w:jc w:val="both"/>
        <w:rPr>
          <w:rFonts w:ascii="Times New Roman" w:eastAsia="Times New Roman" w:hAnsi="Times New Roman" w:cs="Times New Roman"/>
        </w:rPr>
      </w:pPr>
      <w:r>
        <w:rPr>
          <w:rFonts w:ascii="Arial" w:eastAsia="Arial" w:hAnsi="Arial" w:cs="Arial"/>
        </w:rPr>
        <w:t xml:space="preserve">Os pescadores afirmam conhecer o período da piracema, que compreende de 15 de novembro a 16 de março. Pescadores da cidade de União, Piauí afirmaram conhecer e respeitar a época da piracema (Santos, Soares e Barros, 2015), do mesmo modo que pescadores artesanais de Miguel Alves, Piauí [(Santos et al. 2017) e da comunidade Passarinho, no município de Araioses, Maranhão (Meireles et al. 2017). Nesse período, a pesca fica restrita a </w:t>
      </w:r>
      <w:r w:rsidR="00E1255A">
        <w:rPr>
          <w:rFonts w:ascii="Arial" w:eastAsia="Arial" w:hAnsi="Arial" w:cs="Arial"/>
        </w:rPr>
        <w:t>4 kg</w:t>
      </w:r>
      <w:r>
        <w:rPr>
          <w:rFonts w:ascii="Arial" w:eastAsia="Arial" w:hAnsi="Arial" w:cs="Arial"/>
        </w:rPr>
        <w:t xml:space="preserve"> de peixes por dia, os infratores são penalizados com multa e perda do seguro-defeso) (Santos et al. 2017). Por outro lado, constatou-se que não há consenso </w:t>
      </w:r>
      <w:r w:rsidR="00CD3F71">
        <w:rPr>
          <w:rFonts w:ascii="Arial" w:eastAsia="Arial" w:hAnsi="Arial" w:cs="Arial"/>
        </w:rPr>
        <w:t>entre</w:t>
      </w:r>
      <w:r>
        <w:rPr>
          <w:rFonts w:ascii="Arial" w:eastAsia="Arial" w:hAnsi="Arial" w:cs="Arial"/>
        </w:rPr>
        <w:t xml:space="preserve"> os pescadores de Castelo do Piauí, Piauí, quanto ao período da piracema (Amorim et al. 2019). Maio, junho e julho foram apontados pelos pescadores como os meses do ano que capturam mais peixes. No estudo de Santos, Soares e Barros (2015), pescadores de União, Piauí, afirmaram que o período de maio e julho apresenta maior disponibilidade de peixes, possivelmente por serem os meses posteriores ao período de proibição da pesca, onde há um aumento populacional da piracema.</w:t>
      </w:r>
    </w:p>
    <w:p w14:paraId="607126C5" w14:textId="5904792A" w:rsidR="0047167F" w:rsidRPr="00512E30" w:rsidRDefault="008913F5" w:rsidP="00512E30">
      <w:pPr>
        <w:spacing w:line="238" w:lineRule="auto"/>
        <w:ind w:right="20" w:firstLine="566"/>
        <w:jc w:val="both"/>
        <w:rPr>
          <w:rFonts w:ascii="Arial" w:eastAsia="Arial" w:hAnsi="Arial" w:cs="Arial"/>
        </w:rPr>
      </w:pPr>
      <w:r>
        <w:rPr>
          <w:rFonts w:ascii="Arial" w:eastAsia="Arial" w:hAnsi="Arial" w:cs="Arial"/>
        </w:rPr>
        <w:t xml:space="preserve">Quanto </w:t>
      </w:r>
      <w:r w:rsidR="00CD3F71">
        <w:rPr>
          <w:rFonts w:ascii="Arial" w:eastAsia="Arial" w:hAnsi="Arial" w:cs="Arial"/>
        </w:rPr>
        <w:t>às interferências</w:t>
      </w:r>
      <w:r>
        <w:rPr>
          <w:rFonts w:ascii="Arial" w:eastAsia="Arial" w:hAnsi="Arial" w:cs="Arial"/>
        </w:rPr>
        <w:t xml:space="preserve"> na pesca, 34,29% dos pescadores do bairro Poti Velho apontam que a fase da lua interfere na pesca, “na lua turva” o céu escuro facilita a captura de mais peixes no rio. Essas observações estão de acordo com os estudos de Pinheiro e </w:t>
      </w:r>
      <w:proofErr w:type="spellStart"/>
      <w:r>
        <w:rPr>
          <w:rFonts w:ascii="Arial" w:eastAsia="Arial" w:hAnsi="Arial" w:cs="Arial"/>
        </w:rPr>
        <w:t>Joyeux</w:t>
      </w:r>
      <w:proofErr w:type="spellEnd"/>
      <w:r>
        <w:rPr>
          <w:rFonts w:ascii="Arial" w:eastAsia="Arial" w:hAnsi="Arial" w:cs="Arial"/>
        </w:rPr>
        <w:t xml:space="preserve"> (2007), Costa Neto e Marques (2000), os quais afirmam que na lua cheia, os peixes enxergam melhor as redes, tornando mais difícil sua captura. Pescadores de Castelo do Piauí, afirmam que a lua influencia na pesca, pois quando nova, o tempo fica mais escuro, facilitando a captura de peixes, mas quando está cheia, a claridade dificulta esta atividade. Para os</w:t>
      </w:r>
      <w:r w:rsidRPr="00E1255A">
        <w:rPr>
          <w:rFonts w:ascii="Arial" w:eastAsia="Arial" w:hAnsi="Arial" w:cs="Arial"/>
        </w:rPr>
        <w:t xml:space="preserve"> pescadores é unânime que o período de chuva é considerado desfavorável </w:t>
      </w:r>
      <w:r w:rsidR="00CD3F71">
        <w:rPr>
          <w:rFonts w:ascii="Arial" w:eastAsia="Arial" w:hAnsi="Arial" w:cs="Arial"/>
        </w:rPr>
        <w:t xml:space="preserve">à atividade </w:t>
      </w:r>
      <w:r w:rsidRPr="00E1255A">
        <w:rPr>
          <w:rFonts w:ascii="Arial" w:eastAsia="Arial" w:hAnsi="Arial" w:cs="Arial"/>
        </w:rPr>
        <w:t xml:space="preserve">de pesca (Amorim et al. 2019). Por outro lado, </w:t>
      </w:r>
      <w:bookmarkStart w:id="0" w:name="_hqxev4eqz4u1" w:colFirst="0" w:colLast="0"/>
      <w:bookmarkEnd w:id="0"/>
      <w:r w:rsidRPr="00E1255A">
        <w:rPr>
          <w:rFonts w:ascii="Arial" w:hAnsi="Arial" w:cs="Arial"/>
        </w:rPr>
        <w:t>pescadores artesanais de Barrinha, Cajueiro da Praia, Piauí, preferem a lua crescente e minguante, pois influenciam a melhor maré.</w:t>
      </w:r>
    </w:p>
    <w:p w14:paraId="05450CEE" w14:textId="1BA93513" w:rsidR="0047167F" w:rsidRDefault="008913F5" w:rsidP="00512E30">
      <w:pPr>
        <w:spacing w:line="239" w:lineRule="auto"/>
        <w:ind w:firstLine="566"/>
        <w:jc w:val="both"/>
        <w:rPr>
          <w:rFonts w:ascii="Arial" w:eastAsia="Arial" w:hAnsi="Arial" w:cs="Arial"/>
        </w:rPr>
      </w:pPr>
      <w:r>
        <w:rPr>
          <w:rFonts w:ascii="Arial" w:eastAsia="Arial" w:hAnsi="Arial" w:cs="Arial"/>
        </w:rPr>
        <w:t xml:space="preserve">Os apetrechos mais utilizados são o engancho ou rede de espera (100%), considerado melhor para captura em grandes quantidades, e alta seletividade, seguido de tarrafa (51,42%).No estudo de Santos, Soares e Barros (2015), os apetrechos de pesca mais utilizados por pescadores de uma comunidade do município de União, Piauí, são engancho, vara de pesca, tarrafa e </w:t>
      </w:r>
      <w:proofErr w:type="spellStart"/>
      <w:r>
        <w:rPr>
          <w:rFonts w:ascii="Arial" w:eastAsia="Arial" w:hAnsi="Arial" w:cs="Arial"/>
        </w:rPr>
        <w:t>currú</w:t>
      </w:r>
      <w:proofErr w:type="spellEnd"/>
      <w:r>
        <w:rPr>
          <w:rFonts w:ascii="Arial" w:eastAsia="Arial" w:hAnsi="Arial" w:cs="Arial"/>
        </w:rPr>
        <w:t>. Na comunidade tradicional de pescadores em Miguel Alves, Piauí, a rede de espera (engancho), anzol e redes de arremesso são as mais usadas (Santos et al. 2017). Os apetrechos mais utilizados por pescadores de Castelo do Piauí, Piauí, são engancho, anzol de vara e tarrafa. O engancho é uma rede de espera, que permite capturar maior quantidade de peixes, enquanto a tarrafa é utilizada para captura de espécies grandes (Amorim et al. 2019). Já na comunidade de pescadores artesanais de Barrinha em Cajueiro da Praia, Piauí, os instrumentos de pesca mais usados são rede (</w:t>
      </w:r>
      <w:proofErr w:type="spellStart"/>
      <w:r>
        <w:rPr>
          <w:rFonts w:ascii="Arial" w:eastAsia="Arial" w:hAnsi="Arial" w:cs="Arial"/>
        </w:rPr>
        <w:t>caçueira</w:t>
      </w:r>
      <w:proofErr w:type="spellEnd"/>
      <w:r>
        <w:rPr>
          <w:rFonts w:ascii="Arial" w:eastAsia="Arial" w:hAnsi="Arial" w:cs="Arial"/>
        </w:rPr>
        <w:t>), tarrafa e linha (Nascimento et al. 2020).</w:t>
      </w:r>
    </w:p>
    <w:p w14:paraId="39472D82" w14:textId="77777777" w:rsidR="00735F19" w:rsidRDefault="00735F19">
      <w:pPr>
        <w:rPr>
          <w:rFonts w:ascii="Arial" w:eastAsia="Arial" w:hAnsi="Arial" w:cs="Arial"/>
          <w:b/>
        </w:rPr>
      </w:pPr>
    </w:p>
    <w:p w14:paraId="5A7374C0" w14:textId="4565D432" w:rsidR="0047167F" w:rsidRDefault="008913F5">
      <w:pPr>
        <w:rPr>
          <w:rFonts w:ascii="Arial" w:eastAsia="Arial" w:hAnsi="Arial" w:cs="Arial"/>
          <w:b/>
        </w:rPr>
      </w:pPr>
      <w:r>
        <w:rPr>
          <w:rFonts w:ascii="Arial" w:eastAsia="Arial" w:hAnsi="Arial" w:cs="Arial"/>
          <w:b/>
        </w:rPr>
        <w:t>CONCLUSÕES</w:t>
      </w:r>
    </w:p>
    <w:p w14:paraId="1A52E010" w14:textId="77777777" w:rsidR="0047167F" w:rsidRDefault="008913F5">
      <w:pPr>
        <w:spacing w:line="238" w:lineRule="auto"/>
        <w:ind w:firstLine="566"/>
        <w:jc w:val="both"/>
        <w:rPr>
          <w:rFonts w:ascii="Arial" w:eastAsia="Arial" w:hAnsi="Arial" w:cs="Arial"/>
        </w:rPr>
      </w:pPr>
      <w:r>
        <w:rPr>
          <w:rFonts w:ascii="Arial" w:eastAsia="Arial" w:hAnsi="Arial" w:cs="Arial"/>
        </w:rPr>
        <w:t>Concluiu-se que os pescadores artesanais possuem um vasto saber adquirido ao longo dos anos no exercício da pesca artesanal, abrange</w:t>
      </w:r>
      <w:r w:rsidR="00CD3F71">
        <w:rPr>
          <w:rFonts w:ascii="Arial" w:eastAsia="Arial" w:hAnsi="Arial" w:cs="Arial"/>
        </w:rPr>
        <w:t>ndo</w:t>
      </w:r>
      <w:r>
        <w:rPr>
          <w:rFonts w:ascii="Arial" w:eastAsia="Arial" w:hAnsi="Arial" w:cs="Arial"/>
        </w:rPr>
        <w:t xml:space="preserve"> desde a identificação da </w:t>
      </w:r>
      <w:proofErr w:type="spellStart"/>
      <w:r>
        <w:rPr>
          <w:rFonts w:ascii="Arial" w:eastAsia="Arial" w:hAnsi="Arial" w:cs="Arial"/>
        </w:rPr>
        <w:t>ictiofauna</w:t>
      </w:r>
      <w:proofErr w:type="spellEnd"/>
      <w:r>
        <w:rPr>
          <w:rFonts w:ascii="Arial" w:eastAsia="Arial" w:hAnsi="Arial" w:cs="Arial"/>
        </w:rPr>
        <w:t xml:space="preserve"> local, modo de vida e reprodução dos peixes, apetrechos de pesca mais eficazes na captura das espécies, bem como compreendem o meio ambiente ao seu redor, e reconhecem a necessidade da sua preservação para manutenção da atividade pesqueira. Todavia, percebe-se que esse saber está ameaçado principalmente pela perda cul</w:t>
      </w:r>
      <w:r w:rsidR="00DA5B2E">
        <w:rPr>
          <w:rFonts w:ascii="Arial" w:eastAsia="Arial" w:hAnsi="Arial" w:cs="Arial"/>
        </w:rPr>
        <w:t>tural, pois os jovens têm buscado</w:t>
      </w:r>
      <w:r w:rsidR="00CD3F71">
        <w:rPr>
          <w:rFonts w:ascii="Arial" w:eastAsia="Arial" w:hAnsi="Arial" w:cs="Arial"/>
        </w:rPr>
        <w:t xml:space="preserve"> outras oportunidades de trabalho que a indústria e a tecnologia oferecem</w:t>
      </w:r>
      <w:r>
        <w:rPr>
          <w:rFonts w:ascii="Arial" w:eastAsia="Arial" w:hAnsi="Arial" w:cs="Arial"/>
        </w:rPr>
        <w:t xml:space="preserve">. Diante disso é importante desenvolver </w:t>
      </w:r>
      <w:r w:rsidR="00CD3F71">
        <w:rPr>
          <w:rFonts w:ascii="Arial" w:eastAsia="Arial" w:hAnsi="Arial" w:cs="Arial"/>
        </w:rPr>
        <w:t xml:space="preserve">políticas públicas de </w:t>
      </w:r>
      <w:r w:rsidR="00CD3F71">
        <w:rPr>
          <w:rFonts w:ascii="Arial" w:eastAsia="Arial" w:hAnsi="Arial" w:cs="Arial"/>
        </w:rPr>
        <w:lastRenderedPageBreak/>
        <w:t>incentivo à manutenção</w:t>
      </w:r>
      <w:r>
        <w:rPr>
          <w:rFonts w:ascii="Arial" w:eastAsia="Arial" w:hAnsi="Arial" w:cs="Arial"/>
        </w:rPr>
        <w:t xml:space="preserve"> e o desenvolvimento da pesca artesanal, como forma de preservar a cultura da pesca e o conhecimento tradicional dos pescadores artesanais.</w:t>
      </w:r>
    </w:p>
    <w:p w14:paraId="786A9861" w14:textId="77777777" w:rsidR="0047167F" w:rsidRDefault="0047167F">
      <w:pPr>
        <w:rPr>
          <w:rFonts w:ascii="Times New Roman" w:eastAsia="Times New Roman" w:hAnsi="Times New Roman" w:cs="Times New Roman"/>
        </w:rPr>
      </w:pPr>
    </w:p>
    <w:p w14:paraId="315512AD" w14:textId="6C999C59" w:rsidR="0047167F" w:rsidRPr="00512E30" w:rsidRDefault="008913F5" w:rsidP="00512E30">
      <w:pPr>
        <w:rPr>
          <w:rFonts w:ascii="Arial" w:eastAsia="Arial" w:hAnsi="Arial" w:cs="Arial"/>
          <w:b/>
        </w:rPr>
      </w:pPr>
      <w:r>
        <w:rPr>
          <w:rFonts w:ascii="Arial" w:eastAsia="Arial" w:hAnsi="Arial" w:cs="Arial"/>
          <w:b/>
        </w:rPr>
        <w:t>REFERÊNCIAS</w:t>
      </w:r>
    </w:p>
    <w:p w14:paraId="27BA4E11" w14:textId="77777777" w:rsidR="0047167F" w:rsidRDefault="008913F5" w:rsidP="0004337D">
      <w:pPr>
        <w:spacing w:line="234" w:lineRule="auto"/>
        <w:ind w:right="20"/>
        <w:jc w:val="both"/>
        <w:rPr>
          <w:rFonts w:ascii="Times New Roman" w:eastAsia="Times New Roman" w:hAnsi="Times New Roman" w:cs="Times New Roman"/>
        </w:rPr>
      </w:pPr>
      <w:r>
        <w:rPr>
          <w:rFonts w:ascii="Arial" w:eastAsia="Arial" w:hAnsi="Arial" w:cs="Arial"/>
        </w:rPr>
        <w:t xml:space="preserve">Amorim, J.C, Soares, R. R.; Barros, R. F. M; Andrade, I.M. Entre a Terra e a Água: A Pesca e o Conhecimento </w:t>
      </w:r>
      <w:proofErr w:type="spellStart"/>
      <w:r>
        <w:rPr>
          <w:rFonts w:ascii="Arial" w:eastAsia="Arial" w:hAnsi="Arial" w:cs="Arial"/>
        </w:rPr>
        <w:t>Etnoictiológico</w:t>
      </w:r>
      <w:proofErr w:type="spellEnd"/>
      <w:r>
        <w:rPr>
          <w:rFonts w:ascii="Arial" w:eastAsia="Arial" w:hAnsi="Arial" w:cs="Arial"/>
        </w:rPr>
        <w:t xml:space="preserve"> dos Pescadores Artesanais. </w:t>
      </w:r>
      <w:proofErr w:type="spellStart"/>
      <w:r>
        <w:rPr>
          <w:rFonts w:ascii="Arial" w:eastAsia="Arial" w:hAnsi="Arial" w:cs="Arial"/>
        </w:rPr>
        <w:t>Ethnoscientia</w:t>
      </w:r>
      <w:proofErr w:type="spellEnd"/>
      <w:r>
        <w:rPr>
          <w:rFonts w:ascii="Arial" w:eastAsia="Arial" w:hAnsi="Arial" w:cs="Arial"/>
        </w:rPr>
        <w:t>, v.4, n.1; 2019.</w:t>
      </w:r>
    </w:p>
    <w:p w14:paraId="3151A623" w14:textId="77777777" w:rsidR="0047167F" w:rsidRDefault="008913F5" w:rsidP="0004337D">
      <w:pPr>
        <w:jc w:val="both"/>
        <w:rPr>
          <w:rFonts w:ascii="Arial" w:eastAsia="Arial" w:hAnsi="Arial" w:cs="Arial"/>
        </w:rPr>
      </w:pPr>
      <w:r>
        <w:rPr>
          <w:rFonts w:ascii="Arial" w:eastAsia="Arial" w:hAnsi="Arial" w:cs="Arial"/>
        </w:rPr>
        <w:t>Apolinário F. Introdução à análise quantitativa de dados. In: Metodologia científica  – Filosofia e</w:t>
      </w:r>
    </w:p>
    <w:p w14:paraId="245F5CE4" w14:textId="77777777" w:rsidR="0047167F" w:rsidRDefault="008913F5" w:rsidP="0004337D">
      <w:pPr>
        <w:jc w:val="both"/>
        <w:rPr>
          <w:rFonts w:ascii="Times New Roman" w:eastAsia="Times New Roman" w:hAnsi="Times New Roman" w:cs="Times New Roman"/>
        </w:rPr>
      </w:pPr>
      <w:r>
        <w:rPr>
          <w:rFonts w:ascii="Arial" w:eastAsia="Arial" w:hAnsi="Arial" w:cs="Arial"/>
        </w:rPr>
        <w:t xml:space="preserve">prática da pesquisa. São Paulo: Thomson </w:t>
      </w:r>
      <w:proofErr w:type="spellStart"/>
      <w:r>
        <w:rPr>
          <w:rFonts w:ascii="Arial" w:eastAsia="Arial" w:hAnsi="Arial" w:cs="Arial"/>
        </w:rPr>
        <w:t>Leaming</w:t>
      </w:r>
      <w:proofErr w:type="spellEnd"/>
      <w:r>
        <w:rPr>
          <w:rFonts w:ascii="Arial" w:eastAsia="Arial" w:hAnsi="Arial" w:cs="Arial"/>
        </w:rPr>
        <w:t>. p.145-168. 2006</w:t>
      </w:r>
    </w:p>
    <w:p w14:paraId="797B57F0" w14:textId="77777777" w:rsidR="0047167F" w:rsidRDefault="008913F5" w:rsidP="0004337D">
      <w:pPr>
        <w:jc w:val="both"/>
        <w:rPr>
          <w:rFonts w:ascii="Arial" w:eastAsia="Arial" w:hAnsi="Arial" w:cs="Arial"/>
        </w:rPr>
      </w:pPr>
      <w:r>
        <w:rPr>
          <w:rFonts w:ascii="Arial" w:eastAsia="Arial" w:hAnsi="Arial" w:cs="Arial"/>
        </w:rPr>
        <w:t xml:space="preserve">Costa Neto EM. A cultura pesqueira do litoral norte da Bahia: </w:t>
      </w:r>
      <w:proofErr w:type="spellStart"/>
      <w:r>
        <w:rPr>
          <w:rFonts w:ascii="Arial" w:eastAsia="Arial" w:hAnsi="Arial" w:cs="Arial"/>
        </w:rPr>
        <w:t>Etnoictiologia</w:t>
      </w:r>
      <w:proofErr w:type="spellEnd"/>
      <w:r>
        <w:rPr>
          <w:rFonts w:ascii="Arial" w:eastAsia="Arial" w:hAnsi="Arial" w:cs="Arial"/>
        </w:rPr>
        <w:t>, desenvolvimento e</w:t>
      </w:r>
    </w:p>
    <w:p w14:paraId="0BE98C79" w14:textId="77777777" w:rsidR="0047167F" w:rsidRDefault="008913F5" w:rsidP="0004337D">
      <w:pPr>
        <w:jc w:val="both"/>
        <w:rPr>
          <w:rFonts w:ascii="Times New Roman" w:eastAsia="Times New Roman" w:hAnsi="Times New Roman" w:cs="Times New Roman"/>
        </w:rPr>
      </w:pPr>
      <w:r>
        <w:rPr>
          <w:rFonts w:ascii="Arial" w:eastAsia="Arial" w:hAnsi="Arial" w:cs="Arial"/>
        </w:rPr>
        <w:t>sustentabilidade. Salvador: Ed EDUFBA Maceió; 2001.</w:t>
      </w:r>
    </w:p>
    <w:p w14:paraId="19BEC238" w14:textId="77777777" w:rsidR="0047167F" w:rsidRPr="00512E30" w:rsidRDefault="008913F5" w:rsidP="0004337D">
      <w:pPr>
        <w:spacing w:line="235" w:lineRule="auto"/>
        <w:ind w:right="20"/>
        <w:jc w:val="both"/>
        <w:rPr>
          <w:rFonts w:ascii="Times New Roman" w:eastAsia="Times New Roman" w:hAnsi="Times New Roman" w:cs="Times New Roman"/>
          <w:lang w:val="en-US"/>
        </w:rPr>
      </w:pPr>
      <w:proofErr w:type="spellStart"/>
      <w:r>
        <w:rPr>
          <w:rFonts w:ascii="Arial" w:eastAsia="Arial" w:hAnsi="Arial" w:cs="Arial"/>
        </w:rPr>
        <w:t>Fariña</w:t>
      </w:r>
      <w:proofErr w:type="spellEnd"/>
      <w:r>
        <w:rPr>
          <w:rFonts w:ascii="Arial" w:eastAsia="Arial" w:hAnsi="Arial" w:cs="Arial"/>
        </w:rPr>
        <w:t xml:space="preserve"> Á, Ruiz Velásquez L, Rojas M, </w:t>
      </w:r>
      <w:proofErr w:type="spellStart"/>
      <w:r>
        <w:rPr>
          <w:rFonts w:ascii="Arial" w:eastAsia="Arial" w:hAnsi="Arial" w:cs="Arial"/>
        </w:rPr>
        <w:t>Peñuela</w:t>
      </w:r>
      <w:proofErr w:type="spellEnd"/>
      <w:r>
        <w:rPr>
          <w:rFonts w:ascii="Arial" w:eastAsia="Arial" w:hAnsi="Arial" w:cs="Arial"/>
        </w:rPr>
        <w:t xml:space="preserve"> J, González N. </w:t>
      </w:r>
      <w:proofErr w:type="spellStart"/>
      <w:r>
        <w:rPr>
          <w:rFonts w:ascii="Arial" w:eastAsia="Arial" w:hAnsi="Arial" w:cs="Arial"/>
        </w:rPr>
        <w:t>Etnobiología</w:t>
      </w:r>
      <w:proofErr w:type="spellEnd"/>
      <w:r>
        <w:rPr>
          <w:rFonts w:ascii="Arial" w:eastAsia="Arial" w:hAnsi="Arial" w:cs="Arial"/>
        </w:rPr>
        <w:t xml:space="preserve"> marina e aspectos </w:t>
      </w:r>
      <w:proofErr w:type="spellStart"/>
      <w:r>
        <w:rPr>
          <w:rFonts w:ascii="Arial" w:eastAsia="Arial" w:hAnsi="Arial" w:cs="Arial"/>
        </w:rPr>
        <w:t>pesqueros</w:t>
      </w:r>
      <w:proofErr w:type="spellEnd"/>
      <w:r>
        <w:rPr>
          <w:rFonts w:ascii="Arial" w:eastAsia="Arial" w:hAnsi="Arial" w:cs="Arial"/>
        </w:rPr>
        <w:t xml:space="preserve"> em seis comunidades </w:t>
      </w:r>
      <w:proofErr w:type="spellStart"/>
      <w:r>
        <w:rPr>
          <w:rFonts w:ascii="Arial" w:eastAsia="Arial" w:hAnsi="Arial" w:cs="Arial"/>
        </w:rPr>
        <w:t>costeras</w:t>
      </w:r>
      <w:proofErr w:type="spellEnd"/>
      <w:r>
        <w:rPr>
          <w:rFonts w:ascii="Arial" w:eastAsia="Arial" w:hAnsi="Arial" w:cs="Arial"/>
        </w:rPr>
        <w:t xml:space="preserve"> de La Península de Paria, Venezuela. </w:t>
      </w:r>
      <w:proofErr w:type="spellStart"/>
      <w:r w:rsidRPr="00512E30">
        <w:rPr>
          <w:rFonts w:ascii="Arial" w:eastAsia="Arial" w:hAnsi="Arial" w:cs="Arial"/>
          <w:lang w:val="en-US"/>
        </w:rPr>
        <w:t>Interciência</w:t>
      </w:r>
      <w:proofErr w:type="spellEnd"/>
      <w:r w:rsidRPr="00512E30">
        <w:rPr>
          <w:rFonts w:ascii="Arial" w:eastAsia="Arial" w:hAnsi="Arial" w:cs="Arial"/>
          <w:lang w:val="en-US"/>
        </w:rPr>
        <w:t>. 2011;36(4):256-264.</w:t>
      </w:r>
    </w:p>
    <w:p w14:paraId="462DA407" w14:textId="77777777" w:rsidR="0047167F" w:rsidRPr="00512E30" w:rsidRDefault="008913F5" w:rsidP="0004337D">
      <w:pPr>
        <w:jc w:val="both"/>
        <w:rPr>
          <w:rFonts w:ascii="Times New Roman" w:eastAsia="Times New Roman" w:hAnsi="Times New Roman" w:cs="Times New Roman"/>
          <w:lang w:val="en-US"/>
        </w:rPr>
      </w:pPr>
      <w:r w:rsidRPr="00512E30">
        <w:rPr>
          <w:rFonts w:ascii="Arial" w:eastAsia="Arial" w:hAnsi="Arial" w:cs="Arial"/>
          <w:lang w:val="en-US"/>
        </w:rPr>
        <w:t xml:space="preserve">Forman,  S.  Cognition and  the catch: the  location of  fishing spots  in a  </w:t>
      </w:r>
      <w:proofErr w:type="spellStart"/>
      <w:r w:rsidRPr="00512E30">
        <w:rPr>
          <w:rFonts w:ascii="Arial" w:eastAsia="Arial" w:hAnsi="Arial" w:cs="Arial"/>
          <w:lang w:val="en-US"/>
        </w:rPr>
        <w:t>brasilian</w:t>
      </w:r>
      <w:proofErr w:type="spellEnd"/>
      <w:r w:rsidRPr="00512E30">
        <w:rPr>
          <w:rFonts w:ascii="Arial" w:eastAsia="Arial" w:hAnsi="Arial" w:cs="Arial"/>
          <w:lang w:val="en-US"/>
        </w:rPr>
        <w:t xml:space="preserve"> coastal village.</w:t>
      </w:r>
    </w:p>
    <w:p w14:paraId="5FFA7788" w14:textId="77777777" w:rsidR="0047167F" w:rsidRPr="00512E30" w:rsidRDefault="008913F5" w:rsidP="0004337D">
      <w:pPr>
        <w:jc w:val="both"/>
        <w:rPr>
          <w:rFonts w:ascii="Arial" w:eastAsia="Arial" w:hAnsi="Arial" w:cs="Arial"/>
          <w:lang w:val="en-US"/>
        </w:rPr>
      </w:pPr>
      <w:r w:rsidRPr="00512E30">
        <w:rPr>
          <w:rFonts w:ascii="Arial" w:eastAsia="Arial" w:hAnsi="Arial" w:cs="Arial"/>
          <w:lang w:val="en-US"/>
        </w:rPr>
        <w:t>Ethnobiology, p. 417-426, 1967.</w:t>
      </w:r>
    </w:p>
    <w:p w14:paraId="26C89831" w14:textId="77777777" w:rsidR="0047167F" w:rsidRDefault="008913F5" w:rsidP="0004337D">
      <w:pPr>
        <w:spacing w:line="234" w:lineRule="auto"/>
        <w:jc w:val="both"/>
        <w:rPr>
          <w:rFonts w:ascii="Times New Roman" w:eastAsia="Times New Roman" w:hAnsi="Times New Roman" w:cs="Times New Roman"/>
        </w:rPr>
      </w:pPr>
      <w:r w:rsidRPr="00512E30">
        <w:rPr>
          <w:rFonts w:ascii="Arial" w:eastAsia="Arial" w:hAnsi="Arial" w:cs="Arial"/>
          <w:lang w:val="en-US"/>
        </w:rPr>
        <w:t xml:space="preserve">Forman, S. The raft fishermen. Tradition and change in the </w:t>
      </w:r>
      <w:proofErr w:type="spellStart"/>
      <w:r w:rsidRPr="00512E30">
        <w:rPr>
          <w:rFonts w:ascii="Arial" w:eastAsia="Arial" w:hAnsi="Arial" w:cs="Arial"/>
          <w:lang w:val="en-US"/>
        </w:rPr>
        <w:t>brazilian</w:t>
      </w:r>
      <w:proofErr w:type="spellEnd"/>
      <w:r w:rsidRPr="00512E30">
        <w:rPr>
          <w:rFonts w:ascii="Arial" w:eastAsia="Arial" w:hAnsi="Arial" w:cs="Arial"/>
          <w:lang w:val="en-US"/>
        </w:rPr>
        <w:t xml:space="preserve"> peasant economy. </w:t>
      </w:r>
      <w:r>
        <w:rPr>
          <w:rFonts w:ascii="Arial" w:eastAsia="Arial" w:hAnsi="Arial" w:cs="Arial"/>
        </w:rPr>
        <w:t xml:space="preserve">Indiana </w:t>
      </w:r>
      <w:proofErr w:type="spellStart"/>
      <w:r>
        <w:rPr>
          <w:rFonts w:ascii="Arial" w:eastAsia="Arial" w:hAnsi="Arial" w:cs="Arial"/>
        </w:rPr>
        <w:t>University</w:t>
      </w:r>
      <w:proofErr w:type="spellEnd"/>
      <w:r>
        <w:rPr>
          <w:rFonts w:ascii="Arial" w:eastAsia="Arial" w:hAnsi="Arial" w:cs="Arial"/>
        </w:rPr>
        <w:t xml:space="preserve"> Press. 1970.</w:t>
      </w:r>
    </w:p>
    <w:p w14:paraId="788345F9" w14:textId="77777777" w:rsidR="0047167F" w:rsidRDefault="008913F5" w:rsidP="0004337D">
      <w:pPr>
        <w:spacing w:line="237" w:lineRule="auto"/>
        <w:ind w:right="20"/>
        <w:jc w:val="both"/>
        <w:rPr>
          <w:rFonts w:ascii="Times New Roman" w:eastAsia="Times New Roman" w:hAnsi="Times New Roman" w:cs="Times New Roman"/>
        </w:rPr>
      </w:pPr>
      <w:r>
        <w:rPr>
          <w:rFonts w:ascii="Arial" w:eastAsia="Arial" w:hAnsi="Arial" w:cs="Arial"/>
        </w:rPr>
        <w:t>Lima BB, Velasco G. Estudo piloto sobre o autoconsumo de pescado entre pescadores artesanais do estuário da Lagoa dos Patos, RS, Brasil. Boletim Do Instituto de Pesca 2012;38(4):357–67 Maranhão, T. P. Náutica e classificação ictiológica em Icaraí, Ceará: um estudo em Antropologia Cognitiva. Dissertação de Mestrado. UNB, Brasília. 1975.</w:t>
      </w:r>
    </w:p>
    <w:p w14:paraId="5F2047CF" w14:textId="77777777" w:rsidR="0047167F" w:rsidRDefault="008913F5" w:rsidP="0004337D">
      <w:pPr>
        <w:tabs>
          <w:tab w:val="left" w:pos="880"/>
          <w:tab w:val="left" w:pos="1520"/>
          <w:tab w:val="left" w:pos="2400"/>
          <w:tab w:val="left" w:pos="2980"/>
          <w:tab w:val="left" w:pos="3700"/>
          <w:tab w:val="left" w:pos="4340"/>
          <w:tab w:val="left" w:pos="5820"/>
          <w:tab w:val="left" w:pos="6180"/>
          <w:tab w:val="left" w:pos="6860"/>
          <w:tab w:val="left" w:pos="7820"/>
          <w:tab w:val="left" w:pos="8780"/>
        </w:tabs>
        <w:jc w:val="both"/>
        <w:rPr>
          <w:rFonts w:ascii="Arial" w:eastAsia="Arial" w:hAnsi="Arial" w:cs="Arial"/>
          <w:sz w:val="19"/>
          <w:szCs w:val="19"/>
        </w:rPr>
      </w:pPr>
      <w:r>
        <w:rPr>
          <w:rFonts w:ascii="Arial" w:eastAsia="Arial" w:hAnsi="Arial" w:cs="Arial"/>
        </w:rPr>
        <w:t>Meireles</w:t>
      </w:r>
      <w:r>
        <w:rPr>
          <w:rFonts w:ascii="Arial" w:eastAsia="Arial" w:hAnsi="Arial" w:cs="Arial"/>
        </w:rPr>
        <w:tab/>
        <w:t>MPA,</w:t>
      </w:r>
      <w:r>
        <w:rPr>
          <w:rFonts w:ascii="Arial" w:eastAsia="Arial" w:hAnsi="Arial" w:cs="Arial"/>
        </w:rPr>
        <w:tab/>
        <w:t>Meireles</w:t>
      </w:r>
      <w:r>
        <w:rPr>
          <w:rFonts w:ascii="Arial" w:eastAsia="Arial" w:hAnsi="Arial" w:cs="Arial"/>
        </w:rPr>
        <w:tab/>
        <w:t>VJS,</w:t>
      </w:r>
      <w:r>
        <w:rPr>
          <w:rFonts w:ascii="Arial" w:eastAsia="Arial" w:hAnsi="Arial" w:cs="Arial"/>
        </w:rPr>
        <w:tab/>
        <w:t>Barros</w:t>
      </w:r>
      <w:r>
        <w:rPr>
          <w:rFonts w:ascii="Arial" w:eastAsia="Arial" w:hAnsi="Arial" w:cs="Arial"/>
        </w:rPr>
        <w:tab/>
        <w:t>RFM.</w:t>
      </w:r>
      <w:r>
        <w:rPr>
          <w:rFonts w:ascii="Arial" w:eastAsia="Arial" w:hAnsi="Arial" w:cs="Arial"/>
        </w:rPr>
        <w:tab/>
        <w:t>Características</w:t>
      </w:r>
      <w:r>
        <w:rPr>
          <w:rFonts w:ascii="Arial" w:eastAsia="Arial" w:hAnsi="Arial" w:cs="Arial"/>
        </w:rPr>
        <w:tab/>
        <w:t>da</w:t>
      </w:r>
      <w:r>
        <w:rPr>
          <w:rFonts w:ascii="Arial" w:eastAsia="Arial" w:hAnsi="Arial" w:cs="Arial"/>
        </w:rPr>
        <w:tab/>
        <w:t>pesca</w:t>
      </w:r>
      <w:r>
        <w:rPr>
          <w:rFonts w:ascii="Arial" w:eastAsia="Arial" w:hAnsi="Arial" w:cs="Arial"/>
        </w:rPr>
        <w:tab/>
        <w:t>artesanal</w:t>
      </w:r>
      <w:r>
        <w:rPr>
          <w:rFonts w:ascii="Arial" w:eastAsia="Arial" w:hAnsi="Arial" w:cs="Arial"/>
        </w:rPr>
        <w:tab/>
        <w:t>realizada</w:t>
      </w:r>
      <w:r>
        <w:rPr>
          <w:rFonts w:ascii="Times New Roman" w:eastAsia="Times New Roman" w:hAnsi="Times New Roman" w:cs="Times New Roman"/>
        </w:rPr>
        <w:tab/>
      </w:r>
      <w:r>
        <w:rPr>
          <w:rFonts w:ascii="Arial" w:eastAsia="Arial" w:hAnsi="Arial" w:cs="Arial"/>
          <w:sz w:val="19"/>
          <w:szCs w:val="19"/>
        </w:rPr>
        <w:t>na</w:t>
      </w:r>
    </w:p>
    <w:p w14:paraId="746FAED5" w14:textId="77777777" w:rsidR="0047167F" w:rsidRDefault="008913F5" w:rsidP="0004337D">
      <w:pPr>
        <w:tabs>
          <w:tab w:val="left" w:pos="1300"/>
          <w:tab w:val="left" w:pos="2900"/>
          <w:tab w:val="left" w:pos="3440"/>
          <w:tab w:val="left" w:pos="4880"/>
          <w:tab w:val="left" w:pos="5540"/>
          <w:tab w:val="left" w:pos="6520"/>
          <w:tab w:val="left" w:pos="8680"/>
        </w:tabs>
        <w:jc w:val="both"/>
        <w:rPr>
          <w:rFonts w:ascii="Arial" w:eastAsia="Arial" w:hAnsi="Arial" w:cs="Arial"/>
          <w:sz w:val="19"/>
          <w:szCs w:val="19"/>
        </w:rPr>
      </w:pPr>
      <w:r>
        <w:rPr>
          <w:rFonts w:ascii="Arial" w:eastAsia="Arial" w:hAnsi="Arial" w:cs="Arial"/>
        </w:rPr>
        <w:t>comunidade</w:t>
      </w:r>
      <w:r>
        <w:rPr>
          <w:rFonts w:ascii="Arial" w:eastAsia="Arial" w:hAnsi="Arial" w:cs="Arial"/>
        </w:rPr>
        <w:tab/>
        <w:t>Passarinho/Ilha</w:t>
      </w:r>
      <w:r>
        <w:rPr>
          <w:rFonts w:ascii="Arial" w:eastAsia="Arial" w:hAnsi="Arial" w:cs="Arial"/>
        </w:rPr>
        <w:tab/>
        <w:t>das</w:t>
      </w:r>
      <w:r>
        <w:rPr>
          <w:rFonts w:ascii="Arial" w:eastAsia="Arial" w:hAnsi="Arial" w:cs="Arial"/>
        </w:rPr>
        <w:tab/>
        <w:t>Canárias/MA.</w:t>
      </w:r>
      <w:r>
        <w:rPr>
          <w:rFonts w:ascii="Arial" w:eastAsia="Arial" w:hAnsi="Arial" w:cs="Arial"/>
        </w:rPr>
        <w:tab/>
        <w:t>Gaia</w:t>
      </w:r>
      <w:r>
        <w:rPr>
          <w:rFonts w:ascii="Arial" w:eastAsia="Arial" w:hAnsi="Arial" w:cs="Arial"/>
        </w:rPr>
        <w:tab/>
      </w:r>
      <w:proofErr w:type="spellStart"/>
      <w:r>
        <w:rPr>
          <w:rFonts w:ascii="Arial" w:eastAsia="Arial" w:hAnsi="Arial" w:cs="Arial"/>
        </w:rPr>
        <w:t>Scientia</w:t>
      </w:r>
      <w:proofErr w:type="spellEnd"/>
      <w:r>
        <w:rPr>
          <w:rFonts w:ascii="Arial" w:eastAsia="Arial" w:hAnsi="Arial" w:cs="Arial"/>
        </w:rPr>
        <w:t>.</w:t>
      </w:r>
      <w:r>
        <w:rPr>
          <w:rFonts w:ascii="Arial" w:eastAsia="Arial" w:hAnsi="Arial" w:cs="Arial"/>
        </w:rPr>
        <w:tab/>
        <w:t>2017b;11(3):12-26.</w:t>
      </w:r>
      <w:r>
        <w:rPr>
          <w:rFonts w:ascii="Times New Roman" w:eastAsia="Times New Roman" w:hAnsi="Times New Roman" w:cs="Times New Roman"/>
        </w:rPr>
        <w:tab/>
      </w:r>
      <w:proofErr w:type="spellStart"/>
      <w:r>
        <w:rPr>
          <w:rFonts w:ascii="Arial" w:eastAsia="Arial" w:hAnsi="Arial" w:cs="Arial"/>
          <w:sz w:val="19"/>
          <w:szCs w:val="19"/>
        </w:rPr>
        <w:t>doi</w:t>
      </w:r>
      <w:proofErr w:type="spellEnd"/>
      <w:r>
        <w:rPr>
          <w:rFonts w:ascii="Arial" w:eastAsia="Arial" w:hAnsi="Arial" w:cs="Arial"/>
          <w:sz w:val="19"/>
          <w:szCs w:val="19"/>
        </w:rPr>
        <w:t>:</w:t>
      </w:r>
    </w:p>
    <w:p w14:paraId="7B930B06" w14:textId="77777777" w:rsidR="0047167F" w:rsidRDefault="008913F5" w:rsidP="0004337D">
      <w:pPr>
        <w:spacing w:line="237" w:lineRule="auto"/>
        <w:jc w:val="both"/>
        <w:rPr>
          <w:rFonts w:ascii="Arial" w:eastAsia="Arial" w:hAnsi="Arial" w:cs="Arial"/>
        </w:rPr>
      </w:pPr>
      <w:r>
        <w:rPr>
          <w:rFonts w:ascii="Arial" w:eastAsia="Arial" w:hAnsi="Arial" w:cs="Arial"/>
        </w:rPr>
        <w:t>10.22478/ufpb.1981-1268.2017v11n3.34923</w:t>
      </w:r>
    </w:p>
    <w:p w14:paraId="531AE9E0" w14:textId="77777777" w:rsidR="0047167F" w:rsidRDefault="008913F5" w:rsidP="0004337D">
      <w:pPr>
        <w:jc w:val="both"/>
        <w:rPr>
          <w:rFonts w:ascii="Arial" w:eastAsia="Arial" w:hAnsi="Arial" w:cs="Arial"/>
        </w:rPr>
      </w:pPr>
      <w:r>
        <w:rPr>
          <w:rFonts w:ascii="Arial" w:eastAsia="Arial" w:hAnsi="Arial" w:cs="Arial"/>
        </w:rPr>
        <w:t>Melo FAG. Espécies comerciais de peixes do Delta do Parnaíba. p.142. In: GUZZI, A. Biodiversidade</w:t>
      </w:r>
    </w:p>
    <w:p w14:paraId="4A8B2A97" w14:textId="77777777" w:rsidR="0047167F" w:rsidRDefault="008913F5" w:rsidP="0004337D">
      <w:pPr>
        <w:jc w:val="both"/>
        <w:rPr>
          <w:rFonts w:ascii="Times New Roman" w:eastAsia="Times New Roman" w:hAnsi="Times New Roman" w:cs="Times New Roman"/>
        </w:rPr>
      </w:pPr>
      <w:r>
        <w:rPr>
          <w:rFonts w:ascii="Arial" w:eastAsia="Arial" w:hAnsi="Arial" w:cs="Arial"/>
        </w:rPr>
        <w:t>do Delta do Parnaíba: litoral piauiense. Parnaíba. 2012;466.</w:t>
      </w:r>
    </w:p>
    <w:p w14:paraId="57EDB221" w14:textId="77777777" w:rsidR="0047167F" w:rsidRDefault="008913F5" w:rsidP="0004337D">
      <w:pPr>
        <w:spacing w:line="234" w:lineRule="auto"/>
        <w:ind w:right="80"/>
        <w:jc w:val="both"/>
        <w:rPr>
          <w:rFonts w:ascii="Times New Roman" w:eastAsia="Times New Roman" w:hAnsi="Times New Roman" w:cs="Times New Roman"/>
        </w:rPr>
      </w:pPr>
      <w:r>
        <w:rPr>
          <w:rFonts w:ascii="Arial" w:eastAsia="Arial" w:hAnsi="Arial" w:cs="Arial"/>
        </w:rPr>
        <w:t>Mussolini, G. Ensaios de antropologia indígena e caiçara. Rio de Janeiro: Ed. Paz e Terra. 1980. 290 p.</w:t>
      </w:r>
    </w:p>
    <w:p w14:paraId="54D77C92" w14:textId="77777777" w:rsidR="0047167F" w:rsidRDefault="008913F5" w:rsidP="0004337D">
      <w:pPr>
        <w:spacing w:line="235" w:lineRule="auto"/>
        <w:ind w:right="20"/>
        <w:jc w:val="both"/>
        <w:rPr>
          <w:rFonts w:ascii="Times New Roman" w:eastAsia="Times New Roman" w:hAnsi="Times New Roman" w:cs="Times New Roman"/>
        </w:rPr>
      </w:pPr>
      <w:r>
        <w:rPr>
          <w:rFonts w:ascii="Arial" w:eastAsia="Arial" w:hAnsi="Arial" w:cs="Arial"/>
        </w:rPr>
        <w:t xml:space="preserve">Nascimento M.G.P, Santos K.P.P, Lima E.F de, Meireles V de J da S, de Andrade I.M, de Barros RFM. Conhecimento ecológico local dos pescadores artesanais da </w:t>
      </w:r>
      <w:proofErr w:type="spellStart"/>
      <w:r>
        <w:rPr>
          <w:rFonts w:ascii="Arial" w:eastAsia="Arial" w:hAnsi="Arial" w:cs="Arial"/>
        </w:rPr>
        <w:t>apa</w:t>
      </w:r>
      <w:proofErr w:type="spellEnd"/>
      <w:r>
        <w:rPr>
          <w:rFonts w:ascii="Arial" w:eastAsia="Arial" w:hAnsi="Arial" w:cs="Arial"/>
        </w:rPr>
        <w:t xml:space="preserve"> do delta do Rio Parnaíba, Piauí, Brasil. Revista Gestão &amp; Sustentabilidade Ambiental 2020;9(4):275-96.</w:t>
      </w:r>
    </w:p>
    <w:p w14:paraId="69D2CC0C" w14:textId="77777777" w:rsidR="0047167F" w:rsidRDefault="008913F5" w:rsidP="0004337D">
      <w:pPr>
        <w:spacing w:line="236" w:lineRule="auto"/>
        <w:ind w:right="20"/>
        <w:jc w:val="both"/>
        <w:rPr>
          <w:rFonts w:ascii="Times New Roman" w:eastAsia="Times New Roman" w:hAnsi="Times New Roman" w:cs="Times New Roman"/>
        </w:rPr>
      </w:pPr>
      <w:r>
        <w:rPr>
          <w:rFonts w:ascii="Arial" w:eastAsia="Arial" w:hAnsi="Arial" w:cs="Arial"/>
        </w:rPr>
        <w:t xml:space="preserve">Pinheiro HT, </w:t>
      </w:r>
      <w:proofErr w:type="spellStart"/>
      <w:r>
        <w:rPr>
          <w:rFonts w:ascii="Arial" w:eastAsia="Arial" w:hAnsi="Arial" w:cs="Arial"/>
        </w:rPr>
        <w:t>Joyeux</w:t>
      </w:r>
      <w:proofErr w:type="spellEnd"/>
      <w:r>
        <w:rPr>
          <w:rFonts w:ascii="Arial" w:eastAsia="Arial" w:hAnsi="Arial" w:cs="Arial"/>
        </w:rPr>
        <w:t xml:space="preserve"> JC. Pescarias </w:t>
      </w:r>
      <w:proofErr w:type="spellStart"/>
      <w:r>
        <w:rPr>
          <w:rFonts w:ascii="Arial" w:eastAsia="Arial" w:hAnsi="Arial" w:cs="Arial"/>
        </w:rPr>
        <w:t>multi-específicas</w:t>
      </w:r>
      <w:proofErr w:type="spellEnd"/>
      <w:r>
        <w:rPr>
          <w:rFonts w:ascii="Arial" w:eastAsia="Arial" w:hAnsi="Arial" w:cs="Arial"/>
        </w:rPr>
        <w:t xml:space="preserve"> na região da foz do rio doce, ES, Brasil: Características, problemas e opções para um futuro sustentável. Braz. J. </w:t>
      </w:r>
      <w:proofErr w:type="spellStart"/>
      <w:r>
        <w:rPr>
          <w:rFonts w:ascii="Arial" w:eastAsia="Arial" w:hAnsi="Arial" w:cs="Arial"/>
        </w:rPr>
        <w:t>Aquat</w:t>
      </w:r>
      <w:proofErr w:type="spellEnd"/>
      <w:r>
        <w:rPr>
          <w:rFonts w:ascii="Arial" w:eastAsia="Arial" w:hAnsi="Arial" w:cs="Arial"/>
        </w:rPr>
        <w:t xml:space="preserve">. </w:t>
      </w:r>
      <w:proofErr w:type="spellStart"/>
      <w:r>
        <w:rPr>
          <w:rFonts w:ascii="Arial" w:eastAsia="Arial" w:hAnsi="Arial" w:cs="Arial"/>
        </w:rPr>
        <w:t>Sci</w:t>
      </w:r>
      <w:proofErr w:type="spellEnd"/>
      <w:r>
        <w:rPr>
          <w:rFonts w:ascii="Arial" w:eastAsia="Arial" w:hAnsi="Arial" w:cs="Arial"/>
        </w:rPr>
        <w:t xml:space="preserve">. </w:t>
      </w:r>
      <w:proofErr w:type="spellStart"/>
      <w:r>
        <w:rPr>
          <w:rFonts w:ascii="Arial" w:eastAsia="Arial" w:hAnsi="Arial" w:cs="Arial"/>
        </w:rPr>
        <w:t>Technol</w:t>
      </w:r>
      <w:proofErr w:type="spellEnd"/>
      <w:r>
        <w:rPr>
          <w:rFonts w:ascii="Arial" w:eastAsia="Arial" w:hAnsi="Arial" w:cs="Arial"/>
        </w:rPr>
        <w:t>. 2007;11(2):15-23.</w:t>
      </w:r>
    </w:p>
    <w:p w14:paraId="56EACE7C" w14:textId="77777777" w:rsidR="0047167F" w:rsidRDefault="008913F5" w:rsidP="0004337D">
      <w:pPr>
        <w:spacing w:line="233" w:lineRule="auto"/>
        <w:ind w:right="20"/>
        <w:jc w:val="both"/>
        <w:rPr>
          <w:rFonts w:ascii="Times New Roman" w:eastAsia="Times New Roman" w:hAnsi="Times New Roman" w:cs="Times New Roman"/>
        </w:rPr>
      </w:pPr>
      <w:r>
        <w:rPr>
          <w:rFonts w:ascii="Arial" w:eastAsia="Arial" w:hAnsi="Arial" w:cs="Arial"/>
        </w:rPr>
        <w:t xml:space="preserve">Santos K.P.P, Soares R.R, Barros R.F.M. Atividade pesqueira e construção de embarcações na colônia de pescadores Z-18 do município de União/PI, Brasil. </w:t>
      </w:r>
      <w:proofErr w:type="spellStart"/>
      <w:r>
        <w:rPr>
          <w:rFonts w:ascii="Arial" w:eastAsia="Arial" w:hAnsi="Arial" w:cs="Arial"/>
        </w:rPr>
        <w:t>Holos</w:t>
      </w:r>
      <w:proofErr w:type="spellEnd"/>
      <w:r>
        <w:rPr>
          <w:rFonts w:ascii="Arial" w:eastAsia="Arial" w:hAnsi="Arial" w:cs="Arial"/>
        </w:rPr>
        <w:t>. 2015; 6:90-106.</w:t>
      </w:r>
    </w:p>
    <w:p w14:paraId="09005AFE" w14:textId="77777777" w:rsidR="0047167F" w:rsidRDefault="008913F5" w:rsidP="0004337D">
      <w:pPr>
        <w:spacing w:line="236" w:lineRule="auto"/>
        <w:ind w:right="20"/>
        <w:jc w:val="both"/>
        <w:rPr>
          <w:rFonts w:ascii="Times New Roman" w:eastAsia="Times New Roman" w:hAnsi="Times New Roman" w:cs="Times New Roman"/>
        </w:rPr>
      </w:pPr>
      <w:r>
        <w:rPr>
          <w:rFonts w:ascii="Arial" w:eastAsia="Arial" w:hAnsi="Arial" w:cs="Arial"/>
        </w:rPr>
        <w:t>Santos, K. P. P.; Vieira, I. R.; Alencar, N. L.; Soares, R. R.; Barros, R. F. M. Percepção ambiental sobre a degradação dos recursos hídricos na comunidade de pescadores artesanais de Miguel Alves/Brasil. Educação Ambiental em Ação, v. 59, p. 01-12, 2017.</w:t>
      </w:r>
      <w:r>
        <w:rPr>
          <w:noProof/>
        </w:rPr>
        <mc:AlternateContent>
          <mc:Choice Requires="wpg">
            <w:drawing>
              <wp:anchor distT="0" distB="0" distL="0" distR="0" simplePos="0" relativeHeight="251661312" behindDoc="1" locked="0" layoutInCell="1" hidden="0" allowOverlap="1" wp14:anchorId="3631EE97" wp14:editId="349AD559">
                <wp:simplePos x="0" y="0"/>
                <wp:positionH relativeFrom="column">
                  <wp:posOffset>3670300</wp:posOffset>
                </wp:positionH>
                <wp:positionV relativeFrom="paragraph">
                  <wp:posOffset>-139699</wp:posOffset>
                </wp:positionV>
                <wp:extent cx="28950" cy="146050"/>
                <wp:effectExtent l="0" t="0" r="0" b="0"/>
                <wp:wrapNone/>
                <wp:docPr id="1" name="Conector de Seta Reta 1"/>
                <wp:cNvGraphicFramePr/>
                <a:graphic xmlns:a="http://schemas.openxmlformats.org/drawingml/2006/main">
                  <a:graphicData uri="http://schemas.microsoft.com/office/word/2010/wordprocessingShape">
                    <wps:wsp>
                      <wps:cNvCnPr/>
                      <wps:spPr>
                        <a:xfrm>
                          <a:off x="5346000" y="3706975"/>
                          <a:ext cx="0" cy="146050"/>
                        </a:xfrm>
                        <a:prstGeom prst="straightConnector1">
                          <a:avLst/>
                        </a:prstGeom>
                        <a:solidFill>
                          <a:srgbClr val="FFFFFF"/>
                        </a:solidFill>
                        <a:ln w="28950" cap="flat" cmpd="sng">
                          <a:solidFill>
                            <a:srgbClr val="F9F9F9"/>
                          </a:solidFill>
                          <a:prstDash val="solid"/>
                          <a:miter lim="800000"/>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1" distB="0" distT="0" distL="0" distR="0" hidden="0" layoutInCell="1" locked="0" relativeHeight="0" simplePos="0">
                <wp:simplePos x="0" y="0"/>
                <wp:positionH relativeFrom="column">
                  <wp:posOffset>3670300</wp:posOffset>
                </wp:positionH>
                <wp:positionV relativeFrom="paragraph">
                  <wp:posOffset>-139699</wp:posOffset>
                </wp:positionV>
                <wp:extent cx="28950" cy="146050"/>
                <wp:effectExtent b="0" l="0" r="0" t="0"/>
                <wp:wrapNone/>
                <wp:docPr id="1" name="image4.png"/>
                <a:graphic>
                  <a:graphicData uri="http://schemas.openxmlformats.org/drawingml/2006/picture">
                    <pic:pic>
                      <pic:nvPicPr>
                        <pic:cNvPr id="0" name="image4.png"/>
                        <pic:cNvPicPr preferRelativeResize="0"/>
                      </pic:nvPicPr>
                      <pic:blipFill>
                        <a:blip r:embed="rId9"/>
                        <a:srcRect/>
                        <a:stretch>
                          <a:fillRect/>
                        </a:stretch>
                      </pic:blipFill>
                      <pic:spPr>
                        <a:xfrm>
                          <a:off x="0" y="0"/>
                          <a:ext cx="28950" cy="146050"/>
                        </a:xfrm>
                        <a:prstGeom prst="rect"/>
                        <a:ln/>
                      </pic:spPr>
                    </pic:pic>
                  </a:graphicData>
                </a:graphic>
              </wp:anchor>
            </w:drawing>
          </mc:Fallback>
        </mc:AlternateContent>
      </w:r>
    </w:p>
    <w:p w14:paraId="49654C10" w14:textId="5C0FFE90" w:rsidR="00735F19" w:rsidRPr="00512E30" w:rsidRDefault="008913F5" w:rsidP="00512E30">
      <w:pPr>
        <w:spacing w:line="235" w:lineRule="auto"/>
        <w:jc w:val="both"/>
        <w:rPr>
          <w:rFonts w:ascii="Times New Roman" w:eastAsia="Times New Roman" w:hAnsi="Times New Roman" w:cs="Times New Roman"/>
        </w:rPr>
      </w:pPr>
      <w:r>
        <w:rPr>
          <w:rFonts w:ascii="Arial" w:eastAsia="Arial" w:hAnsi="Arial" w:cs="Arial"/>
        </w:rPr>
        <w:t xml:space="preserve">Santos KPP, Vieira IR, Alencar NL, Soares RR, Barros RFM. </w:t>
      </w:r>
      <w:r w:rsidRPr="00512E30">
        <w:rPr>
          <w:rFonts w:ascii="Arial" w:eastAsia="Arial" w:hAnsi="Arial" w:cs="Arial"/>
          <w:lang w:val="en-US"/>
        </w:rPr>
        <w:t xml:space="preserve">Fishing practices and ethnoichthyological knowledge in the fishing community of Miguel Alves, </w:t>
      </w:r>
      <w:proofErr w:type="spellStart"/>
      <w:r w:rsidRPr="00512E30">
        <w:rPr>
          <w:rFonts w:ascii="Arial" w:eastAsia="Arial" w:hAnsi="Arial" w:cs="Arial"/>
          <w:lang w:val="en-US"/>
        </w:rPr>
        <w:t>Piauí</w:t>
      </w:r>
      <w:proofErr w:type="spellEnd"/>
      <w:r w:rsidRPr="00512E30">
        <w:rPr>
          <w:rFonts w:ascii="Arial" w:eastAsia="Arial" w:hAnsi="Arial" w:cs="Arial"/>
          <w:lang w:val="en-US"/>
        </w:rPr>
        <w:t xml:space="preserve">, Brazil. </w:t>
      </w:r>
      <w:r>
        <w:rPr>
          <w:rFonts w:ascii="Arial" w:eastAsia="Arial" w:hAnsi="Arial" w:cs="Arial"/>
        </w:rPr>
        <w:t>Boletim Do Instituto De Pesca. 2018;44:25-34.</w:t>
      </w:r>
    </w:p>
    <w:p w14:paraId="4E23D881" w14:textId="77777777" w:rsidR="0047167F" w:rsidRDefault="008913F5" w:rsidP="0004337D">
      <w:pPr>
        <w:spacing w:line="236" w:lineRule="auto"/>
        <w:ind w:right="20"/>
        <w:jc w:val="both"/>
        <w:rPr>
          <w:rFonts w:ascii="Times New Roman" w:eastAsia="Times New Roman" w:hAnsi="Times New Roman" w:cs="Times New Roman"/>
        </w:rPr>
      </w:pPr>
      <w:r>
        <w:rPr>
          <w:rFonts w:ascii="Arial" w:eastAsia="Arial" w:hAnsi="Arial" w:cs="Arial"/>
        </w:rPr>
        <w:t xml:space="preserve">Silva, A. B. 2022. Padrões de uso da </w:t>
      </w:r>
      <w:proofErr w:type="spellStart"/>
      <w:r>
        <w:rPr>
          <w:rFonts w:ascii="Arial" w:eastAsia="Arial" w:hAnsi="Arial" w:cs="Arial"/>
        </w:rPr>
        <w:t>Ictiofauna</w:t>
      </w:r>
      <w:proofErr w:type="spellEnd"/>
      <w:r>
        <w:rPr>
          <w:rFonts w:ascii="Arial" w:eastAsia="Arial" w:hAnsi="Arial" w:cs="Arial"/>
        </w:rPr>
        <w:t xml:space="preserve"> e conhecimento ecológico tradicional associados à pesca artesanal no médio Rio Parnaíba, Nordeste Brasileiro. Tese Doutorado. Universidade Federal do </w:t>
      </w:r>
      <w:proofErr w:type="spellStart"/>
      <w:r>
        <w:rPr>
          <w:rFonts w:ascii="Arial" w:eastAsia="Arial" w:hAnsi="Arial" w:cs="Arial"/>
        </w:rPr>
        <w:t>Piauí.Teresina</w:t>
      </w:r>
      <w:proofErr w:type="spellEnd"/>
      <w:r>
        <w:rPr>
          <w:rFonts w:ascii="Arial" w:eastAsia="Arial" w:hAnsi="Arial" w:cs="Arial"/>
        </w:rPr>
        <w:t>, 2022.</w:t>
      </w:r>
    </w:p>
    <w:p w14:paraId="398DE770" w14:textId="6CA5BA71" w:rsidR="009F5C29" w:rsidRDefault="008913F5" w:rsidP="00512E30">
      <w:pPr>
        <w:spacing w:line="233" w:lineRule="auto"/>
        <w:ind w:right="20"/>
        <w:jc w:val="both"/>
        <w:rPr>
          <w:rFonts w:ascii="Arial" w:eastAsia="Arial" w:hAnsi="Arial" w:cs="Arial"/>
        </w:rPr>
      </w:pPr>
      <w:r>
        <w:rPr>
          <w:rFonts w:ascii="Arial" w:eastAsia="Arial" w:hAnsi="Arial" w:cs="Arial"/>
        </w:rPr>
        <w:t xml:space="preserve">SOUSA, W.L.; ZACARDI, D.M.; VIEIRA, T.A. </w:t>
      </w:r>
      <w:proofErr w:type="spellStart"/>
      <w:r>
        <w:rPr>
          <w:rFonts w:ascii="Arial" w:eastAsia="Arial" w:hAnsi="Arial" w:cs="Arial"/>
        </w:rPr>
        <w:t>Traditional</w:t>
      </w:r>
      <w:proofErr w:type="spellEnd"/>
      <w:r>
        <w:rPr>
          <w:rFonts w:ascii="Arial" w:eastAsia="Arial" w:hAnsi="Arial" w:cs="Arial"/>
        </w:rPr>
        <w:t xml:space="preserve"> </w:t>
      </w:r>
      <w:proofErr w:type="spellStart"/>
      <w:r>
        <w:rPr>
          <w:rFonts w:ascii="Arial" w:eastAsia="Arial" w:hAnsi="Arial" w:cs="Arial"/>
        </w:rPr>
        <w:t>Ecological</w:t>
      </w:r>
      <w:proofErr w:type="spellEnd"/>
      <w:r>
        <w:rPr>
          <w:rFonts w:ascii="Arial" w:eastAsia="Arial" w:hAnsi="Arial" w:cs="Arial"/>
        </w:rPr>
        <w:t xml:space="preserve"> </w:t>
      </w:r>
      <w:proofErr w:type="spellStart"/>
      <w:r>
        <w:rPr>
          <w:rFonts w:ascii="Arial" w:eastAsia="Arial" w:hAnsi="Arial" w:cs="Arial"/>
        </w:rPr>
        <w:t>Knowledge</w:t>
      </w:r>
      <w:proofErr w:type="spellEnd"/>
      <w:r>
        <w:rPr>
          <w:rFonts w:ascii="Arial" w:eastAsia="Arial" w:hAnsi="Arial" w:cs="Arial"/>
        </w:rPr>
        <w:t xml:space="preserve"> </w:t>
      </w:r>
      <w:proofErr w:type="spellStart"/>
      <w:r>
        <w:rPr>
          <w:rFonts w:ascii="Arial" w:eastAsia="Arial" w:hAnsi="Arial" w:cs="Arial"/>
        </w:rPr>
        <w:t>of</w:t>
      </w:r>
      <w:proofErr w:type="spellEnd"/>
      <w:r>
        <w:rPr>
          <w:rFonts w:ascii="Arial" w:eastAsia="Arial" w:hAnsi="Arial" w:cs="Arial"/>
        </w:rPr>
        <w:t xml:space="preserve"> </w:t>
      </w:r>
      <w:proofErr w:type="spellStart"/>
      <w:r>
        <w:rPr>
          <w:rFonts w:ascii="Arial" w:eastAsia="Arial" w:hAnsi="Arial" w:cs="Arial"/>
        </w:rPr>
        <w:t>Fishermen</w:t>
      </w:r>
      <w:proofErr w:type="spellEnd"/>
      <w:r>
        <w:rPr>
          <w:rFonts w:ascii="Arial" w:eastAsia="Arial" w:hAnsi="Arial" w:cs="Arial"/>
        </w:rPr>
        <w:t xml:space="preserve">: People </w:t>
      </w:r>
      <w:proofErr w:type="spellStart"/>
      <w:r>
        <w:rPr>
          <w:rFonts w:ascii="Arial" w:eastAsia="Arial" w:hAnsi="Arial" w:cs="Arial"/>
        </w:rPr>
        <w:t>Contributing</w:t>
      </w:r>
      <w:proofErr w:type="spellEnd"/>
      <w:r>
        <w:rPr>
          <w:rFonts w:ascii="Arial" w:eastAsia="Arial" w:hAnsi="Arial" w:cs="Arial"/>
        </w:rPr>
        <w:t xml:space="preserve"> </w:t>
      </w:r>
      <w:proofErr w:type="spellStart"/>
      <w:r>
        <w:rPr>
          <w:rFonts w:ascii="Arial" w:eastAsia="Arial" w:hAnsi="Arial" w:cs="Arial"/>
        </w:rPr>
        <w:t>towards</w:t>
      </w:r>
      <w:proofErr w:type="spellEnd"/>
      <w:r>
        <w:rPr>
          <w:rFonts w:ascii="Arial" w:eastAsia="Arial" w:hAnsi="Arial" w:cs="Arial"/>
        </w:rPr>
        <w:t xml:space="preserve"> Environmental </w:t>
      </w:r>
      <w:proofErr w:type="spellStart"/>
      <w:r>
        <w:rPr>
          <w:rFonts w:ascii="Arial" w:eastAsia="Arial" w:hAnsi="Arial" w:cs="Arial"/>
        </w:rPr>
        <w:t>Preservation</w:t>
      </w:r>
      <w:proofErr w:type="spellEnd"/>
      <w:r w:rsidRPr="00512E30">
        <w:rPr>
          <w:rFonts w:ascii="Arial" w:eastAsia="Arial" w:hAnsi="Arial" w:cs="Arial"/>
        </w:rPr>
        <w:t xml:space="preserve">. </w:t>
      </w:r>
      <w:proofErr w:type="spellStart"/>
      <w:r w:rsidRPr="00512E30">
        <w:rPr>
          <w:rFonts w:ascii="Arial" w:eastAsia="Arial" w:hAnsi="Arial" w:cs="Arial"/>
        </w:rPr>
        <w:t>Sustainability</w:t>
      </w:r>
      <w:proofErr w:type="spellEnd"/>
      <w:r w:rsidRPr="00512E30">
        <w:rPr>
          <w:rFonts w:ascii="Arial" w:eastAsia="Arial" w:hAnsi="Arial" w:cs="Arial"/>
        </w:rPr>
        <w:t xml:space="preserve"> 2022</w:t>
      </w:r>
      <w:r>
        <w:rPr>
          <w:rFonts w:ascii="Arial" w:eastAsia="Arial" w:hAnsi="Arial" w:cs="Arial"/>
        </w:rPr>
        <w:t>, 14, 4899.</w:t>
      </w:r>
    </w:p>
    <w:p w14:paraId="267C1603" w14:textId="016538A7" w:rsidR="0047167F" w:rsidRPr="009F5C29" w:rsidRDefault="009F5C29" w:rsidP="009F5C29">
      <w:pPr>
        <w:tabs>
          <w:tab w:val="left" w:pos="7695"/>
        </w:tabs>
        <w:rPr>
          <w:rFonts w:ascii="Arial" w:eastAsia="Arial" w:hAnsi="Arial" w:cs="Arial"/>
        </w:rPr>
      </w:pPr>
      <w:r>
        <w:rPr>
          <w:rFonts w:ascii="Arial" w:eastAsia="Arial" w:hAnsi="Arial" w:cs="Arial"/>
        </w:rPr>
        <w:tab/>
      </w:r>
    </w:p>
    <w:sectPr w:rsidR="0047167F" w:rsidRPr="009F5C29">
      <w:headerReference w:type="default" r:id="rId10"/>
      <w:pgSz w:w="11900" w:h="16834"/>
      <w:pgMar w:top="1440" w:right="1429" w:bottom="1082" w:left="1440"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139998" w14:textId="77777777" w:rsidR="00B806B4" w:rsidRDefault="00B806B4" w:rsidP="00DA5B2E">
      <w:r>
        <w:separator/>
      </w:r>
    </w:p>
  </w:endnote>
  <w:endnote w:type="continuationSeparator" w:id="0">
    <w:p w14:paraId="2D593C00" w14:textId="77777777" w:rsidR="00B806B4" w:rsidRDefault="00B806B4" w:rsidP="00DA5B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Segoe UI">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9140F5" w14:textId="77777777" w:rsidR="00B806B4" w:rsidRDefault="00B806B4" w:rsidP="00DA5B2E">
      <w:r>
        <w:separator/>
      </w:r>
    </w:p>
  </w:footnote>
  <w:footnote w:type="continuationSeparator" w:id="0">
    <w:p w14:paraId="0229E581" w14:textId="77777777" w:rsidR="00B806B4" w:rsidRDefault="00B806B4" w:rsidP="00DA5B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7617E5" w14:textId="3CED5600" w:rsidR="00512E30" w:rsidRDefault="00512E30">
    <w:pPr>
      <w:pStyle w:val="Cabealho"/>
    </w:pPr>
    <w:bookmarkStart w:id="1" w:name="gjdgxs" w:colFirst="0" w:colLast="0"/>
    <w:bookmarkEnd w:id="1"/>
  </w:p>
  <w:p w14:paraId="0D7725C7" w14:textId="77777777" w:rsidR="00512E30" w:rsidRDefault="00512E30">
    <w:pPr>
      <w:pStyle w:val="Cabealho"/>
    </w:pPr>
  </w:p>
  <w:p w14:paraId="008E11E1" w14:textId="77777777" w:rsidR="00512E30" w:rsidRDefault="00512E30">
    <w:pPr>
      <w:pStyle w:val="Cabealho"/>
    </w:pPr>
  </w:p>
  <w:p w14:paraId="5FD548B0" w14:textId="77777777" w:rsidR="00512E30" w:rsidRDefault="00512E30">
    <w:pPr>
      <w:pStyle w:val="Cabealho"/>
    </w:pPr>
  </w:p>
  <w:p w14:paraId="38557744" w14:textId="77777777" w:rsidR="00512E30" w:rsidRDefault="00512E30">
    <w:pPr>
      <w:pStyle w:val="Cabealho"/>
    </w:pPr>
  </w:p>
  <w:p w14:paraId="7A8D1BB1" w14:textId="77777777" w:rsidR="00512E30" w:rsidRDefault="00512E30">
    <w:pPr>
      <w:pStyle w:val="Cabealho"/>
    </w:pPr>
  </w:p>
  <w:p w14:paraId="5FA6385E" w14:textId="77777777" w:rsidR="00512E30" w:rsidRDefault="00512E30">
    <w:pPr>
      <w:pStyle w:val="Cabealho"/>
    </w:pPr>
  </w:p>
  <w:p w14:paraId="0D8318BF" w14:textId="77777777" w:rsidR="00512E30" w:rsidRDefault="00512E30">
    <w:pPr>
      <w:pStyle w:val="Cabealho"/>
    </w:pPr>
  </w:p>
  <w:p w14:paraId="07308A8D" w14:textId="06CD5002" w:rsidR="00DA5B2E" w:rsidRDefault="00DA5B2E">
    <w:pPr>
      <w:pStyle w:val="Cabealho"/>
    </w:pPr>
    <w:r>
      <w:rPr>
        <w:noProof/>
      </w:rPr>
      <w:drawing>
        <wp:anchor distT="0" distB="0" distL="0" distR="0" simplePos="0" relativeHeight="251659264" behindDoc="1" locked="0" layoutInCell="1" hidden="0" allowOverlap="1" wp14:anchorId="7AAC92B0" wp14:editId="49845815">
          <wp:simplePos x="0" y="0"/>
          <wp:positionH relativeFrom="margin">
            <wp:align>left</wp:align>
          </wp:positionH>
          <wp:positionV relativeFrom="page">
            <wp:posOffset>409575</wp:posOffset>
          </wp:positionV>
          <wp:extent cx="1776095" cy="798195"/>
          <wp:effectExtent l="0" t="0" r="0" b="1905"/>
          <wp:wrapNone/>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776095" cy="79819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202C8A"/>
    <w:multiLevelType w:val="multilevel"/>
    <w:tmpl w:val="D65AB706"/>
    <w:lvl w:ilvl="0">
      <w:start w:val="1"/>
      <w:numFmt w:val="bullet"/>
      <w:lvlText w:val="²"/>
      <w:lvlJc w:val="left"/>
      <w:pPr>
        <w:ind w:left="0" w:firstLine="0"/>
      </w:pPr>
      <w:rPr>
        <w:vertAlign w:val="baseline"/>
      </w:rPr>
    </w:lvl>
    <w:lvl w:ilvl="1">
      <w:start w:val="1"/>
      <w:numFmt w:val="bullet"/>
      <w:lvlText w:val="¹"/>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4"/>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167F"/>
    <w:rsid w:val="0004337D"/>
    <w:rsid w:val="0047167F"/>
    <w:rsid w:val="00512E30"/>
    <w:rsid w:val="00735F19"/>
    <w:rsid w:val="008913F5"/>
    <w:rsid w:val="009F5C29"/>
    <w:rsid w:val="00B806B4"/>
    <w:rsid w:val="00CD3F71"/>
    <w:rsid w:val="00DA5B2E"/>
    <w:rsid w:val="00E1255A"/>
    <w:rsid w:val="00F547F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8EE6D4"/>
  <w15:docId w15:val="{6B48770C-C27A-4D83-B53B-C59DA25A8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line="238" w:lineRule="auto"/>
      <w:ind w:right="20" w:firstLine="566"/>
      <w:jc w:val="both"/>
      <w:outlineLvl w:val="0"/>
    </w:pPr>
    <w:rPr>
      <w:rFonts w:ascii="Arial" w:eastAsia="Arial" w:hAnsi="Arial" w:cs="Arial"/>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decomentrio">
    <w:name w:val="annotation text"/>
    <w:basedOn w:val="Normal"/>
    <w:link w:val="TextodecomentrioChar"/>
    <w:uiPriority w:val="99"/>
    <w:semiHidden/>
    <w:unhideWhenUsed/>
  </w:style>
  <w:style w:type="character" w:customStyle="1" w:styleId="TextodecomentrioChar">
    <w:name w:val="Texto de comentário Char"/>
    <w:basedOn w:val="Fontepargpadro"/>
    <w:link w:val="Textodecomentrio"/>
    <w:uiPriority w:val="99"/>
    <w:semiHidden/>
  </w:style>
  <w:style w:type="character" w:styleId="Refdecomentrio">
    <w:name w:val="annotation reference"/>
    <w:basedOn w:val="Fontepargpadro"/>
    <w:uiPriority w:val="99"/>
    <w:semiHidden/>
    <w:unhideWhenUsed/>
    <w:rPr>
      <w:sz w:val="16"/>
      <w:szCs w:val="16"/>
    </w:rPr>
  </w:style>
  <w:style w:type="paragraph" w:styleId="Textodebalo">
    <w:name w:val="Balloon Text"/>
    <w:basedOn w:val="Normal"/>
    <w:link w:val="TextodebaloChar"/>
    <w:uiPriority w:val="99"/>
    <w:semiHidden/>
    <w:unhideWhenUsed/>
    <w:rsid w:val="00E1255A"/>
    <w:rPr>
      <w:rFonts w:ascii="Segoe UI" w:hAnsi="Segoe UI" w:cs="Segoe UI"/>
      <w:sz w:val="18"/>
      <w:szCs w:val="18"/>
    </w:rPr>
  </w:style>
  <w:style w:type="character" w:customStyle="1" w:styleId="TextodebaloChar">
    <w:name w:val="Texto de balão Char"/>
    <w:basedOn w:val="Fontepargpadro"/>
    <w:link w:val="Textodebalo"/>
    <w:uiPriority w:val="99"/>
    <w:semiHidden/>
    <w:rsid w:val="00E1255A"/>
    <w:rPr>
      <w:rFonts w:ascii="Segoe UI" w:hAnsi="Segoe UI" w:cs="Segoe UI"/>
      <w:sz w:val="18"/>
      <w:szCs w:val="18"/>
    </w:rPr>
  </w:style>
  <w:style w:type="paragraph" w:styleId="Assuntodocomentrio">
    <w:name w:val="annotation subject"/>
    <w:basedOn w:val="Textodecomentrio"/>
    <w:next w:val="Textodecomentrio"/>
    <w:link w:val="AssuntodocomentrioChar"/>
    <w:uiPriority w:val="99"/>
    <w:semiHidden/>
    <w:unhideWhenUsed/>
    <w:rsid w:val="00CD3F71"/>
    <w:rPr>
      <w:b/>
      <w:bCs/>
    </w:rPr>
  </w:style>
  <w:style w:type="character" w:customStyle="1" w:styleId="AssuntodocomentrioChar">
    <w:name w:val="Assunto do comentário Char"/>
    <w:basedOn w:val="TextodecomentrioChar"/>
    <w:link w:val="Assuntodocomentrio"/>
    <w:uiPriority w:val="99"/>
    <w:semiHidden/>
    <w:rsid w:val="00CD3F71"/>
    <w:rPr>
      <w:b/>
      <w:bCs/>
    </w:rPr>
  </w:style>
  <w:style w:type="paragraph" w:styleId="Cabealho">
    <w:name w:val="header"/>
    <w:basedOn w:val="Normal"/>
    <w:link w:val="CabealhoChar"/>
    <w:uiPriority w:val="99"/>
    <w:unhideWhenUsed/>
    <w:rsid w:val="00DA5B2E"/>
    <w:pPr>
      <w:tabs>
        <w:tab w:val="center" w:pos="4252"/>
        <w:tab w:val="right" w:pos="8504"/>
      </w:tabs>
    </w:pPr>
  </w:style>
  <w:style w:type="character" w:customStyle="1" w:styleId="CabealhoChar">
    <w:name w:val="Cabeçalho Char"/>
    <w:basedOn w:val="Fontepargpadro"/>
    <w:link w:val="Cabealho"/>
    <w:uiPriority w:val="99"/>
    <w:rsid w:val="00DA5B2E"/>
  </w:style>
  <w:style w:type="paragraph" w:styleId="Rodap">
    <w:name w:val="footer"/>
    <w:basedOn w:val="Normal"/>
    <w:link w:val="RodapChar"/>
    <w:uiPriority w:val="99"/>
    <w:unhideWhenUsed/>
    <w:rsid w:val="00DA5B2E"/>
    <w:pPr>
      <w:tabs>
        <w:tab w:val="center" w:pos="4252"/>
        <w:tab w:val="right" w:pos="8504"/>
      </w:tabs>
    </w:pPr>
  </w:style>
  <w:style w:type="character" w:customStyle="1" w:styleId="RodapChar">
    <w:name w:val="Rodapé Char"/>
    <w:basedOn w:val="Fontepargpadro"/>
    <w:link w:val="Rodap"/>
    <w:uiPriority w:val="99"/>
    <w:rsid w:val="00DA5B2E"/>
  </w:style>
  <w:style w:type="character" w:styleId="Hyperlink">
    <w:name w:val="Hyperlink"/>
    <w:basedOn w:val="Fontepargpadro"/>
    <w:uiPriority w:val="99"/>
    <w:unhideWhenUsed/>
    <w:rsid w:val="00512E30"/>
    <w:rPr>
      <w:color w:val="0000FF" w:themeColor="hyperlink"/>
      <w:u w:val="single"/>
    </w:rPr>
  </w:style>
  <w:style w:type="character" w:styleId="MenoPendente">
    <w:name w:val="Unresolved Mention"/>
    <w:basedOn w:val="Fontepargpadro"/>
    <w:uiPriority w:val="99"/>
    <w:semiHidden/>
    <w:unhideWhenUsed/>
    <w:rsid w:val="00512E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mailto:romildo@ufpi.edu.br" TargetMode="External"/><Relationship Id="rId3" Type="http://schemas.openxmlformats.org/officeDocument/2006/relationships/settings" Target="settings.xml"/><Relationship Id="rId7" Type="http://schemas.openxmlformats.org/officeDocument/2006/relationships/hyperlink" Target="mailto:milenacaland@hot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1961</Words>
  <Characters>10595</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Mauro Melo Junior</cp:lastModifiedBy>
  <cp:revision>2</cp:revision>
  <dcterms:created xsi:type="dcterms:W3CDTF">2023-09-27T12:29:00Z</dcterms:created>
  <dcterms:modified xsi:type="dcterms:W3CDTF">2023-09-27T12:29:00Z</dcterms:modified>
</cp:coreProperties>
</file>