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1BCB7660" w:rsidR="00534CB2" w:rsidRPr="008A68DF" w:rsidRDefault="00C67D38" w:rsidP="00534CB2">
      <w:pPr>
        <w:spacing w:after="160"/>
      </w:pPr>
      <w:r w:rsidRPr="00C67D38">
        <w:rPr>
          <w:rFonts w:eastAsia="Calibri" w:cs="Arial"/>
          <w:b/>
        </w:rPr>
        <w:t>A PREVALÊNCIA DA HANSENÍASE NO ESTADO DE ALAGOAS: COMO USAR DADOS EPIDEMIOLÓGICOS PARA PLANEJAR AÇÕES DE SAÚDE EFETIVAS E SUSTENTÁVEIS</w:t>
      </w:r>
      <w:r w:rsidRPr="008A68DF">
        <w:rPr>
          <w:rFonts w:eastAsia="Calibri" w:cs="Arial"/>
          <w:b/>
        </w:rPr>
        <w:t>.</w:t>
      </w:r>
    </w:p>
    <w:p w14:paraId="0AD3EF8B" w14:textId="44990C9B" w:rsidR="00534CB2" w:rsidRPr="008A68DF" w:rsidRDefault="008A68DF" w:rsidP="00534CB2">
      <w:pPr>
        <w:spacing w:after="160"/>
        <w:rPr>
          <w:rFonts w:eastAsia="Calibri" w:cs="Arial"/>
        </w:rPr>
      </w:pPr>
      <w:r w:rsidRPr="008A68DF">
        <w:rPr>
          <w:rFonts w:eastAsia="Calibri" w:cs="Arial"/>
        </w:rPr>
        <w:t>Fábio Jean da Silva Gomes Filho</w:t>
      </w:r>
      <w:r w:rsidR="00442923" w:rsidRPr="008A68DF">
        <w:rPr>
          <w:rFonts w:eastAsia="Calibri" w:cs="Arial"/>
          <w:vertAlign w:val="superscript"/>
        </w:rPr>
        <w:t>1</w:t>
      </w:r>
      <w:r w:rsidR="00AE79A5">
        <w:rPr>
          <w:rFonts w:eastAsia="Calibri" w:cs="Arial"/>
          <w:vertAlign w:val="superscript"/>
        </w:rPr>
        <w:t>*</w:t>
      </w:r>
      <w:r w:rsidR="00442923" w:rsidRPr="008A68DF">
        <w:rPr>
          <w:rFonts w:eastAsia="Calibri" w:cs="Arial"/>
          <w:vertAlign w:val="superscript"/>
        </w:rPr>
        <w:t>;</w:t>
      </w:r>
      <w:r w:rsidR="00534CB2" w:rsidRPr="008A68DF">
        <w:rPr>
          <w:rFonts w:eastAsia="Calibri" w:cs="Arial"/>
          <w:b/>
          <w:bCs/>
        </w:rPr>
        <w:t xml:space="preserve"> </w:t>
      </w:r>
      <w:r w:rsidRPr="008A68DF">
        <w:rPr>
          <w:rFonts w:eastAsia="Calibri" w:cs="Arial"/>
        </w:rPr>
        <w:t>Fábio Duarte Carneiro Filho</w:t>
      </w:r>
      <w:r w:rsidR="00534CB2" w:rsidRPr="008A68DF">
        <w:rPr>
          <w:rFonts w:eastAsia="Calibri" w:cs="Arial"/>
          <w:vertAlign w:val="superscript"/>
        </w:rPr>
        <w:t>2</w:t>
      </w:r>
      <w:r w:rsidR="00534CB2" w:rsidRPr="008A68DF">
        <w:rPr>
          <w:rFonts w:eastAsia="Calibri" w:cs="Arial"/>
        </w:rPr>
        <w:t xml:space="preserve">; </w:t>
      </w:r>
      <w:r w:rsidRPr="008A68DF">
        <w:rPr>
          <w:rFonts w:eastAsia="Calibri" w:cs="Arial"/>
        </w:rPr>
        <w:t>Lívia Maria Silva Farias</w:t>
      </w:r>
      <w:r w:rsidR="00442923" w:rsidRPr="008A68DF">
        <w:rPr>
          <w:rFonts w:eastAsia="Calibri" w:cs="Arial"/>
          <w:vertAlign w:val="superscript"/>
        </w:rPr>
        <w:t>1;</w:t>
      </w:r>
      <w:r w:rsidR="00534CB2" w:rsidRPr="008A68DF">
        <w:rPr>
          <w:rFonts w:eastAsia="Calibri" w:cs="Arial"/>
        </w:rPr>
        <w:t xml:space="preserve"> </w:t>
      </w:r>
      <w:r w:rsidRPr="008A68DF">
        <w:rPr>
          <w:rFonts w:eastAsia="Calibri" w:cs="Arial"/>
        </w:rPr>
        <w:t>Maíra Estanislau Soares de Almeida</w:t>
      </w:r>
      <w:r w:rsidR="00E76DD3">
        <w:rPr>
          <w:rFonts w:eastAsia="Calibri" w:cs="Arial"/>
          <w:vertAlign w:val="superscript"/>
        </w:rPr>
        <w:t>3</w:t>
      </w:r>
      <w:r w:rsidR="00AE79A5">
        <w:rPr>
          <w:rFonts w:eastAsia="Calibri" w:cs="Arial"/>
          <w:vertAlign w:val="superscript"/>
        </w:rPr>
        <w:t>**</w:t>
      </w:r>
      <w:r w:rsidRPr="008A68DF">
        <w:rPr>
          <w:rFonts w:eastAsia="Calibri" w:cs="Arial"/>
        </w:rPr>
        <w:t>.</w:t>
      </w:r>
    </w:p>
    <w:p w14:paraId="56E8149D" w14:textId="63DDABD9" w:rsidR="002E3E1C" w:rsidRDefault="00534CB2" w:rsidP="50192890">
      <w:pPr>
        <w:rPr>
          <w:rFonts w:eastAsia="Calibri" w:cs="Arial"/>
        </w:rPr>
      </w:pPr>
      <w:r w:rsidRPr="008A68DF">
        <w:rPr>
          <w:rFonts w:eastAsia="Calibri" w:cs="Arial"/>
          <w:vertAlign w:val="superscript"/>
        </w:rPr>
        <w:t xml:space="preserve">1 </w:t>
      </w:r>
      <w:r w:rsidR="003876B0">
        <w:rPr>
          <w:rFonts w:eastAsia="Calibri" w:cs="Arial"/>
        </w:rPr>
        <w:t>Discente do C</w:t>
      </w:r>
      <w:r w:rsidR="00442923" w:rsidRPr="008A68DF">
        <w:rPr>
          <w:rFonts w:eastAsia="Calibri" w:cs="Arial"/>
        </w:rPr>
        <w:t>entro Universitário Cesmac</w:t>
      </w:r>
      <w:r w:rsidRPr="008A68DF">
        <w:rPr>
          <w:rFonts w:eastAsia="Calibri" w:cs="Arial"/>
        </w:rPr>
        <w:t>;</w:t>
      </w:r>
      <w:r w:rsidRPr="008A68DF">
        <w:rPr>
          <w:rFonts w:eastAsia="Calibri" w:cs="Arial"/>
          <w:vertAlign w:val="superscript"/>
        </w:rPr>
        <w:t xml:space="preserve">2 </w:t>
      </w:r>
      <w:r w:rsidR="003876B0">
        <w:rPr>
          <w:rFonts w:eastAsia="Calibri" w:cs="Arial"/>
        </w:rPr>
        <w:t>Discente do C</w:t>
      </w:r>
      <w:r w:rsidR="00442923" w:rsidRPr="008A68DF">
        <w:rPr>
          <w:rFonts w:eastAsia="Calibri" w:cs="Arial"/>
        </w:rPr>
        <w:t xml:space="preserve">entro Universitário </w:t>
      </w:r>
      <w:proofErr w:type="gramStart"/>
      <w:r w:rsidR="00442923" w:rsidRPr="008A68DF">
        <w:rPr>
          <w:rFonts w:eastAsia="Calibri" w:cs="Arial"/>
        </w:rPr>
        <w:t xml:space="preserve">Tiradentes </w:t>
      </w:r>
      <w:r w:rsidRPr="008A68DF">
        <w:rPr>
          <w:rFonts w:eastAsia="Calibri" w:cs="Arial"/>
        </w:rPr>
        <w:t>;</w:t>
      </w:r>
      <w:proofErr w:type="gramEnd"/>
      <w:r w:rsidR="004A46E7">
        <w:rPr>
          <w:rFonts w:eastAsia="Calibri" w:cs="Arial"/>
        </w:rPr>
        <w:t xml:space="preserve"> </w:t>
      </w:r>
      <w:r w:rsidR="00E76DD3">
        <w:rPr>
          <w:rFonts w:eastAsia="Calibri" w:cs="Arial"/>
          <w:vertAlign w:val="superscript"/>
        </w:rPr>
        <w:t>3</w:t>
      </w:r>
      <w:r w:rsidR="00E76DD3">
        <w:rPr>
          <w:rFonts w:eastAsia="Calibri" w:cs="Arial"/>
        </w:rPr>
        <w:t>Docente do C</w:t>
      </w:r>
      <w:r w:rsidR="004A46E7" w:rsidRPr="008A68DF">
        <w:rPr>
          <w:rFonts w:eastAsia="Calibri" w:cs="Arial"/>
        </w:rPr>
        <w:t xml:space="preserve">entro Universitário </w:t>
      </w:r>
      <w:proofErr w:type="spellStart"/>
      <w:r w:rsidR="004A46E7" w:rsidRPr="008A68DF">
        <w:rPr>
          <w:rFonts w:eastAsia="Calibri" w:cs="Arial"/>
        </w:rPr>
        <w:t>Cesmac</w:t>
      </w:r>
      <w:proofErr w:type="spellEnd"/>
      <w:r w:rsidR="003876B0">
        <w:rPr>
          <w:rFonts w:eastAsia="Calibri" w:cs="Arial"/>
        </w:rPr>
        <w:t>.</w:t>
      </w:r>
    </w:p>
    <w:p w14:paraId="597BFFDF" w14:textId="3E856A9A" w:rsidR="00534CB2" w:rsidRPr="008A68DF" w:rsidRDefault="00534CB2" w:rsidP="50192890">
      <w:pPr>
        <w:rPr>
          <w:rFonts w:eastAsia="Calibri" w:cs="Arial"/>
        </w:rPr>
      </w:pPr>
      <w:r w:rsidRPr="008A68DF">
        <w:rPr>
          <w:rFonts w:eastAsia="Calibri" w:cs="Arial"/>
        </w:rPr>
        <w:t>*</w:t>
      </w:r>
      <w:r w:rsidR="00442923" w:rsidRPr="008A68DF">
        <w:rPr>
          <w:rFonts w:eastAsia="Calibri" w:cs="Arial"/>
        </w:rPr>
        <w:t>fabiojeangf@gmail.com</w:t>
      </w:r>
      <w:r w:rsidR="005E2B5F" w:rsidRPr="008A68DF">
        <w:rPr>
          <w:rFonts w:eastAsia="Calibri" w:cs="Arial"/>
        </w:rPr>
        <w:t>;</w:t>
      </w:r>
      <w:r w:rsidR="007E31F4">
        <w:rPr>
          <w:rFonts w:eastAsia="Calibri" w:cs="Arial"/>
        </w:rPr>
        <w:t xml:space="preserve"> </w:t>
      </w:r>
      <w:r w:rsidR="6A842BA2" w:rsidRPr="008A68DF">
        <w:rPr>
          <w:rFonts w:eastAsia="Calibri" w:cs="Arial"/>
        </w:rPr>
        <w:t>*</w:t>
      </w:r>
      <w:r w:rsidR="00AE79A5">
        <w:rPr>
          <w:rFonts w:eastAsia="Calibri" w:cs="Arial"/>
        </w:rPr>
        <w:t>*</w:t>
      </w:r>
      <w:r w:rsidR="00442923" w:rsidRPr="008A68DF">
        <w:rPr>
          <w:rFonts w:eastAsia="Calibri" w:cs="Arial"/>
        </w:rPr>
        <w:t>maira.almeida@cesmac.edu.br.</w:t>
      </w:r>
    </w:p>
    <w:p w14:paraId="6C802D15" w14:textId="70399D05" w:rsidR="50192890" w:rsidRPr="008A68DF" w:rsidRDefault="50192890" w:rsidP="50192890">
      <w:pPr>
        <w:rPr>
          <w:rFonts w:eastAsia="Calibri" w:cs="Arial"/>
        </w:rPr>
      </w:pPr>
    </w:p>
    <w:p w14:paraId="204E4560" w14:textId="32E32E96" w:rsidR="004A46E7" w:rsidRDefault="00534CB2" w:rsidP="004A46E7">
      <w:pPr>
        <w:spacing w:after="160"/>
      </w:pPr>
      <w:r w:rsidRPr="008A68DF">
        <w:rPr>
          <w:rFonts w:eastAsia="Calibri" w:cs="Arial"/>
          <w:b/>
          <w:bCs/>
          <w:u w:val="single"/>
        </w:rPr>
        <w:t>Introdução:</w:t>
      </w:r>
      <w:r w:rsidRPr="008A68DF">
        <w:rPr>
          <w:rFonts w:eastAsia="Calibri" w:cs="Arial"/>
        </w:rPr>
        <w:t xml:space="preserve"> </w:t>
      </w:r>
      <w:r w:rsidR="00442923" w:rsidRPr="008A68DF">
        <w:t xml:space="preserve">A hanseníase é uma doença crônica causada pelo </w:t>
      </w:r>
      <w:r w:rsidR="00442923" w:rsidRPr="008A68DF">
        <w:rPr>
          <w:i/>
        </w:rPr>
        <w:t xml:space="preserve">Mycobacterium (M.) </w:t>
      </w:r>
      <w:proofErr w:type="spellStart"/>
      <w:r w:rsidR="00442923" w:rsidRPr="008A68DF">
        <w:rPr>
          <w:i/>
        </w:rPr>
        <w:t>leprae</w:t>
      </w:r>
      <w:proofErr w:type="spellEnd"/>
      <w:r w:rsidR="00442923" w:rsidRPr="008A68DF">
        <w:t xml:space="preserve">, </w:t>
      </w:r>
      <w:r w:rsidR="00563EDF">
        <w:t>que</w:t>
      </w:r>
      <w:r w:rsidR="00442923" w:rsidRPr="008A68DF">
        <w:t xml:space="preserve"> </w:t>
      </w:r>
      <w:r w:rsidR="00563EDF">
        <w:t xml:space="preserve">pode afetar </w:t>
      </w:r>
      <w:r w:rsidR="00442923" w:rsidRPr="008A68DF">
        <w:t xml:space="preserve">nervos superficiais da pele e os troncos nervosos periféricos, levando a sintomas dermatológicos e neurológicos. </w:t>
      </w:r>
      <w:r w:rsidR="00563EDF">
        <w:t>Em Alagoas</w:t>
      </w:r>
      <w:r w:rsidR="00442923" w:rsidRPr="008A68DF">
        <w:t xml:space="preserve">, </w:t>
      </w:r>
      <w:r w:rsidR="00442923" w:rsidRPr="00563EDF">
        <w:t>há muitos casos d</w:t>
      </w:r>
      <w:r w:rsidR="00563EDF" w:rsidRPr="00563EDF">
        <w:t>ess</w:t>
      </w:r>
      <w:r w:rsidR="00442923" w:rsidRPr="00563EDF">
        <w:t>a doença</w:t>
      </w:r>
      <w:r w:rsidR="00563EDF">
        <w:t>,</w:t>
      </w:r>
      <w:r w:rsidR="008A68DF">
        <w:t xml:space="preserve"> </w:t>
      </w:r>
      <w:r w:rsidR="00442923" w:rsidRPr="008A68DF">
        <w:t xml:space="preserve">considerada como negligenciada. </w:t>
      </w:r>
      <w:r w:rsidR="00563EDF">
        <w:t>Portanto</w:t>
      </w:r>
      <w:r w:rsidR="00442923" w:rsidRPr="008A68DF">
        <w:t xml:space="preserve">, </w:t>
      </w:r>
      <w:r w:rsidR="00563EDF">
        <w:t xml:space="preserve">analisar </w:t>
      </w:r>
      <w:r w:rsidR="00D72C4C">
        <w:t>su</w:t>
      </w:r>
      <w:r w:rsidR="00563EDF">
        <w:t>a prevalência busca</w:t>
      </w:r>
      <w:r w:rsidR="00442923" w:rsidRPr="008A68DF">
        <w:t xml:space="preserve"> elucidar os aspectos epidemiológicos e fornecer subsídios para planejamento de medidas de saúde efetivas</w:t>
      </w:r>
      <w:r w:rsidRPr="008A68DF">
        <w:rPr>
          <w:rFonts w:eastAsia="Calibri" w:cs="Arial"/>
        </w:rPr>
        <w:t xml:space="preserve">. </w:t>
      </w:r>
      <w:r w:rsidRPr="008A68DF">
        <w:rPr>
          <w:rFonts w:eastAsia="Calibri" w:cs="Arial"/>
          <w:b/>
          <w:bCs/>
          <w:u w:val="single"/>
        </w:rPr>
        <w:t>Objetivos:</w:t>
      </w:r>
      <w:r w:rsidRPr="008A68DF">
        <w:rPr>
          <w:rFonts w:eastAsia="Calibri" w:cs="Arial"/>
          <w:b/>
          <w:bCs/>
        </w:rPr>
        <w:t xml:space="preserve"> </w:t>
      </w:r>
      <w:r w:rsidR="00442923" w:rsidRPr="008A68DF">
        <w:t>Verificar a prevalência dos casos de hanseníase no estado de Alagoas nos anos de 2017 a 2021</w:t>
      </w:r>
      <w:r w:rsidRPr="008A68DF">
        <w:rPr>
          <w:rFonts w:eastAsia="Calibri" w:cs="Arial"/>
        </w:rPr>
        <w:t xml:space="preserve">. </w:t>
      </w:r>
      <w:r w:rsidRPr="008A68DF">
        <w:rPr>
          <w:rFonts w:eastAsia="Calibri" w:cs="Arial"/>
          <w:b/>
          <w:bCs/>
          <w:u w:val="single"/>
        </w:rPr>
        <w:t>Métodos:</w:t>
      </w:r>
      <w:r w:rsidRPr="008A68DF">
        <w:rPr>
          <w:rFonts w:eastAsia="Calibri" w:cs="Arial"/>
        </w:rPr>
        <w:t xml:space="preserve"> </w:t>
      </w:r>
      <w:r w:rsidR="00563EDF">
        <w:t>Estudo</w:t>
      </w:r>
      <w:r w:rsidR="00442923" w:rsidRPr="008A68DF">
        <w:t xml:space="preserve"> descritivo analítico transversal, com dados obtidos no Sistema de Informação de Agravos de Notificação (SINAN) </w:t>
      </w:r>
      <w:r w:rsidR="00C63464">
        <w:t>e</w:t>
      </w:r>
      <w:r w:rsidR="00442923" w:rsidRPr="008A68DF">
        <w:t xml:space="preserve"> revisão integrativa da literatura, por meio de uma coleta de dados através da plataforma PUBMED (via </w:t>
      </w:r>
      <w:proofErr w:type="spellStart"/>
      <w:r w:rsidR="00442923" w:rsidRPr="008A68DF">
        <w:t>MedLine</w:t>
      </w:r>
      <w:proofErr w:type="spellEnd"/>
      <w:r w:rsidR="00442923" w:rsidRPr="008A68DF">
        <w:t xml:space="preserve">). Foram analisados: número de casos, prevalência, forma da doença predominante, dados </w:t>
      </w:r>
      <w:r w:rsidR="00442923" w:rsidRPr="008A68DF">
        <w:lastRenderedPageBreak/>
        <w:t>sociodemográficos e fatores operacionais que influenciam os dados epidemiológicos.</w:t>
      </w:r>
      <w:r w:rsidRPr="008A68DF">
        <w:rPr>
          <w:rFonts w:eastAsia="Calibri" w:cs="Arial"/>
        </w:rPr>
        <w:t xml:space="preserve"> </w:t>
      </w:r>
      <w:r w:rsidRPr="008A68DF">
        <w:rPr>
          <w:rFonts w:eastAsia="Calibri" w:cs="Arial"/>
          <w:b/>
          <w:bCs/>
          <w:u w:val="single"/>
        </w:rPr>
        <w:t>Resultados:</w:t>
      </w:r>
      <w:r w:rsidRPr="008A68DF">
        <w:rPr>
          <w:rFonts w:eastAsia="Calibri" w:cs="Arial"/>
        </w:rPr>
        <w:t xml:space="preserve"> </w:t>
      </w:r>
      <w:r w:rsidR="00442923" w:rsidRPr="008A68DF">
        <w:t>Foram notificados 1.829 casos de hanseníase com prevalência variando de 0,84 a 1,34 a cada 10 mil habitantes</w:t>
      </w:r>
      <w:r w:rsidR="00D72C4C">
        <w:t>. Predominou a forma</w:t>
      </w:r>
      <w:r w:rsidR="00442923" w:rsidRPr="008A68DF">
        <w:t xml:space="preserve"> </w:t>
      </w:r>
      <w:proofErr w:type="spellStart"/>
      <w:r w:rsidR="00442923" w:rsidRPr="008A68DF">
        <w:t>multibacilar</w:t>
      </w:r>
      <w:proofErr w:type="spellEnd"/>
      <w:r w:rsidR="00442923" w:rsidRPr="008A68DF">
        <w:t xml:space="preserve"> (68%). A faixa etária mais acometida </w:t>
      </w:r>
      <w:r w:rsidR="00D72C4C">
        <w:t>foi</w:t>
      </w:r>
      <w:r w:rsidR="00442923" w:rsidRPr="008A68DF">
        <w:t xml:space="preserve"> entre 40 e 59 anos, de raça/cor parda, com </w:t>
      </w:r>
      <w:r w:rsidR="004A46E7">
        <w:t xml:space="preserve">ensino </w:t>
      </w:r>
      <w:r w:rsidR="00442923" w:rsidRPr="008A68DF">
        <w:t xml:space="preserve">fundamental incompleto. </w:t>
      </w:r>
      <w:r w:rsidR="00D72C4C">
        <w:t>Houve</w:t>
      </w:r>
      <w:r w:rsidR="00442923" w:rsidRPr="008A68DF">
        <w:t xml:space="preserve"> um maior número de mulheres acometidas na forma </w:t>
      </w:r>
      <w:proofErr w:type="spellStart"/>
      <w:r w:rsidR="00442923" w:rsidRPr="008A68DF">
        <w:t>paucibacilar</w:t>
      </w:r>
      <w:proofErr w:type="spellEnd"/>
      <w:r w:rsidR="00442923" w:rsidRPr="008A68DF">
        <w:t xml:space="preserve"> (44%) enquanto homens </w:t>
      </w:r>
      <w:r w:rsidR="00D72C4C">
        <w:t>foram</w:t>
      </w:r>
      <w:r w:rsidR="00442923" w:rsidRPr="008A68DF">
        <w:t xml:space="preserve"> mais acometidos pela </w:t>
      </w:r>
      <w:proofErr w:type="spellStart"/>
      <w:r w:rsidR="00442923" w:rsidRPr="008A68DF">
        <w:t>multibacilar</w:t>
      </w:r>
      <w:proofErr w:type="spellEnd"/>
      <w:r w:rsidR="00442923" w:rsidRPr="008A68DF">
        <w:t xml:space="preserve"> (79%). </w:t>
      </w:r>
      <w:r w:rsidR="00D72C4C">
        <w:t xml:space="preserve">A maior </w:t>
      </w:r>
      <w:r w:rsidR="00442923" w:rsidRPr="008A68DF">
        <w:t xml:space="preserve">prevalência da doença </w:t>
      </w:r>
      <w:r w:rsidR="00D72C4C">
        <w:t xml:space="preserve">foi </w:t>
      </w:r>
      <w:r w:rsidR="00442923" w:rsidRPr="008A68DF">
        <w:t xml:space="preserve">na região de metropolitana de Maceió (37%) e </w:t>
      </w:r>
      <w:r w:rsidR="00D72C4C">
        <w:t xml:space="preserve">a </w:t>
      </w:r>
      <w:r w:rsidR="00442923" w:rsidRPr="008A68DF">
        <w:t xml:space="preserve">menor na região metropolitana de Palmeira dos Índios (4,2%). </w:t>
      </w:r>
      <w:r w:rsidR="004E5A6C">
        <w:t xml:space="preserve">Quanto à forma de entrada, predominaram os casos novos (79,8%) e o grau zero de acometimento físico (49,8%). Da forma clínica </w:t>
      </w:r>
      <w:proofErr w:type="spellStart"/>
      <w:r w:rsidR="004E5A6C">
        <w:t>paucibacilar</w:t>
      </w:r>
      <w:proofErr w:type="spellEnd"/>
      <w:r w:rsidR="004E5A6C">
        <w:t xml:space="preserve">, prevaleceu o tipo </w:t>
      </w:r>
      <w:proofErr w:type="spellStart"/>
      <w:r w:rsidR="004E5A6C">
        <w:t>tuberculoide</w:t>
      </w:r>
      <w:proofErr w:type="spellEnd"/>
      <w:r w:rsidR="004E5A6C">
        <w:t xml:space="preserve"> (39,4%), enquanto da forma clínica </w:t>
      </w:r>
      <w:proofErr w:type="spellStart"/>
      <w:r w:rsidR="004E5A6C">
        <w:t>multibacilar</w:t>
      </w:r>
      <w:proofErr w:type="spellEnd"/>
      <w:r w:rsidR="004E5A6C">
        <w:t xml:space="preserve">, prevaleceu o tipo dimorfo (44,7%). </w:t>
      </w:r>
      <w:r w:rsidRPr="008A68DF">
        <w:rPr>
          <w:rFonts w:eastAsia="Calibri" w:cs="Arial"/>
          <w:b/>
          <w:bCs/>
          <w:u w:val="single"/>
        </w:rPr>
        <w:t>Conclusões:</w:t>
      </w:r>
      <w:r w:rsidRPr="008A68DF">
        <w:rPr>
          <w:rFonts w:eastAsia="Calibri" w:cs="Arial"/>
        </w:rPr>
        <w:t xml:space="preserve"> </w:t>
      </w:r>
      <w:r w:rsidR="00C63464">
        <w:t>A prevalência da hanseníase começou a reascender em 2021</w:t>
      </w:r>
      <w:r w:rsidR="00442923" w:rsidRPr="008A68DF">
        <w:t xml:space="preserve">. </w:t>
      </w:r>
      <w:r w:rsidR="004A46E7">
        <w:t xml:space="preserve">Os resultados encontrados fornecem informações fundamentais para </w:t>
      </w:r>
      <w:r w:rsidR="00442923" w:rsidRPr="008A68DF">
        <w:t>a análise da prevalência e do perfil epidemiológico dos casos de hanseníase no estado de Alagoas</w:t>
      </w:r>
      <w:r w:rsidR="004A46E7">
        <w:t xml:space="preserve">. </w:t>
      </w:r>
      <w:proofErr w:type="spellStart"/>
      <w:r w:rsidR="004A46E7">
        <w:t>Conlui-se</w:t>
      </w:r>
      <w:proofErr w:type="spellEnd"/>
      <w:r w:rsidR="004A46E7">
        <w:t xml:space="preserve"> que</w:t>
      </w:r>
      <w:r w:rsidR="00442923" w:rsidRPr="008A68DF">
        <w:t xml:space="preserve"> </w:t>
      </w:r>
      <w:r w:rsidR="004A46E7">
        <w:t xml:space="preserve">os dados obtidos são </w:t>
      </w:r>
      <w:proofErr w:type="gramStart"/>
      <w:r w:rsidR="004A46E7">
        <w:t xml:space="preserve">ferramentas </w:t>
      </w:r>
      <w:r w:rsidR="00442923" w:rsidRPr="008A68DF">
        <w:t xml:space="preserve"> </w:t>
      </w:r>
      <w:r w:rsidR="004A46E7">
        <w:t>efetivas</w:t>
      </w:r>
      <w:proofErr w:type="gramEnd"/>
      <w:r w:rsidR="004A46E7">
        <w:t xml:space="preserve"> para </w:t>
      </w:r>
      <w:r w:rsidR="00442923" w:rsidRPr="008A68DF">
        <w:t xml:space="preserve"> </w:t>
      </w:r>
      <w:r w:rsidR="00C63464">
        <w:t xml:space="preserve">o </w:t>
      </w:r>
      <w:r w:rsidR="00442923" w:rsidRPr="008A68DF">
        <w:t xml:space="preserve">enfrentamento da doença, </w:t>
      </w:r>
      <w:r w:rsidR="00C63464">
        <w:t>pois</w:t>
      </w:r>
      <w:r w:rsidR="00442923" w:rsidRPr="008A68DF">
        <w:t xml:space="preserve"> auxilia no seu di</w:t>
      </w:r>
      <w:r w:rsidR="004A46E7">
        <w:t>agnóstico, manejo e tratamento, e ainda no direcionamento de políticas públicas para retirá-la da classificação de doenças negligenciadas.</w:t>
      </w:r>
    </w:p>
    <w:p w14:paraId="1F1285E6" w14:textId="77777777" w:rsidR="004A46E7" w:rsidRDefault="004A46E7" w:rsidP="004A46E7">
      <w:pPr>
        <w:spacing w:after="160"/>
      </w:pPr>
    </w:p>
    <w:p w14:paraId="3C061787" w14:textId="75C8452B" w:rsidR="00191423" w:rsidRPr="008A68DF" w:rsidRDefault="00534CB2" w:rsidP="004A46E7">
      <w:pPr>
        <w:spacing w:after="160"/>
        <w:rPr>
          <w:rFonts w:eastAsia="Calibri" w:cs="Arial"/>
          <w:lang w:eastAsia="en-US"/>
        </w:rPr>
      </w:pPr>
      <w:r w:rsidRPr="008A68DF">
        <w:rPr>
          <w:rFonts w:eastAsia="Calibri" w:cs="Arial"/>
          <w:b/>
          <w:bCs/>
        </w:rPr>
        <w:t xml:space="preserve">Palavras-chave: </w:t>
      </w:r>
      <w:r w:rsidR="00442923" w:rsidRPr="008A68DF">
        <w:rPr>
          <w:rFonts w:eastAsia="Calibri" w:cs="Arial"/>
        </w:rPr>
        <w:t xml:space="preserve"> Hanseníase. Prevalência. Alagoas.</w:t>
      </w:r>
      <w:r w:rsidR="00D7675A" w:rsidRPr="008A68DF">
        <w:rPr>
          <w:rFonts w:cs="Arial"/>
        </w:rPr>
        <w:br w:type="page"/>
      </w:r>
      <w:r w:rsidR="00191423" w:rsidRPr="008A68DF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8A68DF" w:rsidRDefault="004B17EF" w:rsidP="00191423">
      <w:pPr>
        <w:rPr>
          <w:rFonts w:cs="Arial"/>
        </w:rPr>
      </w:pPr>
    </w:p>
    <w:p w14:paraId="43EB6143" w14:textId="7102A927" w:rsidR="00DE28A5" w:rsidRDefault="00DE28A5" w:rsidP="00AA32C6">
      <w:r>
        <w:t xml:space="preserve">ALBUQUERQUE, </w:t>
      </w:r>
      <w:r w:rsidR="00AA32C6">
        <w:t>A. R.</w:t>
      </w:r>
      <w:r>
        <w:t xml:space="preserve"> </w:t>
      </w:r>
      <w:r w:rsidR="00AA32C6">
        <w:t xml:space="preserve">de </w:t>
      </w:r>
      <w:r>
        <w:t xml:space="preserve">et al. </w:t>
      </w:r>
      <w:proofErr w:type="spellStart"/>
      <w:r>
        <w:t>Epidemiological</w:t>
      </w:r>
      <w:proofErr w:type="spellEnd"/>
      <w:r>
        <w:t xml:space="preserve">, temporal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in a </w:t>
      </w:r>
      <w:proofErr w:type="spellStart"/>
      <w:r>
        <w:t>municipality</w:t>
      </w:r>
      <w:proofErr w:type="spellEnd"/>
      <w:r>
        <w:t xml:space="preserve"> in </w:t>
      </w:r>
      <w:proofErr w:type="spellStart"/>
      <w:r>
        <w:t>northeastern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 (2008-2017):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Brazilian</w:t>
      </w:r>
      <w:proofErr w:type="spellEnd"/>
      <w:r>
        <w:rPr>
          <w:b/>
        </w:rPr>
        <w:t xml:space="preserve"> Society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Tropical Medicine</w:t>
      </w:r>
      <w:r>
        <w:t>, vol. 53, 2020.</w:t>
      </w:r>
    </w:p>
    <w:p w14:paraId="37FF1E42" w14:textId="77777777" w:rsidR="00DE28A5" w:rsidRDefault="00DE28A5" w:rsidP="00AA32C6">
      <w:pPr>
        <w:widowControl w:val="0"/>
        <w:spacing w:before="240" w:after="240"/>
      </w:pPr>
      <w:r>
        <w:t xml:space="preserve">AMBROSANO, L. et al. </w:t>
      </w:r>
      <w:proofErr w:type="spellStart"/>
      <w:r>
        <w:t>Epidemiological</w:t>
      </w:r>
      <w:proofErr w:type="spellEnd"/>
      <w:r>
        <w:t xml:space="preserve"> profile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in a </w:t>
      </w:r>
      <w:proofErr w:type="spellStart"/>
      <w:r>
        <w:t>referral</w:t>
      </w:r>
      <w:proofErr w:type="spellEnd"/>
      <w:r>
        <w:t xml:space="preserve"> center in Campinas (SP), </w:t>
      </w:r>
      <w:proofErr w:type="spellStart"/>
      <w:r>
        <w:t>Brazil</w:t>
      </w:r>
      <w:proofErr w:type="spellEnd"/>
      <w:r>
        <w:t xml:space="preserve">, 2010-2015. </w:t>
      </w:r>
      <w:r>
        <w:rPr>
          <w:b/>
        </w:rPr>
        <w:t>Anais Brasileiros de Dermatologia</w:t>
      </w:r>
      <w:r>
        <w:t xml:space="preserve">, v. 93, n. 3, p. 460–461, 2018. </w:t>
      </w:r>
    </w:p>
    <w:p w14:paraId="5138986D" w14:textId="390AB8C6" w:rsidR="00DE28A5" w:rsidRDefault="00DE28A5" w:rsidP="00AA32C6">
      <w:r>
        <w:t xml:space="preserve">BARBOSA, </w:t>
      </w:r>
      <w:r w:rsidR="00AA32C6">
        <w:t>C. C.</w:t>
      </w:r>
      <w:r>
        <w:t xml:space="preserve"> et al.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for </w:t>
      </w:r>
      <w:proofErr w:type="spellStart"/>
      <w:r>
        <w:t>leprosy</w:t>
      </w:r>
      <w:proofErr w:type="spellEnd"/>
      <w:r>
        <w:t xml:space="preserve"> in </w:t>
      </w:r>
      <w:proofErr w:type="spellStart"/>
      <w:r>
        <w:t>hyperendemic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Northeastern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. </w:t>
      </w:r>
      <w:r>
        <w:rPr>
          <w:b/>
        </w:rPr>
        <w:t>Revista do Instituto de Medicina Tropical de São Paulo</w:t>
      </w:r>
      <w:r>
        <w:t>, 2020.</w:t>
      </w:r>
    </w:p>
    <w:p w14:paraId="033C6E42" w14:textId="77777777" w:rsidR="00DE28A5" w:rsidRDefault="00DE28A5" w:rsidP="00AA32C6">
      <w:pPr>
        <w:widowControl w:val="0"/>
        <w:spacing w:before="240" w:after="240"/>
      </w:pPr>
      <w:r>
        <w:t xml:space="preserve">COOREMAN, E. et al. </w:t>
      </w:r>
      <w:proofErr w:type="spellStart"/>
      <w:r>
        <w:t>Guidelines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. </w:t>
      </w:r>
      <w:r>
        <w:rPr>
          <w:b/>
        </w:rPr>
        <w:t xml:space="preserve">World Health </w:t>
      </w:r>
      <w:proofErr w:type="spellStart"/>
      <w:r>
        <w:rPr>
          <w:b/>
        </w:rPr>
        <w:t>Organization</w:t>
      </w:r>
      <w:proofErr w:type="spellEnd"/>
      <w:r>
        <w:t xml:space="preserve">, v. 1, p. 106, 2018. </w:t>
      </w:r>
    </w:p>
    <w:p w14:paraId="449B5A3E" w14:textId="77777777" w:rsidR="00DE28A5" w:rsidRDefault="00DE28A5" w:rsidP="00AA32C6">
      <w:pPr>
        <w:widowControl w:val="0"/>
        <w:spacing w:before="240" w:after="240"/>
      </w:pPr>
      <w:r>
        <w:t xml:space="preserve">FISCHER, M. </w:t>
      </w:r>
      <w:proofErr w:type="spellStart"/>
      <w:r>
        <w:t>Leprosy</w:t>
      </w:r>
      <w:proofErr w:type="spellEnd"/>
      <w:r>
        <w:t xml:space="preserve"> – </w:t>
      </w:r>
      <w:proofErr w:type="spellStart"/>
      <w:r>
        <w:t>an</w:t>
      </w:r>
      <w:proofErr w:type="spellEnd"/>
      <w:r>
        <w:t xml:space="preserve"> overview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r>
        <w:rPr>
          <w:b/>
        </w:rPr>
        <w:t xml:space="preserve">JDDG -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German Society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Dermatology</w:t>
      </w:r>
      <w:proofErr w:type="spellEnd"/>
      <w:r>
        <w:t xml:space="preserve">, v. 15, n. 8, p. 801–827, 2017. </w:t>
      </w:r>
    </w:p>
    <w:p w14:paraId="16E1D804" w14:textId="77777777" w:rsidR="00DE28A5" w:rsidRDefault="00DE28A5" w:rsidP="00AA32C6">
      <w:pPr>
        <w:widowControl w:val="0"/>
        <w:spacing w:before="240" w:after="240"/>
      </w:pPr>
      <w:r>
        <w:t xml:space="preserve">MIGUEL, C. B. et al. </w:t>
      </w:r>
      <w:proofErr w:type="spellStart"/>
      <w:r>
        <w:t>Leprosy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in </w:t>
      </w:r>
      <w:proofErr w:type="spellStart"/>
      <w:r>
        <w:t>Brazil</w:t>
      </w:r>
      <w:proofErr w:type="spellEnd"/>
      <w:r>
        <w:t xml:space="preserve">: 2008–2018. </w:t>
      </w:r>
      <w:proofErr w:type="spellStart"/>
      <w:r>
        <w:rPr>
          <w:b/>
        </w:rPr>
        <w:t>Brazilian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Infectious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Diseases</w:t>
      </w:r>
      <w:proofErr w:type="spellEnd"/>
      <w:r>
        <w:t xml:space="preserve">, v. 25, n. 6, p. 1–7, 2021. </w:t>
      </w:r>
    </w:p>
    <w:p w14:paraId="7128BC9C" w14:textId="77777777" w:rsidR="00DE28A5" w:rsidRDefault="00DE28A5" w:rsidP="00AA32C6">
      <w:pPr>
        <w:widowControl w:val="0"/>
        <w:spacing w:before="240" w:after="240"/>
      </w:pPr>
      <w:r>
        <w:t xml:space="preserve">MINISTÉRIO DA SAÚDE. </w:t>
      </w:r>
      <w:r>
        <w:rPr>
          <w:b/>
        </w:rPr>
        <w:t xml:space="preserve">Guia prático sobre a </w:t>
      </w:r>
      <w:r>
        <w:rPr>
          <w:b/>
        </w:rPr>
        <w:lastRenderedPageBreak/>
        <w:t>hanseníase</w:t>
      </w:r>
      <w:r>
        <w:t>. [</w:t>
      </w:r>
      <w:proofErr w:type="spellStart"/>
      <w:r>
        <w:t>s.l</w:t>
      </w:r>
      <w:proofErr w:type="spellEnd"/>
      <w:r>
        <w:t xml:space="preserve">.: s.n.], 2017. Disponível em: &lt;http://bvsms.saude.gov.br/bvs/publicacoes/guia_pratico_ </w:t>
      </w:r>
      <w:proofErr w:type="gramStart"/>
      <w:r>
        <w:t>hanseniase.%</w:t>
      </w:r>
      <w:proofErr w:type="gramEnd"/>
      <w:r>
        <w:t>0Apdf&gt;.</w:t>
      </w:r>
    </w:p>
    <w:p w14:paraId="6FE91D9C" w14:textId="54B5BE0C" w:rsidR="00DE28A5" w:rsidRDefault="00DE28A5" w:rsidP="00AA32C6">
      <w:pPr>
        <w:widowControl w:val="0"/>
        <w:spacing w:before="240" w:after="240"/>
      </w:pPr>
      <w:r>
        <w:t xml:space="preserve">NEVES, K. V. R. N. et al. </w:t>
      </w:r>
      <w:proofErr w:type="spellStart"/>
      <w:r>
        <w:t>Misdiagnosis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in </w:t>
      </w:r>
      <w:proofErr w:type="spellStart"/>
      <w:r>
        <w:t>Brazil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2003 - 2017: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r>
        <w:rPr>
          <w:b/>
        </w:rPr>
        <w:t>Acta Tropica</w:t>
      </w:r>
      <w:r>
        <w:t xml:space="preserve">, v. 215, p. 105791, 2021. </w:t>
      </w:r>
    </w:p>
    <w:p w14:paraId="5D21DEEF" w14:textId="581002E4" w:rsidR="00DE28A5" w:rsidRDefault="00DE28A5" w:rsidP="00AA32C6">
      <w:pPr>
        <w:rPr>
          <w:highlight w:val="white"/>
        </w:rPr>
      </w:pPr>
      <w:r>
        <w:rPr>
          <w:highlight w:val="white"/>
        </w:rPr>
        <w:t xml:space="preserve">PESCARINI, </w:t>
      </w:r>
      <w:r w:rsidR="00AA32C6">
        <w:rPr>
          <w:highlight w:val="white"/>
        </w:rPr>
        <w:t>J. M.</w:t>
      </w:r>
      <w:r>
        <w:rPr>
          <w:highlight w:val="white"/>
        </w:rPr>
        <w:t xml:space="preserve"> et al. </w:t>
      </w:r>
      <w:proofErr w:type="spellStart"/>
      <w:r>
        <w:rPr>
          <w:highlight w:val="white"/>
        </w:rPr>
        <w:t>Epidemiological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characteristics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temporal </w:t>
      </w:r>
      <w:proofErr w:type="spellStart"/>
      <w:r>
        <w:rPr>
          <w:highlight w:val="white"/>
        </w:rPr>
        <w:t>trends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new </w:t>
      </w:r>
      <w:proofErr w:type="spellStart"/>
      <w:r>
        <w:rPr>
          <w:highlight w:val="white"/>
        </w:rPr>
        <w:t>leprosy</w:t>
      </w:r>
      <w:proofErr w:type="spellEnd"/>
      <w:r>
        <w:rPr>
          <w:highlight w:val="white"/>
        </w:rPr>
        <w:t xml:space="preserve"> cases in </w:t>
      </w:r>
      <w:proofErr w:type="spellStart"/>
      <w:r>
        <w:rPr>
          <w:highlight w:val="white"/>
        </w:rPr>
        <w:t>Brazil</w:t>
      </w:r>
      <w:proofErr w:type="spellEnd"/>
      <w:r>
        <w:rPr>
          <w:highlight w:val="white"/>
        </w:rPr>
        <w:t xml:space="preserve">: 2006 </w:t>
      </w:r>
      <w:proofErr w:type="spellStart"/>
      <w:r>
        <w:rPr>
          <w:highlight w:val="white"/>
        </w:rPr>
        <w:t>to</w:t>
      </w:r>
      <w:proofErr w:type="spellEnd"/>
      <w:r>
        <w:rPr>
          <w:highlight w:val="white"/>
        </w:rPr>
        <w:t xml:space="preserve"> 2017. </w:t>
      </w:r>
      <w:r>
        <w:rPr>
          <w:b/>
          <w:highlight w:val="white"/>
        </w:rPr>
        <w:t>Caderno de Saúde Pública</w:t>
      </w:r>
      <w:r>
        <w:rPr>
          <w:highlight w:val="white"/>
        </w:rPr>
        <w:t>, 2021.</w:t>
      </w:r>
    </w:p>
    <w:p w14:paraId="77725B00" w14:textId="77777777" w:rsidR="00DE28A5" w:rsidRDefault="00DE28A5" w:rsidP="00AA32C6">
      <w:pPr>
        <w:rPr>
          <w:highlight w:val="white"/>
        </w:rPr>
      </w:pPr>
    </w:p>
    <w:p w14:paraId="791A0994" w14:textId="24FE8EB7" w:rsidR="00DE28A5" w:rsidRDefault="00DE28A5" w:rsidP="00AA32C6">
      <w:pPr>
        <w:rPr>
          <w:highlight w:val="white"/>
        </w:rPr>
      </w:pPr>
      <w:r>
        <w:t>SARODE, G</w:t>
      </w:r>
      <w:r w:rsidR="00AA32C6">
        <w:t>. et. al</w:t>
      </w:r>
      <w:r>
        <w:t xml:space="preserve">.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. </w:t>
      </w:r>
      <w:proofErr w:type="spellStart"/>
      <w:r>
        <w:rPr>
          <w:b/>
        </w:rPr>
        <w:t>Disease</w:t>
      </w:r>
      <w:proofErr w:type="spellEnd"/>
      <w:r>
        <w:rPr>
          <w:b/>
        </w:rPr>
        <w:t>-a-</w:t>
      </w:r>
      <w:proofErr w:type="spellStart"/>
      <w:r>
        <w:rPr>
          <w:b/>
        </w:rPr>
        <w:t>Month</w:t>
      </w:r>
      <w:proofErr w:type="spellEnd"/>
      <w:r>
        <w:t xml:space="preserve">, vol. 66, n.7, 2020. </w:t>
      </w:r>
    </w:p>
    <w:p w14:paraId="76EE7942" w14:textId="77777777" w:rsidR="00DE28A5" w:rsidRDefault="00DE28A5" w:rsidP="00AA32C6">
      <w:pPr>
        <w:widowControl w:val="0"/>
        <w:spacing w:before="240" w:after="240"/>
      </w:pPr>
      <w:r>
        <w:t xml:space="preserve">SOUZA, C. D. F. DE et al.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in Sergipe (2001–2015): </w:t>
      </w:r>
      <w:proofErr w:type="spellStart"/>
      <w:r>
        <w:t>segmented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r>
        <w:rPr>
          <w:b/>
        </w:rPr>
        <w:t>Anais Brasileiros de Dermatologia</w:t>
      </w:r>
      <w:r>
        <w:t xml:space="preserve">, v. 95, n. 4, p. 508–510, 2020. </w:t>
      </w:r>
    </w:p>
    <w:p w14:paraId="35AEDAFA" w14:textId="77777777" w:rsidR="00DE28A5" w:rsidRDefault="00DE28A5" w:rsidP="00AA32C6">
      <w:pPr>
        <w:widowControl w:val="0"/>
        <w:spacing w:before="240" w:after="240"/>
      </w:pPr>
      <w:r>
        <w:t xml:space="preserve">TAVARES, A. M. R. </w:t>
      </w:r>
      <w:proofErr w:type="spellStart"/>
      <w:r>
        <w:t>Epidemiological</w:t>
      </w:r>
      <w:proofErr w:type="spellEnd"/>
      <w:r>
        <w:t xml:space="preserve"> profile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Mato Grosso: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r>
        <w:rPr>
          <w:b/>
        </w:rPr>
        <w:t xml:space="preserve">Einstein (São Paulo, </w:t>
      </w:r>
      <w:proofErr w:type="spellStart"/>
      <w:r>
        <w:rPr>
          <w:b/>
        </w:rPr>
        <w:t>Brazil</w:t>
      </w:r>
      <w:proofErr w:type="spellEnd"/>
      <w:r>
        <w:rPr>
          <w:b/>
        </w:rPr>
        <w:t>)</w:t>
      </w:r>
      <w:r>
        <w:t xml:space="preserve">, v. 19, p. eAO5622, 2021. </w:t>
      </w:r>
    </w:p>
    <w:p w14:paraId="1013885B" w14:textId="77777777" w:rsidR="00DE28A5" w:rsidRDefault="00DE28A5" w:rsidP="00AA32C6">
      <w:pPr>
        <w:widowControl w:val="0"/>
        <w:spacing w:before="240" w:after="240"/>
      </w:pPr>
      <w:r>
        <w:t xml:space="preserve">TRINDADE, L. C. et al.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: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in </w:t>
      </w:r>
      <w:proofErr w:type="spellStart"/>
      <w:r>
        <w:t>intra-domiciliary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in a capital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 xml:space="preserve"> Region. </w:t>
      </w:r>
      <w:r>
        <w:rPr>
          <w:b/>
        </w:rPr>
        <w:t>Revista da Sociedade Brasileira de Medicina Tropical</w:t>
      </w:r>
      <w:r>
        <w:t xml:space="preserve">, v. 53, n. </w:t>
      </w:r>
      <w:proofErr w:type="spellStart"/>
      <w:r>
        <w:t>October</w:t>
      </w:r>
      <w:proofErr w:type="spellEnd"/>
      <w:r>
        <w:t xml:space="preserve"> 2019, p. 2–5, 2020. </w:t>
      </w:r>
    </w:p>
    <w:p w14:paraId="53128261" w14:textId="07DE639F" w:rsidR="00CD07AD" w:rsidRPr="008A68DF" w:rsidRDefault="00DE28A5" w:rsidP="00AA32C6">
      <w:r>
        <w:lastRenderedPageBreak/>
        <w:t xml:space="preserve">ZANELLA, L. F. et al. High </w:t>
      </w:r>
      <w:proofErr w:type="spellStart"/>
      <w:r>
        <w:t>detection</w:t>
      </w:r>
      <w:proofErr w:type="spellEnd"/>
      <w:r>
        <w:t xml:space="preserve"> rate </w:t>
      </w:r>
      <w:proofErr w:type="spellStart"/>
      <w:r>
        <w:t>of</w:t>
      </w:r>
      <w:proofErr w:type="spellEnd"/>
      <w:r>
        <w:t xml:space="preserve"> new cases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multibacillary</w:t>
      </w:r>
      <w:proofErr w:type="spellEnd"/>
      <w:r>
        <w:t xml:space="preserve"> </w:t>
      </w:r>
      <w:proofErr w:type="spellStart"/>
      <w:r>
        <w:t>leprosy</w:t>
      </w:r>
      <w:proofErr w:type="spellEnd"/>
      <w:r>
        <w:t xml:space="preserve"> in Mato Grosso do sul, </w:t>
      </w:r>
      <w:proofErr w:type="spellStart"/>
      <w:r>
        <w:t>Brazil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2001-2015. </w:t>
      </w:r>
      <w:r>
        <w:rPr>
          <w:b/>
        </w:rPr>
        <w:t>Revista do Instituto de Medicina Tropical de São Paulo</w:t>
      </w:r>
      <w:r>
        <w:t xml:space="preserve">, v. 60, n. </w:t>
      </w:r>
      <w:proofErr w:type="spellStart"/>
      <w:r>
        <w:t>June</w:t>
      </w:r>
      <w:proofErr w:type="spellEnd"/>
      <w:r>
        <w:t>, p. 1–9, 2018.</w:t>
      </w:r>
    </w:p>
    <w:sectPr w:rsidR="00CD07AD" w:rsidRPr="008A68DF" w:rsidSect="008A68DF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1134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8BF9" w14:textId="77777777" w:rsidR="00D011DB" w:rsidRDefault="00D011DB" w:rsidP="00EE20DF">
      <w:r>
        <w:separator/>
      </w:r>
    </w:p>
  </w:endnote>
  <w:endnote w:type="continuationSeparator" w:id="0">
    <w:p w14:paraId="039868B3" w14:textId="77777777" w:rsidR="00D011DB" w:rsidRDefault="00D011DB" w:rsidP="00EE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177D9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82AB" w14:textId="77777777" w:rsidR="00D011DB" w:rsidRDefault="00D011DB" w:rsidP="00EE20DF">
      <w:r>
        <w:separator/>
      </w:r>
    </w:p>
  </w:footnote>
  <w:footnote w:type="continuationSeparator" w:id="0">
    <w:p w14:paraId="639A76C2" w14:textId="77777777" w:rsidR="00D011DB" w:rsidRDefault="00D011DB" w:rsidP="00EE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85067">
    <w:abstractNumId w:val="2"/>
  </w:num>
  <w:num w:numId="2" w16cid:durableId="2028631351">
    <w:abstractNumId w:val="6"/>
  </w:num>
  <w:num w:numId="3" w16cid:durableId="813638539">
    <w:abstractNumId w:val="12"/>
  </w:num>
  <w:num w:numId="4" w16cid:durableId="677732063">
    <w:abstractNumId w:val="26"/>
  </w:num>
  <w:num w:numId="5" w16cid:durableId="357783630">
    <w:abstractNumId w:val="16"/>
  </w:num>
  <w:num w:numId="6" w16cid:durableId="262541287">
    <w:abstractNumId w:val="27"/>
  </w:num>
  <w:num w:numId="7" w16cid:durableId="1956673831">
    <w:abstractNumId w:val="9"/>
  </w:num>
  <w:num w:numId="8" w16cid:durableId="1876576002">
    <w:abstractNumId w:val="8"/>
  </w:num>
  <w:num w:numId="9" w16cid:durableId="113240505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42777">
    <w:abstractNumId w:val="14"/>
  </w:num>
  <w:num w:numId="11" w16cid:durableId="92866622">
    <w:abstractNumId w:val="10"/>
  </w:num>
  <w:num w:numId="12" w16cid:durableId="718212534">
    <w:abstractNumId w:val="15"/>
  </w:num>
  <w:num w:numId="13" w16cid:durableId="854804438">
    <w:abstractNumId w:val="5"/>
  </w:num>
  <w:num w:numId="14" w16cid:durableId="1038550337">
    <w:abstractNumId w:val="24"/>
  </w:num>
  <w:num w:numId="15" w16cid:durableId="110050801">
    <w:abstractNumId w:val="22"/>
  </w:num>
  <w:num w:numId="16" w16cid:durableId="2097482126">
    <w:abstractNumId w:val="17"/>
  </w:num>
  <w:num w:numId="17" w16cid:durableId="1554849417">
    <w:abstractNumId w:val="11"/>
  </w:num>
  <w:num w:numId="18" w16cid:durableId="1778213256">
    <w:abstractNumId w:val="28"/>
  </w:num>
  <w:num w:numId="19" w16cid:durableId="2058043395">
    <w:abstractNumId w:val="19"/>
  </w:num>
  <w:num w:numId="20" w16cid:durableId="1186669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412829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17323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68921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0914191">
    <w:abstractNumId w:val="21"/>
  </w:num>
  <w:num w:numId="25" w16cid:durableId="1757969732">
    <w:abstractNumId w:val="20"/>
  </w:num>
  <w:num w:numId="26" w16cid:durableId="1161240584">
    <w:abstractNumId w:val="23"/>
  </w:num>
  <w:num w:numId="27" w16cid:durableId="776951158">
    <w:abstractNumId w:val="25"/>
  </w:num>
  <w:num w:numId="28" w16cid:durableId="387459205">
    <w:abstractNumId w:val="13"/>
  </w:num>
  <w:num w:numId="29" w16cid:durableId="2042433991">
    <w:abstractNumId w:val="7"/>
  </w:num>
  <w:num w:numId="30" w16cid:durableId="37173040">
    <w:abstractNumId w:val="18"/>
  </w:num>
  <w:num w:numId="31" w16cid:durableId="417555895">
    <w:abstractNumId w:val="4"/>
  </w:num>
  <w:num w:numId="32" w16cid:durableId="2135950481">
    <w:abstractNumId w:val="1"/>
  </w:num>
  <w:num w:numId="33" w16cid:durableId="163178479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83A43"/>
    <w:rsid w:val="002951FE"/>
    <w:rsid w:val="002A3125"/>
    <w:rsid w:val="002A6621"/>
    <w:rsid w:val="002A75BA"/>
    <w:rsid w:val="002C47AD"/>
    <w:rsid w:val="002D0194"/>
    <w:rsid w:val="002D1F4C"/>
    <w:rsid w:val="002E24E4"/>
    <w:rsid w:val="002E3E1C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876B0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2923"/>
    <w:rsid w:val="00444998"/>
    <w:rsid w:val="00446153"/>
    <w:rsid w:val="004614EF"/>
    <w:rsid w:val="00463292"/>
    <w:rsid w:val="0047605A"/>
    <w:rsid w:val="00484D7E"/>
    <w:rsid w:val="00494A45"/>
    <w:rsid w:val="004A46E7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E5A6C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3EDF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1B7C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31F4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A68DF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751CE"/>
    <w:rsid w:val="00982050"/>
    <w:rsid w:val="009B4AF9"/>
    <w:rsid w:val="009D36A3"/>
    <w:rsid w:val="009F3D38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32C6"/>
    <w:rsid w:val="00AB2435"/>
    <w:rsid w:val="00AC2C94"/>
    <w:rsid w:val="00AD2DEB"/>
    <w:rsid w:val="00AD6122"/>
    <w:rsid w:val="00AD685C"/>
    <w:rsid w:val="00AE07AE"/>
    <w:rsid w:val="00AE79A5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739A"/>
    <w:rsid w:val="00C5795B"/>
    <w:rsid w:val="00C623D3"/>
    <w:rsid w:val="00C63464"/>
    <w:rsid w:val="00C6505E"/>
    <w:rsid w:val="00C658FE"/>
    <w:rsid w:val="00C67D38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11DB"/>
    <w:rsid w:val="00D0296D"/>
    <w:rsid w:val="00D36973"/>
    <w:rsid w:val="00D400E9"/>
    <w:rsid w:val="00D44317"/>
    <w:rsid w:val="00D5285D"/>
    <w:rsid w:val="00D5667C"/>
    <w:rsid w:val="00D61EA5"/>
    <w:rsid w:val="00D63577"/>
    <w:rsid w:val="00D72C4C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28A5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718"/>
    <w:rsid w:val="00E67E75"/>
    <w:rsid w:val="00E76DD3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75AE-AB4A-4965-A75F-2DA7C87C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FABIO JEAN DA SILVA GOMES FILHO</cp:lastModifiedBy>
  <cp:revision>8</cp:revision>
  <dcterms:created xsi:type="dcterms:W3CDTF">2022-10-19T14:53:00Z</dcterms:created>
  <dcterms:modified xsi:type="dcterms:W3CDTF">2022-10-19T17:38:00Z</dcterms:modified>
</cp:coreProperties>
</file>