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CF6EC" w14:textId="77777777" w:rsidR="002E018D" w:rsidRDefault="002E018D" w:rsidP="0030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14:paraId="0FF21157" w14:textId="77777777" w:rsidR="00EF2132" w:rsidRDefault="00EF2132" w:rsidP="0030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8686049" w14:textId="4BED7E21" w:rsidR="00C019B9" w:rsidRDefault="00290807" w:rsidP="0030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908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VIOLÊNCIA SIMBÓLICA: ACESSO A CURSOS TÉCNICOS INTEGRADOS AO ENSINO MÉDIO </w:t>
      </w:r>
      <w:r w:rsidR="00EF21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</w:t>
      </w:r>
      <w:r w:rsidRPr="002908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OS INSTITUTOS FEDERAIS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71FA5AD6" w:rsidR="00C019B9" w:rsidRDefault="00304A27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04A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Cleber Campos Carvalho</w:t>
      </w:r>
    </w:p>
    <w:p w14:paraId="220A6C50" w14:textId="471D90EA" w:rsidR="00C019B9" w:rsidRDefault="00304A27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Ifes - ProfEPT</w:t>
      </w:r>
    </w:p>
    <w:p w14:paraId="04EA0E8F" w14:textId="676065B4" w:rsidR="00C019B9" w:rsidRDefault="00635A55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304A27" w:rsidRPr="0049213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clebercleberfilho11@gmail.com</w:t>
        </w:r>
      </w:hyperlink>
      <w:r w:rsidR="00304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04A2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23D4118" w14:textId="0BB6969B" w:rsidR="00C019B9" w:rsidRDefault="00304A27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Gabriel Domingos Carvalho</w:t>
      </w:r>
    </w:p>
    <w:p w14:paraId="22F6F197" w14:textId="1610D396" w:rsidR="00C019B9" w:rsidRDefault="00304A27" w:rsidP="00304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Ifes - ProfEPT</w:t>
      </w:r>
    </w:p>
    <w:p w14:paraId="769EE659" w14:textId="27F5D391" w:rsidR="00C019B9" w:rsidRDefault="00635A55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304A27" w:rsidRPr="0049213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gabriel.carvalho@ifes.edu.br</w:t>
        </w:r>
      </w:hyperlink>
      <w:r w:rsidR="00304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E018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BF696E9" w14:textId="5D2DA602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304A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E018D" w:rsidRPr="00F20403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</w:p>
    <w:p w14:paraId="68C7F05C" w14:textId="3CAED575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2E0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F20403">
        <w:rPr>
          <w:rFonts w:ascii="Times New Roman" w:eastAsia="Times New Roman" w:hAnsi="Times New Roman" w:cs="Times New Roman"/>
          <w:sz w:val="24"/>
          <w:szCs w:val="24"/>
          <w:lang w:eastAsia="pt-BR"/>
        </w:rPr>
        <w:t>ducação Pública</w:t>
      </w:r>
      <w:r w:rsidR="002E018D">
        <w:rPr>
          <w:rFonts w:ascii="Times New Roman" w:eastAsia="Times New Roman" w:hAnsi="Times New Roman" w:cs="Times New Roman"/>
          <w:sz w:val="24"/>
          <w:szCs w:val="24"/>
          <w:lang w:eastAsia="pt-BR"/>
        </w:rPr>
        <w:t>, Educação Profissional e Tecnológica,</w:t>
      </w:r>
      <w:r w:rsidR="002E018D" w:rsidRPr="002E0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Ensino Médio Integrado</w:t>
      </w:r>
      <w:r w:rsidR="002E018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5230AF1E" w14:textId="3FD826E9" w:rsidR="00290807" w:rsidRDefault="00EF2132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</w:t>
      </w:r>
      <w:r w:rsidR="00290807" w:rsidRPr="00290807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</w:t>
      </w:r>
      <w:r w:rsidR="002908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orienta pela seguinte pergunta: </w:t>
      </w:r>
      <w:r w:rsidR="007D3423" w:rsidRPr="00EF213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os cursos técnicos </w:t>
      </w:r>
      <w:r w:rsidR="00DB2A9C" w:rsidRPr="00EF213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de Ensino Médio Integrado (EMI) </w:t>
      </w:r>
      <w:r w:rsidR="007D3423" w:rsidRPr="00EF213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dos Institutos Federais (IFs), quanto a sua finalidade e intencionalidade, são para quê e para quem?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criação dos IFs</w:t>
      </w:r>
      <w:r w:rsidR="00DB2A9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lei 11.892/2008</w:t>
      </w:r>
      <w:r w:rsidR="00DB2A9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pensada de forma estratégica para um novo cenário político de EPT, visando à promoção da justiça social e à socialização dos conhecimentos científicos. Dentro das finalidades dos IFs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descritas na lei, destaca-se aquela destinada ao desenvolvimento local e regional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onde estão implantados. No entanto, os IFs vêm ganhando protagonismo na última etapa da educação básica, com destaque para o Exame Nacional do Ensino Médio (Enem), 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nforme apontam os 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dados do Instituto Nacional de Estudos e Pesquisa Anísio Teixeira (Inep). </w:t>
      </w:r>
      <w:r w:rsidR="009A19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Isso tornou mais difícil o </w:t>
      </w:r>
      <w:bookmarkStart w:id="1" w:name="_Hlk166177107"/>
      <w:r w:rsidR="00E9609F">
        <w:rPr>
          <w:rFonts w:ascii="Times New Roman" w:eastAsia="Times New Roman" w:hAnsi="Times New Roman" w:cs="Times New Roman"/>
          <w:sz w:val="24"/>
          <w:szCs w:val="24"/>
          <w:lang w:eastAsia="pt-BR"/>
        </w:rPr>
        <w:t>ingresso</w:t>
      </w:r>
      <w:r w:rsidR="009A19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IFs, elevando a 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concorrência por uma vaga </w:t>
      </w:r>
      <w:r w:rsidR="009A1925">
        <w:rPr>
          <w:rFonts w:ascii="Times New Roman" w:eastAsia="Times New Roman" w:hAnsi="Times New Roman" w:cs="Times New Roman"/>
          <w:sz w:val="24"/>
          <w:szCs w:val="24"/>
          <w:lang w:eastAsia="pt-BR"/>
        </w:rPr>
        <w:t>nessas instituições.</w:t>
      </w:r>
      <w:bookmarkEnd w:id="1"/>
      <w:r w:rsidR="009A19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B2A9C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objetivo d</w:t>
      </w:r>
      <w:r w:rsidR="00DB2A9C">
        <w:rPr>
          <w:rFonts w:ascii="Times New Roman" w:eastAsia="Times New Roman" w:hAnsi="Times New Roman" w:cs="Times New Roman"/>
          <w:sz w:val="24"/>
          <w:szCs w:val="24"/>
          <w:lang w:eastAsia="pt-BR"/>
        </w:rPr>
        <w:t>est</w:t>
      </w:r>
      <w:r w:rsidR="00DB2A9C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é proporcionar melhorias na comunicação sobre cursos técnicos integrados ao EM</w:t>
      </w:r>
      <w:r w:rsidR="00DB2A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Ifes,</w:t>
      </w:r>
      <w:r w:rsidR="00DB2A9C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B2A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Área Tecnológica Pesca e Aquicultura, tendo como foco os </w:t>
      </w:r>
      <w:r w:rsidR="00DB2A9C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estudantes das séries finais do Ensino Fundamental</w:t>
      </w:r>
      <w:r w:rsidR="00DB2A9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B2A9C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DB2A9C">
        <w:rPr>
          <w:rFonts w:ascii="Times New Roman" w:eastAsia="Times New Roman" w:hAnsi="Times New Roman" w:cs="Times New Roman"/>
          <w:sz w:val="24"/>
          <w:szCs w:val="24"/>
          <w:lang w:eastAsia="pt-BR"/>
        </w:rPr>
        <w:t>e comunidades d</w:t>
      </w:r>
      <w:r w:rsidR="00DB2A9C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o litoral sul do ES, cujos pais são vítimas d</w:t>
      </w:r>
      <w:r w:rsidR="00DB2A9C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DB2A9C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violência simbólica</w:t>
      </w:r>
      <w:r w:rsidR="00DB2A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B2A9C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um tipo de violência não física que se manifesta no diferencial de poder entre grupos sociais</w:t>
      </w:r>
      <w:r w:rsidR="00DB2A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DB2A9C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Bourdieu</w:t>
      </w:r>
      <w:r w:rsidR="00DB2A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B2A9C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1998).</w:t>
      </w:r>
      <w:r w:rsidR="00DB2A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embasar teoricamente a pesquisa, recorre</w:t>
      </w:r>
      <w:r w:rsidR="009A19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u-se 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às contribuições de </w:t>
      </w:r>
      <w:r w:rsidR="00B612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 </w:t>
      </w:r>
      <w:r w:rsidR="00B61287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que dialogam com os conceitos de Marx (2004), Engels (2012) e Gramsci (2001)</w:t>
      </w:r>
      <w:r w:rsidR="00B612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</w:t>
      </w:r>
      <w:r w:rsidR="009A1925">
        <w:rPr>
          <w:rFonts w:ascii="Times New Roman" w:eastAsia="Times New Roman" w:hAnsi="Times New Roman" w:cs="Times New Roman"/>
          <w:sz w:val="24"/>
          <w:szCs w:val="24"/>
          <w:lang w:eastAsia="pt-BR"/>
        </w:rPr>
        <w:t>endo u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 relação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DB2A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EMI como possibilidade de transcender a realidade imposta pelo modo de produção vigente, para uma nova realidade.</w:t>
      </w:r>
      <w:r w:rsidR="00F204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a constatação da hipótese </w:t>
      </w:r>
      <w:r w:rsidR="009A1925">
        <w:rPr>
          <w:rFonts w:ascii="Times New Roman" w:eastAsia="Times New Roman" w:hAnsi="Times New Roman" w:cs="Times New Roman"/>
          <w:sz w:val="24"/>
          <w:szCs w:val="24"/>
          <w:lang w:eastAsia="pt-BR"/>
        </w:rPr>
        <w:t>da pesquisa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A19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sobre o público ingress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ante no EMI do 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Ifes, será desenvolvido um Produto </w:t>
      </w:r>
      <w:r w:rsidR="009A1925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Educacional</w:t>
      </w:r>
      <w:r w:rsidR="009A19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 de História em </w:t>
      </w:r>
      <w:r w:rsidR="009A1925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Quadrinhos 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(HQ)</w:t>
      </w:r>
      <w:r w:rsidR="009A19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a 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finalidade </w:t>
      </w:r>
      <w:r w:rsidR="009A19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desenvolver uma articulação no processo comunicativo </w:t>
      </w:r>
      <w:r w:rsidR="00F204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os cursos de EMI do Ifes 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e as comunidades ao seu entorno, fortalecendo as potencialidades de desenvolvimento socioeconômico e cultural, em consonância com o termo do inciso IV do art. 6º, da lei n.º 11.892</w:t>
      </w:r>
      <w:r w:rsidR="009A1925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2008, além de proporcionar uma educação de qualidade </w:t>
      </w:r>
      <w:bookmarkStart w:id="2" w:name="_Hlk166177178"/>
      <w:r w:rsidR="007D3423" w:rsidRPr="007D3423">
        <w:rPr>
          <w:rFonts w:ascii="Times New Roman" w:eastAsia="Times New Roman" w:hAnsi="Times New Roman" w:cs="Times New Roman"/>
          <w:sz w:val="24"/>
          <w:szCs w:val="24"/>
          <w:lang w:eastAsia="pt-BR"/>
        </w:rPr>
        <w:t>àqueles que historicamente vivem sobre a violência simbólica.</w:t>
      </w:r>
      <w:bookmarkEnd w:id="2"/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6B368E" w14:textId="77777777" w:rsidR="00EF2132" w:rsidRDefault="00EF2132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7947599" w14:textId="3230798D" w:rsidR="009A1925" w:rsidRDefault="009A1925" w:rsidP="009A1925">
      <w:pPr>
        <w:pStyle w:val="NormalWeb"/>
        <w:jc w:val="both"/>
      </w:pPr>
      <w:r>
        <w:t xml:space="preserve">BOURDIEU, Pierre. </w:t>
      </w:r>
      <w:r w:rsidRPr="009A1925">
        <w:t>A escola conservadora</w:t>
      </w:r>
      <w:r>
        <w:t xml:space="preserve">: as desigualdades frente à escola e à cultura. </w:t>
      </w:r>
      <w:r w:rsidRPr="009A1925">
        <w:rPr>
          <w:i/>
          <w:iCs/>
        </w:rPr>
        <w:t>In</w:t>
      </w:r>
      <w:r>
        <w:t xml:space="preserve">: NOGUEIRA, Maria Alice; CATANI, Afrânio. </w:t>
      </w:r>
      <w:r w:rsidRPr="009A1925">
        <w:rPr>
          <w:b/>
          <w:bCs/>
        </w:rPr>
        <w:t>Escritos de Educação</w:t>
      </w:r>
      <w:r>
        <w:t>. Petrópolis: Vozes, 1998.</w:t>
      </w:r>
    </w:p>
    <w:p w14:paraId="4F5057FF" w14:textId="123583A8" w:rsidR="009A1925" w:rsidRDefault="009A1925" w:rsidP="009A1925">
      <w:pPr>
        <w:pStyle w:val="NormalWeb"/>
        <w:jc w:val="both"/>
      </w:pPr>
      <w:r>
        <w:t xml:space="preserve">ENGELS, Friedrich. </w:t>
      </w:r>
      <w:r w:rsidRPr="009A1925">
        <w:rPr>
          <w:b/>
          <w:bCs/>
        </w:rPr>
        <w:t>A origem da família, da propriedade privada e do Estado</w:t>
      </w:r>
      <w:r>
        <w:t>. São Paulo: La fonte, 2012.</w:t>
      </w:r>
    </w:p>
    <w:p w14:paraId="4AFAD265" w14:textId="72516A8F" w:rsidR="009A1925" w:rsidRDefault="009A1925" w:rsidP="009A1925">
      <w:pPr>
        <w:pStyle w:val="NormalWeb"/>
        <w:jc w:val="both"/>
      </w:pPr>
      <w:r>
        <w:t xml:space="preserve">GRAMSCI, Antônio. </w:t>
      </w:r>
      <w:r w:rsidRPr="00DB2A9C">
        <w:rPr>
          <w:b/>
          <w:bCs/>
        </w:rPr>
        <w:t>Cadernos do cárcere</w:t>
      </w:r>
      <w:r>
        <w:t xml:space="preserve">. </w:t>
      </w:r>
      <w:r w:rsidR="00DB2A9C">
        <w:t>Vol</w:t>
      </w:r>
      <w:r>
        <w:t>.2. Rio de Janeiro: Civilização Brasileira, 2001</w:t>
      </w:r>
      <w:r w:rsidR="00DB2A9C">
        <w:t>.</w:t>
      </w:r>
    </w:p>
    <w:p w14:paraId="3806202C" w14:textId="50D45ACA" w:rsidR="009A1925" w:rsidRDefault="009A1925" w:rsidP="009A1925">
      <w:pPr>
        <w:pStyle w:val="NormalWeb"/>
        <w:jc w:val="both"/>
      </w:pPr>
      <w:r w:rsidRPr="009A1925">
        <w:t xml:space="preserve">MARX, Karl. </w:t>
      </w:r>
      <w:r w:rsidRPr="009A1925">
        <w:rPr>
          <w:b/>
          <w:bCs/>
        </w:rPr>
        <w:t>Manuscritos econômico-filosóficos</w:t>
      </w:r>
      <w:r w:rsidRPr="009A1925">
        <w:t>. São Paulo: Boi tempo, 2004.</w:t>
      </w:r>
    </w:p>
    <w:p w14:paraId="796C6EB9" w14:textId="77777777" w:rsidR="009A1925" w:rsidRDefault="009A1925" w:rsidP="009A1925">
      <w:pPr>
        <w:pStyle w:val="NormalWeb"/>
        <w:jc w:val="both"/>
      </w:pPr>
    </w:p>
    <w:p w14:paraId="79BBE0A1" w14:textId="77777777" w:rsidR="009A1925" w:rsidRDefault="009A1925" w:rsidP="009A1925">
      <w:pPr>
        <w:pStyle w:val="NormalWeb"/>
        <w:jc w:val="both"/>
      </w:pPr>
    </w:p>
    <w:p w14:paraId="09C8AFF6" w14:textId="47ABDA0C" w:rsidR="000A1C0D" w:rsidRDefault="000A1C0D" w:rsidP="000A1C0D">
      <w:pPr>
        <w:pStyle w:val="Rodap"/>
      </w:pPr>
    </w:p>
    <w:p w14:paraId="21798290" w14:textId="6E94C8F3" w:rsidR="00C019B9" w:rsidRDefault="00C019B9" w:rsidP="005D702E">
      <w:pPr>
        <w:pStyle w:val="NormalWeb"/>
      </w:pPr>
    </w:p>
    <w:sectPr w:rsidR="00C019B9" w:rsidSect="00CF42AE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56187" w14:textId="77777777" w:rsidR="00635A55" w:rsidRDefault="00635A55" w:rsidP="000A1C0D">
      <w:pPr>
        <w:spacing w:after="0" w:line="240" w:lineRule="auto"/>
      </w:pPr>
      <w:r>
        <w:separator/>
      </w:r>
    </w:p>
  </w:endnote>
  <w:endnote w:type="continuationSeparator" w:id="0">
    <w:p w14:paraId="03C655BD" w14:textId="77777777" w:rsidR="00635A55" w:rsidRDefault="00635A55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1A14F" w14:textId="77777777" w:rsidR="00635A55" w:rsidRDefault="00635A55" w:rsidP="000A1C0D">
      <w:pPr>
        <w:spacing w:after="0" w:line="240" w:lineRule="auto"/>
      </w:pPr>
      <w:r>
        <w:separator/>
      </w:r>
    </w:p>
  </w:footnote>
  <w:footnote w:type="continuationSeparator" w:id="0">
    <w:p w14:paraId="083D7763" w14:textId="77777777" w:rsidR="00635A55" w:rsidRDefault="00635A55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2AB"/>
    <w:multiLevelType w:val="multilevel"/>
    <w:tmpl w:val="536C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D"/>
    <w:rsid w:val="000654AE"/>
    <w:rsid w:val="00096876"/>
    <w:rsid w:val="000A1C0D"/>
    <w:rsid w:val="000B16D9"/>
    <w:rsid w:val="00106260"/>
    <w:rsid w:val="00290807"/>
    <w:rsid w:val="002E018D"/>
    <w:rsid w:val="00304A27"/>
    <w:rsid w:val="003074F8"/>
    <w:rsid w:val="005D702E"/>
    <w:rsid w:val="00635A55"/>
    <w:rsid w:val="00741E2B"/>
    <w:rsid w:val="007D3423"/>
    <w:rsid w:val="008074B8"/>
    <w:rsid w:val="009A1925"/>
    <w:rsid w:val="00A17F2F"/>
    <w:rsid w:val="00A83BAA"/>
    <w:rsid w:val="00B61287"/>
    <w:rsid w:val="00BB6492"/>
    <w:rsid w:val="00BD7BEF"/>
    <w:rsid w:val="00C019B9"/>
    <w:rsid w:val="00C577DD"/>
    <w:rsid w:val="00C6735D"/>
    <w:rsid w:val="00CF0D59"/>
    <w:rsid w:val="00CF42AE"/>
    <w:rsid w:val="00DB158A"/>
    <w:rsid w:val="00DB2A9C"/>
    <w:rsid w:val="00E9609F"/>
    <w:rsid w:val="00EF2132"/>
    <w:rsid w:val="00F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04A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4A2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F2132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04A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4A2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F2132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bercleberfilho1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riel.carvalho@ifes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Cleber</cp:lastModifiedBy>
  <cp:revision>2</cp:revision>
  <dcterms:created xsi:type="dcterms:W3CDTF">2024-05-10T01:54:00Z</dcterms:created>
  <dcterms:modified xsi:type="dcterms:W3CDTF">2024-05-10T01:54:00Z</dcterms:modified>
</cp:coreProperties>
</file>